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2CC" w:rsidRPr="00C15B4B" w:rsidRDefault="004A72CC" w:rsidP="004A72CC">
      <w:pPr>
        <w:rPr>
          <w:b/>
          <w:color w:val="993300"/>
          <w:sz w:val="22"/>
          <w:szCs w:val="22"/>
        </w:rPr>
      </w:pPr>
      <w:r w:rsidRPr="008E4896">
        <w:rPr>
          <w:b/>
          <w:color w:val="008000"/>
          <w:sz w:val="56"/>
          <w:szCs w:val="56"/>
        </w:rPr>
        <w:t>C</w:t>
      </w:r>
      <w:smartTag w:uri="urn:schemas-microsoft-com:office:smarttags" w:element="PersonName">
        <w:r w:rsidRPr="008E4896">
          <w:rPr>
            <w:b/>
            <w:color w:val="008000"/>
            <w:sz w:val="56"/>
            <w:szCs w:val="56"/>
          </w:rPr>
          <w:t>A</w:t>
        </w:r>
      </w:smartTag>
      <w:r w:rsidRPr="008E4896">
        <w:rPr>
          <w:b/>
          <w:color w:val="008000"/>
          <w:sz w:val="56"/>
          <w:szCs w:val="56"/>
        </w:rPr>
        <w:t>-CoP</w:t>
      </w:r>
      <w:r>
        <w:rPr>
          <w:b/>
          <w:color w:val="339966"/>
          <w:sz w:val="56"/>
          <w:szCs w:val="56"/>
        </w:rPr>
        <w:t xml:space="preserve"> </w:t>
      </w:r>
      <w:r w:rsidRPr="00C15B4B">
        <w:rPr>
          <w:b/>
          <w:color w:val="FF6600"/>
          <w:sz w:val="22"/>
          <w:szCs w:val="22"/>
        </w:rPr>
        <w:t>CONSERV</w:t>
      </w:r>
      <w:smartTag w:uri="urn:schemas-microsoft-com:office:smarttags" w:element="PersonName">
        <w:smartTag w:uri="urn:schemas-microsoft-com:office:smarttags" w:element="PersonName">
          <w:r w:rsidRPr="00C15B4B">
            <w:rPr>
              <w:b/>
              <w:color w:val="FF6600"/>
              <w:sz w:val="22"/>
              <w:szCs w:val="22"/>
            </w:rPr>
            <w:t>A</w:t>
          </w:r>
        </w:smartTag>
        <w:r w:rsidRPr="00C15B4B">
          <w:rPr>
            <w:b/>
            <w:color w:val="FF6600"/>
            <w:sz w:val="22"/>
            <w:szCs w:val="22"/>
          </w:rPr>
          <w:t>TI</w:t>
        </w:r>
      </w:smartTag>
      <w:r w:rsidRPr="00C15B4B">
        <w:rPr>
          <w:b/>
          <w:color w:val="FF6600"/>
          <w:sz w:val="22"/>
          <w:szCs w:val="22"/>
        </w:rPr>
        <w:t xml:space="preserve">ON </w:t>
      </w:r>
      <w:smartTag w:uri="urn:schemas-microsoft-com:office:smarttags" w:element="PersonName">
        <w:r w:rsidRPr="00C15B4B">
          <w:rPr>
            <w:b/>
            <w:color w:val="FF6600"/>
            <w:sz w:val="22"/>
            <w:szCs w:val="22"/>
          </w:rPr>
          <w:t>A</w:t>
        </w:r>
      </w:smartTag>
      <w:r w:rsidRPr="00C15B4B">
        <w:rPr>
          <w:b/>
          <w:color w:val="FF6600"/>
          <w:sz w:val="22"/>
          <w:szCs w:val="22"/>
        </w:rPr>
        <w:t>GRICULTURE COMMUNITY OF PR</w:t>
      </w:r>
      <w:smartTag w:uri="urn:schemas-microsoft-com:office:smarttags" w:element="PersonName">
        <w:r w:rsidRPr="00C15B4B">
          <w:rPr>
            <w:b/>
            <w:color w:val="FF6600"/>
            <w:sz w:val="22"/>
            <w:szCs w:val="22"/>
          </w:rPr>
          <w:t>A</w:t>
        </w:r>
      </w:smartTag>
      <w:r w:rsidRPr="00C15B4B">
        <w:rPr>
          <w:b/>
          <w:color w:val="FF6600"/>
          <w:sz w:val="22"/>
          <w:szCs w:val="22"/>
        </w:rPr>
        <w:t>CTICE</w:t>
      </w:r>
    </w:p>
    <w:p w:rsidR="004A72CC" w:rsidRPr="000E6B6F" w:rsidRDefault="004A72CC" w:rsidP="004A72CC">
      <w:pPr>
        <w:rPr>
          <w:b/>
          <w:i/>
          <w:color w:val="808000"/>
          <w:sz w:val="22"/>
          <w:szCs w:val="22"/>
        </w:rPr>
      </w:pPr>
      <w:r w:rsidRPr="000E6B6F">
        <w:rPr>
          <w:b/>
          <w:i/>
          <w:color w:val="808000"/>
          <w:sz w:val="22"/>
          <w:szCs w:val="22"/>
        </w:rPr>
        <w:t>for sustainable production intensification</w:t>
      </w:r>
      <w:r w:rsidR="008C43F4">
        <w:rPr>
          <w:b/>
          <w:i/>
          <w:color w:val="808000"/>
          <w:sz w:val="22"/>
          <w:szCs w:val="22"/>
        </w:rPr>
        <w:br/>
      </w:r>
    </w:p>
    <w:p w:rsidR="004A72CC" w:rsidRDefault="004A72CC" w:rsidP="004A72CC">
      <w:pPr>
        <w:rPr>
          <w:b/>
          <w:color w:val="808000"/>
          <w:sz w:val="22"/>
          <w:szCs w:val="22"/>
        </w:rPr>
      </w:pPr>
    </w:p>
    <w:p w:rsidR="00302B58" w:rsidRDefault="001462AE" w:rsidP="00746608">
      <w:pPr>
        <w:jc w:val="center"/>
        <w:rPr>
          <w:b/>
          <w:color w:val="0000CC"/>
          <w:lang w:val="en-US"/>
        </w:rPr>
      </w:pPr>
      <w:r>
        <w:rPr>
          <w:b/>
          <w:bCs/>
          <w:sz w:val="32"/>
          <w:szCs w:val="32"/>
          <w:u w:val="single"/>
        </w:rPr>
        <w:t>A</w:t>
      </w:r>
      <w:r w:rsidR="00A76EDB">
        <w:rPr>
          <w:b/>
          <w:bCs/>
          <w:sz w:val="32"/>
          <w:szCs w:val="32"/>
          <w:u w:val="single"/>
        </w:rPr>
        <w:t xml:space="preserve">lert No. </w:t>
      </w:r>
      <w:r w:rsidR="0007002B">
        <w:rPr>
          <w:b/>
          <w:bCs/>
          <w:sz w:val="32"/>
          <w:szCs w:val="32"/>
          <w:u w:val="single"/>
        </w:rPr>
        <w:t>22</w:t>
      </w:r>
      <w:r w:rsidR="004A72CC" w:rsidRPr="007D3739">
        <w:rPr>
          <w:b/>
          <w:bCs/>
          <w:sz w:val="32"/>
          <w:szCs w:val="32"/>
          <w:u w:val="single"/>
        </w:rPr>
        <w:t xml:space="preserve"> (</w:t>
      </w:r>
      <w:r w:rsidR="0007002B">
        <w:rPr>
          <w:b/>
          <w:bCs/>
          <w:sz w:val="32"/>
          <w:szCs w:val="32"/>
          <w:u w:val="single"/>
        </w:rPr>
        <w:t>15 June</w:t>
      </w:r>
      <w:r w:rsidR="000E6B6F">
        <w:rPr>
          <w:b/>
          <w:bCs/>
          <w:sz w:val="32"/>
          <w:szCs w:val="32"/>
          <w:u w:val="single"/>
        </w:rPr>
        <w:t xml:space="preserve"> </w:t>
      </w:r>
      <w:r w:rsidR="004A72CC" w:rsidRPr="007D3739">
        <w:rPr>
          <w:b/>
          <w:bCs/>
          <w:sz w:val="32"/>
          <w:szCs w:val="32"/>
          <w:u w:val="single"/>
        </w:rPr>
        <w:t>20</w:t>
      </w:r>
      <w:r w:rsidR="004A72CC">
        <w:rPr>
          <w:b/>
          <w:bCs/>
          <w:sz w:val="32"/>
          <w:szCs w:val="32"/>
          <w:u w:val="single"/>
        </w:rPr>
        <w:t>1</w:t>
      </w:r>
      <w:r w:rsidR="00CA518E">
        <w:rPr>
          <w:b/>
          <w:bCs/>
          <w:sz w:val="32"/>
          <w:szCs w:val="32"/>
          <w:u w:val="single"/>
        </w:rPr>
        <w:t>2</w:t>
      </w:r>
      <w:r w:rsidR="004A72CC" w:rsidRPr="007D3739">
        <w:rPr>
          <w:b/>
          <w:bCs/>
          <w:sz w:val="32"/>
          <w:szCs w:val="32"/>
          <w:u w:val="single"/>
        </w:rPr>
        <w:t>)</w:t>
      </w:r>
      <w:r w:rsidR="008C43F4">
        <w:rPr>
          <w:b/>
          <w:bCs/>
          <w:sz w:val="32"/>
          <w:szCs w:val="32"/>
          <w:u w:val="single"/>
        </w:rPr>
        <w:br/>
      </w:r>
    </w:p>
    <w:p w:rsidR="00E23E62" w:rsidRPr="00D47C5B" w:rsidRDefault="00E23E62" w:rsidP="00746608">
      <w:pPr>
        <w:jc w:val="center"/>
        <w:rPr>
          <w:b/>
          <w:color w:val="0000CC"/>
          <w:lang w:val="en-US"/>
        </w:rPr>
      </w:pPr>
    </w:p>
    <w:p w:rsidR="00FB570A" w:rsidRPr="00C07631" w:rsidRDefault="009746FB" w:rsidP="00D27F58">
      <w:pPr>
        <w:numPr>
          <w:ilvl w:val="0"/>
          <w:numId w:val="22"/>
        </w:numPr>
        <w:jc w:val="both"/>
      </w:pPr>
      <w:r>
        <w:rPr>
          <w:b/>
          <w:color w:val="0000FF"/>
        </w:rPr>
        <w:t>The 20</w:t>
      </w:r>
      <w:r w:rsidRPr="009746FB">
        <w:rPr>
          <w:b/>
          <w:color w:val="0000FF"/>
          <w:vertAlign w:val="superscript"/>
        </w:rPr>
        <w:t>th</w:t>
      </w:r>
      <w:r>
        <w:rPr>
          <w:b/>
          <w:color w:val="0000FF"/>
        </w:rPr>
        <w:t xml:space="preserve"> </w:t>
      </w:r>
      <w:r w:rsidR="004849D1" w:rsidRPr="00FB570A">
        <w:rPr>
          <w:b/>
          <w:color w:val="0000FF"/>
        </w:rPr>
        <w:t>Aapresid</w:t>
      </w:r>
      <w:r>
        <w:rPr>
          <w:b/>
          <w:color w:val="0000FF"/>
        </w:rPr>
        <w:t xml:space="preserve"> Congress will be held from</w:t>
      </w:r>
      <w:r w:rsidR="00A05603" w:rsidRPr="00FB570A">
        <w:rPr>
          <w:b/>
          <w:color w:val="0000FF"/>
        </w:rPr>
        <w:t xml:space="preserve"> 8-10 August 2012</w:t>
      </w:r>
      <w:r w:rsidR="004849D1" w:rsidRPr="00FB570A">
        <w:rPr>
          <w:b/>
          <w:color w:val="0000FF"/>
        </w:rPr>
        <w:t>, Rosario, Argentina</w:t>
      </w:r>
    </w:p>
    <w:p w:rsidR="00C07631" w:rsidRDefault="00C07631" w:rsidP="00C07631">
      <w:pPr>
        <w:ind w:left="360"/>
        <w:jc w:val="both"/>
      </w:pPr>
      <w:r>
        <w:t xml:space="preserve">For more information visit the congress site at </w:t>
      </w:r>
      <w:hyperlink r:id="rId7" w:history="1">
        <w:r w:rsidRPr="00951270">
          <w:rPr>
            <w:rStyle w:val="Hyperlink"/>
          </w:rPr>
          <w:t>http://www.20si.org.ar/</w:t>
        </w:r>
      </w:hyperlink>
      <w:r>
        <w:t xml:space="preserve"> </w:t>
      </w:r>
    </w:p>
    <w:p w:rsidR="00D27F58" w:rsidRPr="008E7BA4" w:rsidRDefault="00D27F58" w:rsidP="00D27F58">
      <w:pPr>
        <w:ind w:left="360"/>
        <w:jc w:val="both"/>
        <w:rPr>
          <w:b/>
          <w:color w:val="0000CC"/>
          <w:sz w:val="28"/>
          <w:szCs w:val="28"/>
        </w:rPr>
      </w:pPr>
    </w:p>
    <w:p w:rsidR="008E7BA4" w:rsidRPr="00FB570A" w:rsidRDefault="0027758C" w:rsidP="008E7BA4">
      <w:pPr>
        <w:numPr>
          <w:ilvl w:val="0"/>
          <w:numId w:val="22"/>
        </w:numPr>
        <w:rPr>
          <w:b/>
          <w:color w:val="0000CC"/>
        </w:rPr>
      </w:pPr>
      <w:hyperlink r:id="rId8" w:history="1">
        <w:r w:rsidR="008E7BA4" w:rsidRPr="00A628D7">
          <w:rPr>
            <w:rStyle w:val="Hyperlink"/>
            <w:b/>
          </w:rPr>
          <w:t>International Conference to mark 20 years of work on CA in China</w:t>
        </w:r>
      </w:hyperlink>
      <w:r w:rsidR="008E7BA4" w:rsidRPr="00FB570A">
        <w:rPr>
          <w:b/>
          <w:color w:val="0000CC"/>
        </w:rPr>
        <w:t>, 25-27 October 2012 at Linfen, Shanxi</w:t>
      </w:r>
    </w:p>
    <w:p w:rsidR="008E7BA4" w:rsidRPr="00FB570A" w:rsidRDefault="008E7BA4" w:rsidP="008E7BA4">
      <w:pPr>
        <w:rPr>
          <w:color w:val="222222"/>
        </w:rPr>
      </w:pPr>
    </w:p>
    <w:p w:rsidR="008E7BA4" w:rsidRPr="008E7BA4" w:rsidRDefault="008E7BA4" w:rsidP="006B04D5">
      <w:pPr>
        <w:ind w:left="360"/>
        <w:jc w:val="both"/>
        <w:rPr>
          <w:color w:val="222222"/>
        </w:rPr>
      </w:pPr>
      <w:r w:rsidRPr="008E7BA4">
        <w:rPr>
          <w:color w:val="222222"/>
        </w:rPr>
        <w:t>2012 is the 20th year of work on Conservation Agriculture in the People’s Republic of China. Conservation Tillage Research Centre, Ministry of Agriculture (CTRC), China Agricultural University (CAU), the Shanxi Agricultural Mechanization Bureau (SAMB), the Food and Agriculture Organization (FAO) and the Chinese Society of Agricultural Engineering (CSAE) will organize an international conference from 25-27 October 2012 at Linfen, Shanxi, China, to mark 20 years of work on CA in China.</w:t>
      </w:r>
      <w:r w:rsidRPr="008E7BA4">
        <w:rPr>
          <w:rStyle w:val="apple-converted-space"/>
          <w:color w:val="222222"/>
        </w:rPr>
        <w:t> </w:t>
      </w:r>
      <w:r w:rsidRPr="008E7BA4">
        <w:rPr>
          <w:color w:val="222222"/>
        </w:rPr>
        <w:t xml:space="preserve">The announcement for the Conference and Call for Papers is attached and more details can be found at: </w:t>
      </w:r>
      <w:hyperlink r:id="rId9" w:history="1">
        <w:r w:rsidR="00896AFB" w:rsidRPr="00323617">
          <w:rPr>
            <w:rStyle w:val="Hyperlink"/>
          </w:rPr>
          <w:t>http://www.cn-ct.net/donet/english/En_index.aspx</w:t>
        </w:r>
      </w:hyperlink>
      <w:r w:rsidR="00896AFB">
        <w:t xml:space="preserve"> (or </w:t>
      </w:r>
      <w:hyperlink r:id="rId10" w:history="1">
        <w:r w:rsidR="00896AFB" w:rsidRPr="00323617">
          <w:rPr>
            <w:rStyle w:val="Hyperlink"/>
          </w:rPr>
          <w:t>http://www.cn-ct.net/</w:t>
        </w:r>
      </w:hyperlink>
      <w:r w:rsidR="00896AFB">
        <w:t xml:space="preserve">) </w:t>
      </w:r>
    </w:p>
    <w:p w:rsidR="00C703C5" w:rsidRPr="00746608" w:rsidRDefault="008E7BA4" w:rsidP="00694ECD">
      <w:pPr>
        <w:rPr>
          <w:rFonts w:ascii="Arial" w:hAnsi="Arial" w:cs="Arial"/>
          <w:b/>
          <w:color w:val="0000CC"/>
        </w:rPr>
      </w:pPr>
      <w:r>
        <w:rPr>
          <w:rFonts w:ascii="Arial" w:hAnsi="Arial" w:cs="Arial"/>
          <w:color w:val="1F497D"/>
          <w:sz w:val="20"/>
          <w:szCs w:val="20"/>
        </w:rPr>
        <w:t> </w:t>
      </w:r>
    </w:p>
    <w:p w:rsidR="00D27F58" w:rsidRPr="00746608" w:rsidRDefault="00D27F58" w:rsidP="00D27F58">
      <w:pPr>
        <w:pStyle w:val="ListParagraph"/>
        <w:numPr>
          <w:ilvl w:val="0"/>
          <w:numId w:val="22"/>
        </w:numPr>
        <w:spacing w:after="200"/>
        <w:contextualSpacing/>
        <w:jc w:val="both"/>
        <w:rPr>
          <w:rFonts w:ascii="Arial" w:hAnsi="Arial" w:cs="Arial"/>
          <w:b/>
          <w:color w:val="0000CC"/>
        </w:rPr>
      </w:pPr>
      <w:r w:rsidRPr="00746608">
        <w:rPr>
          <w:b/>
          <w:color w:val="0000CC"/>
        </w:rPr>
        <w:t>Third International Agronomy Congress on “Agriculture Diversification, Climate Change Management and Livelihoods” at New Delhi during November 26–30, 2012</w:t>
      </w:r>
    </w:p>
    <w:p w:rsidR="00D27F58" w:rsidRPr="00746608" w:rsidRDefault="00D27F58" w:rsidP="00D27F58">
      <w:pPr>
        <w:pStyle w:val="ListParagraph"/>
      </w:pPr>
    </w:p>
    <w:p w:rsidR="00D27F58" w:rsidRDefault="00D27F58" w:rsidP="00D27F58">
      <w:pPr>
        <w:pStyle w:val="ListParagraph"/>
        <w:spacing w:after="200"/>
        <w:ind w:left="360"/>
        <w:contextualSpacing/>
        <w:jc w:val="both"/>
        <w:rPr>
          <w:rFonts w:ascii="Arial" w:hAnsi="Arial" w:cs="Arial"/>
          <w:sz w:val="20"/>
          <w:szCs w:val="20"/>
        </w:rPr>
      </w:pPr>
      <w:r>
        <w:t>The Indian Society of Agronomy in collaboration with Indian Council of Agricultural Research (ICAR), National Academy of Agricultural Sciences (NAAS), Indian Agricultural Research Institute (IARI), American Society of Agronomy (ASA) and Trust for Advancement of Agricultural Sciences (TAAS), New Delhi shall be organizing the Third International Agronomy Congress on “</w:t>
      </w:r>
      <w:r>
        <w:rPr>
          <w:b/>
          <w:i/>
        </w:rPr>
        <w:t>Agriculture Diversification, Climate Change Management and Livelihoods</w:t>
      </w:r>
      <w:r>
        <w:t>”, at New Delhi during November 26–30, 2012. The first &amp; Second circular of the Congress are available on Indian Society of Agronomy (ISA) website</w:t>
      </w:r>
      <w:r>
        <w:rPr>
          <w:color w:val="000000"/>
        </w:rPr>
        <w:t xml:space="preserve">: </w:t>
      </w:r>
      <w:hyperlink r:id="rId11" w:tgtFrame="_blank" w:history="1">
        <w:r w:rsidRPr="002537F5">
          <w:rPr>
            <w:rStyle w:val="Hyperlink"/>
            <w:color w:val="0000CC"/>
            <w:szCs w:val="22"/>
          </w:rPr>
          <w:t>www.isa-india.in</w:t>
        </w:r>
      </w:hyperlink>
      <w:r>
        <w:t xml:space="preserve">. (Copy of the second circular is attached for ready reference).  The theme of the Congress will be addressed through 10 symposia, of which one pertains to </w:t>
      </w:r>
      <w:r>
        <w:rPr>
          <w:b/>
        </w:rPr>
        <w:t>“</w:t>
      </w:r>
      <w:r>
        <w:rPr>
          <w:b/>
          <w:color w:val="000000"/>
        </w:rPr>
        <w:t>Best management practices with conservation agriculture”</w:t>
      </w:r>
    </w:p>
    <w:p w:rsidR="00982D9A" w:rsidRPr="00982D9A" w:rsidRDefault="00113674" w:rsidP="003D7C08">
      <w:pPr>
        <w:numPr>
          <w:ilvl w:val="0"/>
          <w:numId w:val="22"/>
        </w:numPr>
        <w:jc w:val="both"/>
      </w:pPr>
      <w:r w:rsidRPr="00FB570A">
        <w:rPr>
          <w:b/>
          <w:bCs/>
          <w:color w:val="0000FF"/>
          <w:lang w:val="en-US"/>
        </w:rPr>
        <w:t>Third International Conference</w:t>
      </w:r>
      <w:r w:rsidR="00982D9A">
        <w:rPr>
          <w:b/>
          <w:bCs/>
          <w:color w:val="0000FF"/>
          <w:lang w:val="en-US"/>
        </w:rPr>
        <w:t xml:space="preserve"> on Conservation Agriculture</w:t>
      </w:r>
      <w:r w:rsidRPr="00FB570A">
        <w:rPr>
          <w:b/>
          <w:bCs/>
          <w:color w:val="0000FF"/>
          <w:lang w:val="en-US"/>
        </w:rPr>
        <w:t xml:space="preserve"> in South East Asia, Hanoi, 10-15 December 2012.  </w:t>
      </w:r>
    </w:p>
    <w:p w:rsidR="00982D9A" w:rsidRPr="00982D9A" w:rsidRDefault="00982D9A" w:rsidP="00982D9A">
      <w:pPr>
        <w:ind w:left="360"/>
        <w:jc w:val="both"/>
      </w:pPr>
    </w:p>
    <w:p w:rsidR="00C30731" w:rsidRDefault="0027758C" w:rsidP="00982D9A">
      <w:pPr>
        <w:ind w:left="360"/>
        <w:jc w:val="both"/>
      </w:pPr>
      <w:hyperlink r:id="rId12" w:history="1">
        <w:r w:rsidR="00982D9A" w:rsidRPr="00982D9A">
          <w:rPr>
            <w:rStyle w:val="Hyperlink"/>
            <w:color w:val="0000CC"/>
            <w:shd w:val="clear" w:color="auto" w:fill="FFFFFF"/>
          </w:rPr>
          <w:t>CIRAD</w:t>
        </w:r>
      </w:hyperlink>
      <w:r w:rsidR="00982D9A" w:rsidRPr="00982D9A">
        <w:rPr>
          <w:color w:val="333333"/>
          <w:shd w:val="clear" w:color="auto" w:fill="FFFFFF"/>
        </w:rPr>
        <w:t> and </w:t>
      </w:r>
      <w:hyperlink r:id="rId13" w:history="1">
        <w:r w:rsidR="00982D9A" w:rsidRPr="00982D9A">
          <w:rPr>
            <w:rStyle w:val="Hyperlink"/>
            <w:color w:val="0000CC"/>
            <w:shd w:val="clear" w:color="auto" w:fill="FFFFFF"/>
          </w:rPr>
          <w:t>NOMAFSI</w:t>
        </w:r>
      </w:hyperlink>
      <w:r w:rsidR="00982D9A" w:rsidRPr="00982D9A">
        <w:rPr>
          <w:color w:val="333333"/>
          <w:shd w:val="clear" w:color="auto" w:fill="FFFFFF"/>
        </w:rPr>
        <w:t> as part of the Conservation Agriculture Network for Southeast Asia (</w:t>
      </w:r>
      <w:hyperlink r:id="rId14" w:history="1">
        <w:r w:rsidR="00982D9A" w:rsidRPr="00982D9A">
          <w:rPr>
            <w:rStyle w:val="Hyperlink"/>
            <w:color w:val="0000CC"/>
            <w:shd w:val="clear" w:color="auto" w:fill="FFFFFF"/>
          </w:rPr>
          <w:t>CANSEA</w:t>
        </w:r>
      </w:hyperlink>
      <w:r w:rsidR="00982D9A" w:rsidRPr="00982D9A">
        <w:rPr>
          <w:color w:val="333333"/>
          <w:shd w:val="clear" w:color="auto" w:fill="FFFFFF"/>
        </w:rPr>
        <w:t>) and the </w:t>
      </w:r>
      <w:hyperlink r:id="rId15" w:history="1">
        <w:r w:rsidR="00982D9A" w:rsidRPr="00982D9A">
          <w:rPr>
            <w:rStyle w:val="Hyperlink"/>
            <w:color w:val="0000CC"/>
            <w:shd w:val="clear" w:color="auto" w:fill="FFFFFF"/>
          </w:rPr>
          <w:t>University of Queensland</w:t>
        </w:r>
      </w:hyperlink>
      <w:r w:rsidR="00982D9A" w:rsidRPr="00982D9A">
        <w:rPr>
          <w:color w:val="333333"/>
          <w:shd w:val="clear" w:color="auto" w:fill="FFFFFF"/>
        </w:rPr>
        <w:t> are delighted to invite scientists, development and extension workers, policy-makers, and graduate / post-graduate students to attend and contribute to the</w:t>
      </w:r>
      <w:r w:rsidR="00982D9A" w:rsidRPr="00982D9A">
        <w:rPr>
          <w:color w:val="333333"/>
          <w:bdr w:val="none" w:sz="0" w:space="0" w:color="auto" w:frame="1"/>
          <w:shd w:val="clear" w:color="auto" w:fill="FFFFFF"/>
        </w:rPr>
        <w:t xml:space="preserve"> 3rd International Conference on Conservation Agriculture in Southeast Asia which </w:t>
      </w:r>
      <w:r w:rsidR="002E2BE6">
        <w:rPr>
          <w:color w:val="333333"/>
          <w:bdr w:val="none" w:sz="0" w:space="0" w:color="auto" w:frame="1"/>
          <w:shd w:val="clear" w:color="auto" w:fill="FFFFFF"/>
        </w:rPr>
        <w:t>will be</w:t>
      </w:r>
      <w:r w:rsidR="00982D9A" w:rsidRPr="00982D9A">
        <w:rPr>
          <w:color w:val="333333"/>
          <w:bdr w:val="none" w:sz="0" w:space="0" w:color="auto" w:frame="1"/>
          <w:shd w:val="clear" w:color="auto" w:fill="FFFFFF"/>
        </w:rPr>
        <w:t xml:space="preserve"> held </w:t>
      </w:r>
      <w:r w:rsidR="00982D9A" w:rsidRPr="00982D9A">
        <w:rPr>
          <w:color w:val="333333"/>
          <w:shd w:val="clear" w:color="auto" w:fill="FFFFFF"/>
        </w:rPr>
        <w:t>in Hanoi, Vietnam on 10th-15th December 2012. Conference title is: </w:t>
      </w:r>
      <w:r w:rsidR="00982D9A" w:rsidRPr="00982D9A">
        <w:rPr>
          <w:color w:val="333333"/>
          <w:bdr w:val="none" w:sz="0" w:space="0" w:color="auto" w:frame="1"/>
          <w:shd w:val="clear" w:color="auto" w:fill="FFFFFF"/>
        </w:rPr>
        <w:t>"</w:t>
      </w:r>
      <w:r w:rsidR="00982D9A" w:rsidRPr="00982D9A">
        <w:rPr>
          <w:b/>
          <w:bCs/>
          <w:color w:val="333333"/>
          <w:shd w:val="clear" w:color="auto" w:fill="FFFFFF"/>
        </w:rPr>
        <w:t>Conservation Agriculture and Sustainable Upland Livelihood : Innovations for, with and by Farmers to Adapt to Local and Global Changes</w:t>
      </w:r>
      <w:r w:rsidR="00982D9A" w:rsidRPr="00982D9A">
        <w:rPr>
          <w:b/>
          <w:bCs/>
          <w:color w:val="333333"/>
          <w:bdr w:val="none" w:sz="0" w:space="0" w:color="auto" w:frame="1"/>
          <w:shd w:val="clear" w:color="auto" w:fill="FFFFFF"/>
        </w:rPr>
        <w:t>"</w:t>
      </w:r>
      <w:r w:rsidR="00982D9A" w:rsidRPr="00982D9A">
        <w:rPr>
          <w:color w:val="333333"/>
          <w:shd w:val="clear" w:color="auto" w:fill="FFFFFF"/>
        </w:rPr>
        <w:t>.</w:t>
      </w:r>
      <w:r w:rsidR="00982D9A">
        <w:rPr>
          <w:color w:val="333333"/>
          <w:shd w:val="clear" w:color="auto" w:fill="FFFFFF"/>
        </w:rPr>
        <w:t xml:space="preserve"> A</w:t>
      </w:r>
      <w:r w:rsidR="00113674" w:rsidRPr="00982D9A">
        <w:t xml:space="preserve">ttached is the Call for Papers, with more information is available at </w:t>
      </w:r>
      <w:hyperlink r:id="rId16" w:tgtFrame="_blank" w:tooltip="http://www.conservation-agriculture2012.org CTRL + Cliquez ici pour suivre le lien" w:history="1">
        <w:r w:rsidR="00113674" w:rsidRPr="00982D9A">
          <w:rPr>
            <w:rStyle w:val="Hyperlink"/>
          </w:rPr>
          <w:t>www.conservation-agriculture2012.org</w:t>
        </w:r>
      </w:hyperlink>
    </w:p>
    <w:p w:rsidR="00C30731" w:rsidRPr="00C30731" w:rsidRDefault="00C30731" w:rsidP="00C30731">
      <w:pPr>
        <w:autoSpaceDE w:val="0"/>
        <w:autoSpaceDN w:val="0"/>
        <w:adjustRightInd w:val="0"/>
        <w:ind w:left="360"/>
        <w:jc w:val="both"/>
        <w:rPr>
          <w:b/>
          <w:bCs/>
          <w:color w:val="0000CC"/>
          <w:lang w:val="en-US"/>
        </w:rPr>
      </w:pPr>
    </w:p>
    <w:p w:rsidR="00C30731" w:rsidRPr="00C30731" w:rsidRDefault="00C30731" w:rsidP="00C30731">
      <w:pPr>
        <w:numPr>
          <w:ilvl w:val="0"/>
          <w:numId w:val="22"/>
        </w:numPr>
        <w:autoSpaceDE w:val="0"/>
        <w:autoSpaceDN w:val="0"/>
        <w:adjustRightInd w:val="0"/>
        <w:jc w:val="both"/>
        <w:rPr>
          <w:b/>
          <w:bCs/>
          <w:color w:val="0000CC"/>
          <w:lang w:val="en-US"/>
        </w:rPr>
      </w:pPr>
      <w:r>
        <w:rPr>
          <w:b/>
          <w:bCs/>
          <w:color w:val="0000CC"/>
          <w:lang w:val="en-US"/>
        </w:rPr>
        <w:lastRenderedPageBreak/>
        <w:t>T</w:t>
      </w:r>
      <w:r w:rsidRPr="00C30731">
        <w:rPr>
          <w:b/>
          <w:bCs/>
          <w:color w:val="0000CC"/>
          <w:lang w:val="en-AU"/>
        </w:rPr>
        <w:t xml:space="preserve">he next Australian Controlled Traffic Farming Association (ACTFA) conference will be in Toowoomba, Queensland on 25 - 27 February 2013.  </w:t>
      </w:r>
    </w:p>
    <w:p w:rsidR="00C30731" w:rsidRPr="00C30731" w:rsidRDefault="00C30731" w:rsidP="00C30731">
      <w:pPr>
        <w:autoSpaceDE w:val="0"/>
        <w:autoSpaceDN w:val="0"/>
        <w:adjustRightInd w:val="0"/>
        <w:ind w:left="360"/>
        <w:jc w:val="both"/>
        <w:rPr>
          <w:color w:val="0000CC"/>
          <w:lang w:val="en-US"/>
        </w:rPr>
      </w:pPr>
    </w:p>
    <w:p w:rsidR="00C30731" w:rsidRDefault="00C30731" w:rsidP="00C30731">
      <w:pPr>
        <w:autoSpaceDE w:val="0"/>
        <w:autoSpaceDN w:val="0"/>
        <w:adjustRightInd w:val="0"/>
        <w:ind w:left="360"/>
        <w:jc w:val="both"/>
        <w:rPr>
          <w:color w:val="000000"/>
          <w:lang w:val="en-AU"/>
        </w:rPr>
      </w:pPr>
      <w:r w:rsidRPr="00377DA0">
        <w:rPr>
          <w:color w:val="000000"/>
          <w:lang w:val="en-AU"/>
        </w:rPr>
        <w:t>The program will:</w:t>
      </w:r>
    </w:p>
    <w:p w:rsidR="00C30731" w:rsidRDefault="00C30731" w:rsidP="00C30731">
      <w:pPr>
        <w:pStyle w:val="ListParagraph"/>
        <w:numPr>
          <w:ilvl w:val="0"/>
          <w:numId w:val="24"/>
        </w:numPr>
        <w:autoSpaceDE w:val="0"/>
        <w:autoSpaceDN w:val="0"/>
        <w:adjustRightInd w:val="0"/>
        <w:jc w:val="both"/>
        <w:rPr>
          <w:color w:val="000000"/>
          <w:lang w:val="en-AU"/>
        </w:rPr>
      </w:pPr>
      <w:r w:rsidRPr="00C30731">
        <w:rPr>
          <w:color w:val="000000"/>
          <w:lang w:val="en-AU"/>
        </w:rPr>
        <w:t>present papers from growers, scientists, machinery and technology people from around</w:t>
      </w:r>
      <w:r>
        <w:rPr>
          <w:color w:val="000000"/>
          <w:lang w:val="en-AU"/>
        </w:rPr>
        <w:t xml:space="preserve"> </w:t>
      </w:r>
      <w:r w:rsidRPr="00C30731">
        <w:rPr>
          <w:color w:val="000000"/>
          <w:lang w:val="en-AU"/>
        </w:rPr>
        <w:t>the world and showcase Australian innovations</w:t>
      </w:r>
    </w:p>
    <w:p w:rsidR="00C30731" w:rsidRDefault="00C30731" w:rsidP="00C30731">
      <w:pPr>
        <w:pStyle w:val="ListParagraph"/>
        <w:numPr>
          <w:ilvl w:val="0"/>
          <w:numId w:val="24"/>
        </w:numPr>
        <w:autoSpaceDE w:val="0"/>
        <w:autoSpaceDN w:val="0"/>
        <w:adjustRightInd w:val="0"/>
        <w:jc w:val="both"/>
        <w:rPr>
          <w:color w:val="000000"/>
          <w:lang w:val="en-AU"/>
        </w:rPr>
      </w:pPr>
      <w:r w:rsidRPr="00C30731">
        <w:rPr>
          <w:color w:val="000000"/>
          <w:lang w:val="en-AU"/>
        </w:rPr>
        <w:t>include field trips to grain and vegetable farms, two dinners and much discussion time</w:t>
      </w:r>
    </w:p>
    <w:p w:rsidR="00C30731" w:rsidRDefault="00C30731" w:rsidP="00C30731">
      <w:pPr>
        <w:pStyle w:val="ListParagraph"/>
        <w:numPr>
          <w:ilvl w:val="0"/>
          <w:numId w:val="24"/>
        </w:numPr>
        <w:autoSpaceDE w:val="0"/>
        <w:autoSpaceDN w:val="0"/>
        <w:adjustRightInd w:val="0"/>
        <w:jc w:val="both"/>
        <w:rPr>
          <w:color w:val="000000"/>
          <w:lang w:val="en-AU"/>
        </w:rPr>
      </w:pPr>
      <w:r w:rsidRPr="00C30731">
        <w:rPr>
          <w:color w:val="000000"/>
          <w:lang w:val="en-AU"/>
        </w:rPr>
        <w:t>develop proposals for future cooperation, interaction and innovation</w:t>
      </w:r>
    </w:p>
    <w:p w:rsidR="00C30731" w:rsidRPr="00C30731" w:rsidRDefault="00C30731" w:rsidP="00C30731">
      <w:pPr>
        <w:pStyle w:val="ListParagraph"/>
        <w:numPr>
          <w:ilvl w:val="0"/>
          <w:numId w:val="24"/>
        </w:numPr>
        <w:autoSpaceDE w:val="0"/>
        <w:autoSpaceDN w:val="0"/>
        <w:adjustRightInd w:val="0"/>
        <w:jc w:val="both"/>
        <w:rPr>
          <w:color w:val="000000"/>
          <w:lang w:val="en-AU"/>
        </w:rPr>
      </w:pPr>
      <w:r w:rsidRPr="00C30731">
        <w:rPr>
          <w:color w:val="000000"/>
          <w:lang w:val="en-AU"/>
        </w:rPr>
        <w:t>offer a post Conference tour in Queensland.</w:t>
      </w:r>
    </w:p>
    <w:p w:rsidR="00C30731" w:rsidRDefault="00C30731" w:rsidP="00C30731">
      <w:pPr>
        <w:autoSpaceDE w:val="0"/>
        <w:autoSpaceDN w:val="0"/>
        <w:adjustRightInd w:val="0"/>
        <w:ind w:left="360"/>
        <w:jc w:val="both"/>
        <w:rPr>
          <w:color w:val="000000"/>
          <w:lang w:val="en-AU"/>
        </w:rPr>
      </w:pPr>
      <w:r>
        <w:rPr>
          <w:color w:val="000000"/>
          <w:lang w:val="en-AU"/>
        </w:rPr>
        <w:br/>
      </w:r>
      <w:r w:rsidRPr="00377DA0">
        <w:rPr>
          <w:color w:val="000000"/>
          <w:lang w:val="en-AU"/>
        </w:rPr>
        <w:t xml:space="preserve">To express your interest and to be kept informed </w:t>
      </w:r>
      <w:hyperlink r:id="rId17" w:tooltip="https://eir.eventsinteractive.com/ei/getdemo.ei?id=9810008000135&amp;s=_EWS114AHC" w:history="1">
        <w:r w:rsidRPr="00377DA0">
          <w:rPr>
            <w:b/>
            <w:bCs/>
            <w:color w:val="0000FF"/>
            <w:u w:val="single"/>
            <w:lang w:val="en-AU"/>
          </w:rPr>
          <w:t xml:space="preserve">please click </w:t>
        </w:r>
      </w:hyperlink>
      <w:hyperlink r:id="rId18" w:tooltip="https://eir.eventsinteractive.com/ei/getdemo.ei?id=9810008000135&amp;s=_EWS114AHC" w:history="1">
        <w:r w:rsidRPr="00377DA0">
          <w:rPr>
            <w:b/>
            <w:bCs/>
            <w:color w:val="0000FF"/>
            <w:u w:val="single"/>
            <w:lang w:val="en-AU"/>
          </w:rPr>
          <w:t>here</w:t>
        </w:r>
      </w:hyperlink>
      <w:r w:rsidRPr="00377DA0">
        <w:rPr>
          <w:b/>
          <w:bCs/>
          <w:color w:val="000000"/>
          <w:lang w:val="en-AU"/>
        </w:rPr>
        <w:t xml:space="preserve">  </w:t>
      </w:r>
      <w:r w:rsidRPr="00377DA0">
        <w:rPr>
          <w:color w:val="000000"/>
          <w:lang w:val="en-AU"/>
        </w:rPr>
        <w:t>and complete the</w:t>
      </w:r>
      <w:r w:rsidRPr="00377DA0">
        <w:rPr>
          <w:color w:val="1F497D"/>
          <w:lang w:val="en-AU"/>
        </w:rPr>
        <w:t xml:space="preserve"> brief</w:t>
      </w:r>
      <w:r w:rsidRPr="00377DA0">
        <w:rPr>
          <w:color w:val="000000"/>
          <w:lang w:val="en-AU"/>
        </w:rPr>
        <w:t xml:space="preserve"> Expression of Interest form</w:t>
      </w:r>
      <w:r w:rsidRPr="00377DA0">
        <w:rPr>
          <w:color w:val="1F497D"/>
          <w:lang w:val="en-AU"/>
        </w:rPr>
        <w:t xml:space="preserve"> as soon as possible</w:t>
      </w:r>
      <w:r w:rsidRPr="00377DA0">
        <w:rPr>
          <w:color w:val="000000"/>
          <w:lang w:val="en-AU"/>
        </w:rPr>
        <w:t xml:space="preserve"> </w:t>
      </w:r>
    </w:p>
    <w:p w:rsidR="00C30731" w:rsidRDefault="00C30731" w:rsidP="00C30731">
      <w:pPr>
        <w:autoSpaceDE w:val="0"/>
        <w:autoSpaceDN w:val="0"/>
        <w:adjustRightInd w:val="0"/>
        <w:ind w:left="360"/>
        <w:jc w:val="both"/>
        <w:rPr>
          <w:color w:val="000000"/>
          <w:lang w:val="en-AU"/>
        </w:rPr>
      </w:pPr>
      <w:r w:rsidRPr="00377DA0">
        <w:rPr>
          <w:b/>
          <w:bCs/>
          <w:color w:val="000000"/>
          <w:lang w:val="en-AU"/>
        </w:rPr>
        <w:br/>
      </w:r>
      <w:r>
        <w:rPr>
          <w:color w:val="000000"/>
          <w:lang w:val="en-AU"/>
        </w:rPr>
        <w:t xml:space="preserve">Contact: </w:t>
      </w:r>
      <w:r w:rsidRPr="00377DA0">
        <w:rPr>
          <w:color w:val="000000"/>
          <w:lang w:val="en-AU"/>
        </w:rPr>
        <w:t>Sally</w:t>
      </w:r>
      <w:r>
        <w:rPr>
          <w:color w:val="000000"/>
          <w:lang w:val="en-AU"/>
        </w:rPr>
        <w:t xml:space="preserve"> </w:t>
      </w:r>
      <w:r w:rsidRPr="00377DA0">
        <w:rPr>
          <w:color w:val="000000"/>
          <w:lang w:val="en-AU"/>
        </w:rPr>
        <w:t xml:space="preserve"> Brown</w:t>
      </w:r>
    </w:p>
    <w:p w:rsidR="00C30731" w:rsidRPr="00C30731" w:rsidRDefault="00C30731" w:rsidP="00C30731">
      <w:pPr>
        <w:autoSpaceDE w:val="0"/>
        <w:autoSpaceDN w:val="0"/>
        <w:adjustRightInd w:val="0"/>
        <w:ind w:left="360"/>
        <w:jc w:val="both"/>
        <w:rPr>
          <w:b/>
          <w:bCs/>
          <w:color w:val="0000CC"/>
          <w:lang w:val="en-US"/>
        </w:rPr>
      </w:pPr>
      <w:r w:rsidRPr="00377DA0">
        <w:rPr>
          <w:color w:val="000000"/>
          <w:lang w:val="en-AU"/>
        </w:rPr>
        <w:t>On behalf of the CTF 2013 Organising Committee</w:t>
      </w:r>
    </w:p>
    <w:p w:rsidR="00C30731" w:rsidRDefault="00C30731" w:rsidP="00C30731">
      <w:pPr>
        <w:autoSpaceDE w:val="0"/>
        <w:autoSpaceDN w:val="0"/>
        <w:adjustRightInd w:val="0"/>
        <w:ind w:left="360"/>
        <w:rPr>
          <w:rFonts w:ascii="Tahoma" w:hAnsi="Tahoma" w:cs="Tahoma"/>
          <w:color w:val="000000"/>
          <w:sz w:val="20"/>
          <w:szCs w:val="20"/>
          <w:lang w:val="en-AU"/>
        </w:rPr>
      </w:pPr>
      <w:r w:rsidRPr="00377DA0">
        <w:rPr>
          <w:rFonts w:ascii="Tahoma" w:hAnsi="Tahoma" w:cs="Tahoma"/>
          <w:color w:val="000000"/>
          <w:sz w:val="20"/>
          <w:szCs w:val="20"/>
          <w:lang w:val="en-AU"/>
        </w:rPr>
        <w:t>Conference Connections</w:t>
      </w:r>
    </w:p>
    <w:p w:rsidR="00C30731" w:rsidRDefault="00C30731" w:rsidP="00C30731">
      <w:pPr>
        <w:autoSpaceDE w:val="0"/>
        <w:autoSpaceDN w:val="0"/>
        <w:adjustRightInd w:val="0"/>
        <w:ind w:left="360"/>
        <w:rPr>
          <w:rFonts w:ascii="Tahoma" w:hAnsi="Tahoma" w:cs="Tahoma"/>
          <w:color w:val="000000"/>
          <w:sz w:val="20"/>
          <w:szCs w:val="20"/>
          <w:lang w:val="en-AU"/>
        </w:rPr>
      </w:pPr>
      <w:r w:rsidRPr="00377DA0">
        <w:rPr>
          <w:rFonts w:ascii="Tahoma" w:hAnsi="Tahoma" w:cs="Tahoma"/>
          <w:color w:val="000000"/>
          <w:sz w:val="20"/>
          <w:szCs w:val="20"/>
          <w:lang w:val="en-AU"/>
        </w:rPr>
        <w:t>PO Box 108 Kenmore QLD 4069 Australia</w:t>
      </w:r>
    </w:p>
    <w:p w:rsidR="00C30731" w:rsidRPr="006E49AD" w:rsidRDefault="00C30731" w:rsidP="006E49AD">
      <w:pPr>
        <w:autoSpaceDE w:val="0"/>
        <w:autoSpaceDN w:val="0"/>
        <w:adjustRightInd w:val="0"/>
        <w:ind w:left="360"/>
        <w:rPr>
          <w:b/>
          <w:bCs/>
          <w:color w:val="0000CC"/>
          <w:lang w:val="en-US"/>
        </w:rPr>
      </w:pPr>
      <w:r w:rsidRPr="00377DA0">
        <w:rPr>
          <w:rFonts w:ascii="Tahoma" w:hAnsi="Tahoma" w:cs="Tahoma"/>
          <w:color w:val="000000"/>
          <w:sz w:val="20"/>
          <w:szCs w:val="20"/>
          <w:lang w:val="en-AU"/>
        </w:rPr>
        <w:t>Telephone +61 7 3201 2808   Fax +61 7 3201 2809</w:t>
      </w:r>
      <w:r w:rsidRPr="00377DA0">
        <w:rPr>
          <w:rFonts w:ascii="Tahoma" w:hAnsi="Tahoma" w:cs="Tahoma"/>
          <w:color w:val="000000"/>
          <w:sz w:val="20"/>
          <w:szCs w:val="20"/>
          <w:lang w:val="en-AU"/>
        </w:rPr>
        <w:br/>
        <w:t>Mobile 0407 178 200</w:t>
      </w:r>
      <w:r w:rsidRPr="00377DA0">
        <w:rPr>
          <w:rFonts w:ascii="Tahoma" w:hAnsi="Tahoma" w:cs="Tahoma"/>
          <w:color w:val="000000"/>
          <w:sz w:val="20"/>
          <w:szCs w:val="20"/>
          <w:lang w:val="en-AU"/>
        </w:rPr>
        <w:br/>
        <w:t xml:space="preserve">Email </w:t>
      </w:r>
      <w:hyperlink r:id="rId19" w:tooltip="mailto:sally.brown@conferenceconnections.com.au" w:history="1">
        <w:r w:rsidRPr="00377DA0">
          <w:rPr>
            <w:rFonts w:ascii="Tahoma" w:hAnsi="Tahoma" w:cs="Tahoma"/>
            <w:color w:val="0000FF"/>
            <w:sz w:val="20"/>
            <w:u w:val="single"/>
            <w:lang w:val="en-AU"/>
          </w:rPr>
          <w:t>sally.brown@sallybcc</w:t>
        </w:r>
      </w:hyperlink>
      <w:r w:rsidRPr="00377DA0">
        <w:rPr>
          <w:rFonts w:ascii="Tahoma" w:hAnsi="Tahoma" w:cs="Tahoma"/>
          <w:color w:val="000000"/>
          <w:sz w:val="20"/>
          <w:szCs w:val="20"/>
          <w:lang w:val="en-AU"/>
        </w:rPr>
        <w:t xml:space="preserve"> </w:t>
      </w:r>
      <w:hyperlink r:id="rId20" w:tooltip="mailto:sally.brown@conferenceconnections.com.au" w:history="1">
        <w:r w:rsidRPr="00377DA0">
          <w:rPr>
            <w:rFonts w:ascii="Tahoma" w:hAnsi="Tahoma" w:cs="Tahoma"/>
            <w:color w:val="0000FF"/>
            <w:sz w:val="20"/>
            <w:u w:val="single"/>
            <w:lang w:val="en-AU"/>
          </w:rPr>
          <w:t>.com.au</w:t>
        </w:r>
      </w:hyperlink>
      <w:r w:rsidRPr="00377DA0">
        <w:rPr>
          <w:rFonts w:ascii="Tahoma" w:hAnsi="Tahoma" w:cs="Tahoma"/>
          <w:color w:val="000000"/>
          <w:sz w:val="20"/>
          <w:szCs w:val="20"/>
          <w:lang w:val="en-AU"/>
        </w:rPr>
        <w:br/>
      </w:r>
      <w:hyperlink r:id="rId21" w:tooltip="http://www.conferenceconnections.com.au/" w:history="1">
        <w:r w:rsidRPr="00377DA0">
          <w:rPr>
            <w:rFonts w:ascii="Tahoma" w:hAnsi="Tahoma" w:cs="Tahoma"/>
            <w:color w:val="0000FF"/>
            <w:sz w:val="20"/>
            <w:u w:val="single"/>
            <w:lang w:val="en-AU"/>
          </w:rPr>
          <w:t>www.conferenceconnections.com.au</w:t>
        </w:r>
        <w:r w:rsidRPr="00377DA0">
          <w:rPr>
            <w:rFonts w:ascii="Tahoma" w:hAnsi="Tahoma" w:cs="Tahoma"/>
            <w:color w:val="0000FF"/>
            <w:sz w:val="20"/>
            <w:szCs w:val="20"/>
            <w:u w:val="single"/>
            <w:lang w:val="en-AU"/>
          </w:rPr>
          <w:br/>
        </w:r>
      </w:hyperlink>
      <w:r w:rsidR="00746608" w:rsidRPr="006E49AD">
        <w:rPr>
          <w:b/>
          <w:bCs/>
          <w:color w:val="0000CC"/>
          <w:lang w:val="en-US"/>
        </w:rPr>
        <w:t xml:space="preserve"> </w:t>
      </w:r>
    </w:p>
    <w:p w:rsidR="00F54878" w:rsidRPr="00F54878" w:rsidRDefault="0027758C" w:rsidP="00F54878">
      <w:pPr>
        <w:numPr>
          <w:ilvl w:val="0"/>
          <w:numId w:val="22"/>
        </w:numPr>
        <w:autoSpaceDE w:val="0"/>
        <w:autoSpaceDN w:val="0"/>
        <w:adjustRightInd w:val="0"/>
        <w:jc w:val="both"/>
        <w:rPr>
          <w:b/>
          <w:bCs/>
          <w:color w:val="0000CC"/>
          <w:lang w:val="en-US"/>
        </w:rPr>
      </w:pPr>
      <w:hyperlink r:id="rId22" w:history="1">
        <w:r w:rsidR="00F54878" w:rsidRPr="003157C1">
          <w:rPr>
            <w:rStyle w:val="Hyperlink"/>
            <w:rFonts w:eastAsia="GulliverRM"/>
            <w:b/>
            <w:lang w:val="en-US"/>
          </w:rPr>
          <w:t>Tailoring conservation agriculture technologies to West Africa semi-arid zones:</w:t>
        </w:r>
        <w:r w:rsidR="00F54878" w:rsidRPr="003157C1">
          <w:rPr>
            <w:rStyle w:val="Hyperlink"/>
            <w:b/>
            <w:bCs/>
            <w:lang w:val="en-US"/>
          </w:rPr>
          <w:t xml:space="preserve"> </w:t>
        </w:r>
        <w:r w:rsidR="00F54878" w:rsidRPr="003157C1">
          <w:rPr>
            <w:rStyle w:val="Hyperlink"/>
            <w:rFonts w:eastAsia="GulliverRM"/>
            <w:b/>
            <w:lang w:val="en-US"/>
          </w:rPr>
          <w:t>Building on traditional local practices for soil restoration</w:t>
        </w:r>
      </w:hyperlink>
      <w:r w:rsidR="00F54878" w:rsidRPr="00F54878">
        <w:rPr>
          <w:rFonts w:eastAsia="GulliverRM"/>
          <w:b/>
          <w:color w:val="0000CC"/>
          <w:lang w:val="en-US"/>
        </w:rPr>
        <w:t xml:space="preserve">. </w:t>
      </w:r>
      <w:r w:rsidR="00F54878" w:rsidRPr="00D47C5B">
        <w:rPr>
          <w:rFonts w:eastAsia="GulliverRM"/>
          <w:b/>
          <w:color w:val="0000CC"/>
          <w:lang w:val="es-ES"/>
        </w:rPr>
        <w:t xml:space="preserve">By Rabah Lahmar, Babou Andre Bationo, Nomaou Dan Lamso, Yadji Guero, Pablo Tittonell. </w:t>
      </w:r>
      <w:r w:rsidR="00F54878" w:rsidRPr="00F54878">
        <w:rPr>
          <w:rFonts w:eastAsia="GulliverRM"/>
          <w:b/>
          <w:color w:val="0000CC"/>
          <w:lang w:val="en-US"/>
        </w:rPr>
        <w:t>Field Crops Research 132 (2012) 158–167.</w:t>
      </w:r>
      <w:r w:rsidR="00F54878">
        <w:rPr>
          <w:rFonts w:eastAsia="GulliverRM"/>
          <w:b/>
          <w:color w:val="0000CC"/>
          <w:lang w:val="en-US"/>
        </w:rPr>
        <w:t xml:space="preserve"> </w:t>
      </w:r>
      <w:r w:rsidR="00F54878" w:rsidRPr="00F54878">
        <w:rPr>
          <w:rFonts w:eastAsia="GulliverRM"/>
          <w:b/>
          <w:color w:val="0000CC"/>
          <w:lang w:val="en-US"/>
        </w:rPr>
        <w:t>doi:10.1016/j.fcr.2011.09.013</w:t>
      </w:r>
    </w:p>
    <w:p w:rsidR="00F54878" w:rsidRDefault="00F54878" w:rsidP="00F54878">
      <w:pPr>
        <w:autoSpaceDE w:val="0"/>
        <w:autoSpaceDN w:val="0"/>
        <w:adjustRightInd w:val="0"/>
        <w:ind w:left="360"/>
        <w:jc w:val="both"/>
        <w:rPr>
          <w:b/>
          <w:bCs/>
          <w:color w:val="0000CC"/>
          <w:lang w:val="en-US"/>
        </w:rPr>
      </w:pPr>
    </w:p>
    <w:p w:rsidR="005978AF" w:rsidRDefault="0027758C" w:rsidP="005978AF">
      <w:pPr>
        <w:numPr>
          <w:ilvl w:val="0"/>
          <w:numId w:val="22"/>
        </w:numPr>
        <w:autoSpaceDE w:val="0"/>
        <w:autoSpaceDN w:val="0"/>
        <w:adjustRightInd w:val="0"/>
        <w:jc w:val="both"/>
        <w:rPr>
          <w:b/>
          <w:bCs/>
          <w:color w:val="0000CC"/>
          <w:lang w:val="en-US"/>
        </w:rPr>
      </w:pPr>
      <w:hyperlink r:id="rId23" w:history="1">
        <w:r w:rsidR="005978AF" w:rsidRPr="00B22FD3">
          <w:rPr>
            <w:rStyle w:val="Hyperlink"/>
            <w:b/>
            <w:bCs/>
            <w:lang w:val="en-US"/>
          </w:rPr>
          <w:t>Adoption analysis of resource-conserving technologies in rice (</w:t>
        </w:r>
        <w:r w:rsidR="005978AF" w:rsidRPr="00B22FD3">
          <w:rPr>
            <w:rStyle w:val="Hyperlink"/>
            <w:b/>
            <w:bCs/>
            <w:i/>
            <w:iCs/>
            <w:lang w:val="en-US"/>
          </w:rPr>
          <w:t>Oryza sativa</w:t>
        </w:r>
        <w:r w:rsidR="005978AF" w:rsidRPr="00B22FD3">
          <w:rPr>
            <w:rStyle w:val="Hyperlink"/>
            <w:b/>
            <w:bCs/>
            <w:lang w:val="en-US"/>
          </w:rPr>
          <w:t>)–wheat (</w:t>
        </w:r>
        <w:r w:rsidR="005978AF" w:rsidRPr="00B22FD3">
          <w:rPr>
            <w:rStyle w:val="Hyperlink"/>
            <w:b/>
            <w:bCs/>
            <w:i/>
            <w:iCs/>
            <w:lang w:val="en-US"/>
          </w:rPr>
          <w:t>Triticum aestivum</w:t>
        </w:r>
        <w:r w:rsidR="005978AF" w:rsidRPr="00B22FD3">
          <w:rPr>
            <w:rStyle w:val="Hyperlink"/>
            <w:b/>
            <w:bCs/>
            <w:lang w:val="en-US"/>
          </w:rPr>
          <w:t>) cropping system of South Asia</w:t>
        </w:r>
      </w:hyperlink>
      <w:r w:rsidR="005978AF" w:rsidRPr="004552C9">
        <w:rPr>
          <w:b/>
          <w:bCs/>
          <w:color w:val="0000CC"/>
          <w:lang w:val="en-US"/>
        </w:rPr>
        <w:t xml:space="preserve">. By </w:t>
      </w:r>
      <w:r w:rsidR="005978AF" w:rsidRPr="004552C9">
        <w:rPr>
          <w:b/>
          <w:color w:val="0000CC"/>
          <w:lang w:val="en-US"/>
        </w:rPr>
        <w:t>R</w:t>
      </w:r>
      <w:r w:rsidR="005978AF">
        <w:rPr>
          <w:b/>
          <w:color w:val="0000CC"/>
          <w:lang w:val="en-US"/>
        </w:rPr>
        <w:t>am</w:t>
      </w:r>
      <w:r w:rsidR="005978AF" w:rsidRPr="004552C9">
        <w:rPr>
          <w:b/>
          <w:color w:val="0000CC"/>
          <w:lang w:val="en-US"/>
        </w:rPr>
        <w:t xml:space="preserve"> S</w:t>
      </w:r>
      <w:r w:rsidR="005978AF">
        <w:rPr>
          <w:b/>
          <w:color w:val="0000CC"/>
          <w:lang w:val="en-US"/>
        </w:rPr>
        <w:t>ingh</w:t>
      </w:r>
      <w:r w:rsidR="005978AF" w:rsidRPr="004552C9">
        <w:rPr>
          <w:b/>
          <w:color w:val="0000CC"/>
          <w:lang w:val="en-US"/>
        </w:rPr>
        <w:t>, E</w:t>
      </w:r>
      <w:r w:rsidR="005978AF">
        <w:rPr>
          <w:b/>
          <w:color w:val="0000CC"/>
          <w:lang w:val="en-US"/>
        </w:rPr>
        <w:t>renstein</w:t>
      </w:r>
      <w:r w:rsidR="005978AF" w:rsidRPr="004552C9">
        <w:rPr>
          <w:b/>
          <w:color w:val="0000CC"/>
          <w:lang w:val="en-US"/>
        </w:rPr>
        <w:t xml:space="preserve"> O</w:t>
      </w:r>
      <w:r w:rsidR="005978AF">
        <w:rPr>
          <w:b/>
          <w:color w:val="0000CC"/>
          <w:lang w:val="en-US"/>
        </w:rPr>
        <w:t>laf,</w:t>
      </w:r>
      <w:r w:rsidR="005978AF" w:rsidRPr="004552C9">
        <w:rPr>
          <w:b/>
          <w:color w:val="0000CC"/>
          <w:lang w:val="en-US"/>
        </w:rPr>
        <w:t xml:space="preserve"> Y</w:t>
      </w:r>
      <w:r w:rsidR="005978AF">
        <w:rPr>
          <w:b/>
          <w:color w:val="0000CC"/>
          <w:lang w:val="en-US"/>
        </w:rPr>
        <w:t xml:space="preserve">ashpal Singh </w:t>
      </w:r>
      <w:r w:rsidR="005978AF" w:rsidRPr="004552C9">
        <w:rPr>
          <w:b/>
          <w:color w:val="0000CC"/>
          <w:lang w:val="en-US"/>
        </w:rPr>
        <w:t>S</w:t>
      </w:r>
      <w:r w:rsidR="005978AF">
        <w:rPr>
          <w:b/>
          <w:color w:val="0000CC"/>
          <w:lang w:val="en-US"/>
        </w:rPr>
        <w:t>ahrawat</w:t>
      </w:r>
      <w:r w:rsidR="005978AF" w:rsidRPr="004552C9">
        <w:rPr>
          <w:b/>
          <w:color w:val="0000CC"/>
          <w:lang w:val="en-US"/>
        </w:rPr>
        <w:t>, N</w:t>
      </w:r>
      <w:r w:rsidR="005978AF">
        <w:rPr>
          <w:b/>
          <w:color w:val="0000CC"/>
          <w:lang w:val="en-US"/>
        </w:rPr>
        <w:t>eelam Chaudhary</w:t>
      </w:r>
      <w:r w:rsidR="005978AF" w:rsidRPr="004552C9">
        <w:rPr>
          <w:b/>
          <w:color w:val="0000CC"/>
          <w:lang w:val="en-US"/>
        </w:rPr>
        <w:t xml:space="preserve"> and M</w:t>
      </w:r>
      <w:r w:rsidR="005978AF">
        <w:rPr>
          <w:b/>
          <w:color w:val="0000CC"/>
          <w:lang w:val="en-US"/>
        </w:rPr>
        <w:t>.</w:t>
      </w:r>
      <w:r w:rsidR="005978AF" w:rsidRPr="004552C9">
        <w:rPr>
          <w:b/>
          <w:color w:val="0000CC"/>
          <w:lang w:val="en-US"/>
        </w:rPr>
        <w:t xml:space="preserve"> L</w:t>
      </w:r>
      <w:r w:rsidR="005978AF">
        <w:rPr>
          <w:b/>
          <w:color w:val="0000CC"/>
          <w:lang w:val="en-US"/>
        </w:rPr>
        <w:t>.</w:t>
      </w:r>
      <w:r w:rsidR="005978AF" w:rsidRPr="004552C9">
        <w:rPr>
          <w:b/>
          <w:color w:val="0000CC"/>
          <w:lang w:val="en-US"/>
        </w:rPr>
        <w:t xml:space="preserve"> J</w:t>
      </w:r>
      <w:r w:rsidR="005978AF">
        <w:rPr>
          <w:b/>
          <w:color w:val="0000CC"/>
          <w:lang w:val="en-US"/>
        </w:rPr>
        <w:t>at</w:t>
      </w:r>
      <w:r w:rsidR="005978AF" w:rsidRPr="004552C9">
        <w:rPr>
          <w:b/>
          <w:color w:val="0000CC"/>
          <w:lang w:val="en-US"/>
        </w:rPr>
        <w:t xml:space="preserve">. </w:t>
      </w:r>
      <w:r w:rsidR="005978AF" w:rsidRPr="004552C9">
        <w:rPr>
          <w:b/>
          <w:i/>
          <w:iCs/>
          <w:color w:val="0000CC"/>
          <w:lang w:val="en-US"/>
        </w:rPr>
        <w:t xml:space="preserve">Indian Journal of Agricultural Sciences </w:t>
      </w:r>
      <w:r w:rsidR="005978AF" w:rsidRPr="004552C9">
        <w:rPr>
          <w:b/>
          <w:bCs/>
          <w:color w:val="0000CC"/>
          <w:lang w:val="en-US"/>
        </w:rPr>
        <w:t xml:space="preserve">82 </w:t>
      </w:r>
      <w:r w:rsidR="005978AF" w:rsidRPr="004552C9">
        <w:rPr>
          <w:b/>
          <w:color w:val="0000CC"/>
          <w:lang w:val="en-US"/>
        </w:rPr>
        <w:t>(5): 405–9, May 2012</w:t>
      </w:r>
    </w:p>
    <w:p w:rsidR="005978AF" w:rsidRPr="005978AF" w:rsidRDefault="005978AF" w:rsidP="005978AF">
      <w:pPr>
        <w:autoSpaceDE w:val="0"/>
        <w:autoSpaceDN w:val="0"/>
        <w:adjustRightInd w:val="0"/>
        <w:ind w:left="360"/>
        <w:jc w:val="both"/>
        <w:rPr>
          <w:b/>
          <w:bCs/>
          <w:color w:val="0000CC"/>
          <w:lang w:val="en-US"/>
        </w:rPr>
      </w:pPr>
    </w:p>
    <w:p w:rsidR="009D0626" w:rsidRPr="00CC17F3" w:rsidRDefault="0027758C" w:rsidP="009D0626">
      <w:pPr>
        <w:numPr>
          <w:ilvl w:val="0"/>
          <w:numId w:val="22"/>
        </w:numPr>
        <w:autoSpaceDE w:val="0"/>
        <w:autoSpaceDN w:val="0"/>
        <w:adjustRightInd w:val="0"/>
        <w:jc w:val="both"/>
        <w:rPr>
          <w:b/>
          <w:bCs/>
          <w:color w:val="0000CC"/>
          <w:lang w:val="en-US"/>
        </w:rPr>
      </w:pPr>
      <w:hyperlink r:id="rId24" w:history="1">
        <w:r w:rsidR="004552C9" w:rsidRPr="008248D6">
          <w:rPr>
            <w:rStyle w:val="Hyperlink"/>
            <w:b/>
            <w:lang w:val="en-US"/>
          </w:rPr>
          <w:t>Soil Carbon Sequestration by Switchgrass and No-Till Maize</w:t>
        </w:r>
        <w:r w:rsidR="004552C9" w:rsidRPr="008248D6">
          <w:rPr>
            <w:rStyle w:val="Hyperlink"/>
            <w:b/>
            <w:bCs/>
            <w:lang w:val="en-US"/>
          </w:rPr>
          <w:t xml:space="preserve"> </w:t>
        </w:r>
        <w:r w:rsidR="004552C9" w:rsidRPr="008248D6">
          <w:rPr>
            <w:rStyle w:val="Hyperlink"/>
            <w:b/>
            <w:lang w:val="en-US"/>
          </w:rPr>
          <w:t>Grown for Bioenergy</w:t>
        </w:r>
      </w:hyperlink>
      <w:r w:rsidR="004552C9" w:rsidRPr="004552C9">
        <w:rPr>
          <w:b/>
          <w:color w:val="0000CC"/>
          <w:lang w:val="en-US"/>
        </w:rPr>
        <w:t>. By Ronald F. Follett</w:t>
      </w:r>
      <w:r w:rsidR="004552C9">
        <w:rPr>
          <w:b/>
          <w:color w:val="0000CC"/>
          <w:lang w:val="en-US"/>
        </w:rPr>
        <w:t>,</w:t>
      </w:r>
      <w:r w:rsidR="004552C9" w:rsidRPr="004552C9">
        <w:rPr>
          <w:b/>
          <w:color w:val="0000CC"/>
          <w:lang w:val="en-US"/>
        </w:rPr>
        <w:t xml:space="preserve"> Kenneth P. Vogel</w:t>
      </w:r>
      <w:r w:rsidR="004552C9">
        <w:rPr>
          <w:b/>
          <w:color w:val="0000CC"/>
          <w:lang w:val="en-US"/>
        </w:rPr>
        <w:t>,</w:t>
      </w:r>
      <w:r w:rsidR="004552C9" w:rsidRPr="004552C9">
        <w:rPr>
          <w:b/>
          <w:color w:val="0000CC"/>
          <w:lang w:val="en-US"/>
        </w:rPr>
        <w:t xml:space="preserve"> Gary E. Varvel</w:t>
      </w:r>
      <w:r w:rsidR="004552C9">
        <w:rPr>
          <w:b/>
          <w:color w:val="0000CC"/>
          <w:lang w:val="en-US"/>
        </w:rPr>
        <w:t xml:space="preserve">, </w:t>
      </w:r>
      <w:r w:rsidR="004552C9" w:rsidRPr="004552C9">
        <w:rPr>
          <w:b/>
          <w:color w:val="0000CC"/>
          <w:lang w:val="en-US"/>
        </w:rPr>
        <w:t>Robert B. Mitchell</w:t>
      </w:r>
      <w:r w:rsidR="004552C9">
        <w:rPr>
          <w:b/>
          <w:color w:val="0000CC"/>
          <w:lang w:val="en-US"/>
        </w:rPr>
        <w:t>,</w:t>
      </w:r>
      <w:r w:rsidR="004552C9" w:rsidRPr="004552C9">
        <w:rPr>
          <w:b/>
          <w:color w:val="0000CC"/>
          <w:lang w:val="en-US"/>
        </w:rPr>
        <w:t xml:space="preserve"> John Kimble</w:t>
      </w:r>
      <w:r w:rsidR="004552C9">
        <w:rPr>
          <w:b/>
          <w:color w:val="0000CC"/>
          <w:lang w:val="en-US"/>
        </w:rPr>
        <w:t xml:space="preserve">. </w:t>
      </w:r>
      <w:r w:rsidR="004552C9" w:rsidRPr="004552C9">
        <w:rPr>
          <w:b/>
          <w:bCs/>
          <w:color w:val="0000CC"/>
          <w:lang w:val="en-US"/>
        </w:rPr>
        <w:t>BioEnergy Research</w:t>
      </w:r>
      <w:r w:rsidR="00CC17F3">
        <w:rPr>
          <w:b/>
          <w:bCs/>
          <w:color w:val="0000CC"/>
          <w:lang w:val="en-US"/>
        </w:rPr>
        <w:t>.</w:t>
      </w:r>
      <w:r w:rsidR="004552C9" w:rsidRPr="004552C9">
        <w:rPr>
          <w:b/>
          <w:bCs/>
          <w:color w:val="0000CC"/>
          <w:lang w:val="en-US"/>
        </w:rPr>
        <w:t xml:space="preserve">  </w:t>
      </w:r>
      <w:r w:rsidR="004552C9" w:rsidRPr="004552C9">
        <w:rPr>
          <w:b/>
          <w:color w:val="0000CC"/>
          <w:lang w:val="en-US"/>
        </w:rPr>
        <w:t>DOI 10.1007/s12155-012-9198-y</w:t>
      </w:r>
    </w:p>
    <w:p w:rsidR="00CC17F3" w:rsidRPr="00CC17F3" w:rsidRDefault="00CC17F3" w:rsidP="00CC17F3">
      <w:pPr>
        <w:autoSpaceDE w:val="0"/>
        <w:autoSpaceDN w:val="0"/>
        <w:adjustRightInd w:val="0"/>
        <w:jc w:val="both"/>
        <w:rPr>
          <w:b/>
          <w:bCs/>
          <w:color w:val="0000CC"/>
          <w:lang w:val="en-US"/>
        </w:rPr>
      </w:pPr>
    </w:p>
    <w:p w:rsidR="00CC17F3" w:rsidRPr="00CC17F3" w:rsidRDefault="0027758C" w:rsidP="00CC17F3">
      <w:pPr>
        <w:numPr>
          <w:ilvl w:val="0"/>
          <w:numId w:val="22"/>
        </w:numPr>
        <w:autoSpaceDE w:val="0"/>
        <w:autoSpaceDN w:val="0"/>
        <w:adjustRightInd w:val="0"/>
        <w:jc w:val="both"/>
        <w:rPr>
          <w:b/>
          <w:bCs/>
          <w:color w:val="0000CC"/>
          <w:lang w:val="en-US"/>
        </w:rPr>
      </w:pPr>
      <w:hyperlink r:id="rId25" w:history="1">
        <w:r w:rsidR="00CC17F3" w:rsidRPr="00ED5884">
          <w:rPr>
            <w:rStyle w:val="Hyperlink"/>
            <w:b/>
            <w:lang w:val="en-US"/>
          </w:rPr>
          <w:t>Conservation agriculture effects on soil organic matter on a Haplic Cambisol after</w:t>
        </w:r>
        <w:r w:rsidR="00CC17F3" w:rsidRPr="00ED5884">
          <w:rPr>
            <w:rStyle w:val="Hyperlink"/>
            <w:b/>
            <w:bCs/>
            <w:lang w:val="en-US"/>
          </w:rPr>
          <w:t xml:space="preserve"> </w:t>
        </w:r>
        <w:r w:rsidR="00CC17F3" w:rsidRPr="00ED5884">
          <w:rPr>
            <w:rStyle w:val="Hyperlink"/>
            <w:b/>
            <w:lang w:val="en-US"/>
          </w:rPr>
          <w:t>four years of maize–oat and maize–grazing vetch rotations in South Africa</w:t>
        </w:r>
      </w:hyperlink>
      <w:r w:rsidR="00CC17F3" w:rsidRPr="00CC17F3">
        <w:rPr>
          <w:b/>
          <w:color w:val="0000CC"/>
          <w:lang w:val="en-US"/>
        </w:rPr>
        <w:t>. By E. Dube, C. Chiduza, P. Muchaonyerwa. Soil &amp; Tillage Research 123 (2012) 21–28</w:t>
      </w:r>
    </w:p>
    <w:p w:rsidR="00CC17F3" w:rsidRPr="00CC17F3" w:rsidRDefault="00CC17F3" w:rsidP="00CC17F3">
      <w:pPr>
        <w:pStyle w:val="ListParagraph"/>
        <w:rPr>
          <w:b/>
          <w:bCs/>
          <w:color w:val="0000CC"/>
        </w:rPr>
      </w:pPr>
    </w:p>
    <w:p w:rsidR="00CC17F3" w:rsidRDefault="0027758C" w:rsidP="00CC17F3">
      <w:pPr>
        <w:numPr>
          <w:ilvl w:val="0"/>
          <w:numId w:val="22"/>
        </w:numPr>
        <w:autoSpaceDE w:val="0"/>
        <w:autoSpaceDN w:val="0"/>
        <w:adjustRightInd w:val="0"/>
        <w:jc w:val="both"/>
        <w:rPr>
          <w:b/>
          <w:bCs/>
          <w:color w:val="0000CC"/>
          <w:lang w:val="en-US"/>
        </w:rPr>
      </w:pPr>
      <w:hyperlink r:id="rId26" w:history="1">
        <w:r w:rsidR="00CC17F3" w:rsidRPr="003157C1">
          <w:rPr>
            <w:rStyle w:val="Hyperlink"/>
            <w:b/>
            <w:lang w:val="en-US"/>
          </w:rPr>
          <w:t>Earthworm activity and soil structural changes under conservation</w:t>
        </w:r>
        <w:r w:rsidR="00CC17F3" w:rsidRPr="003157C1">
          <w:rPr>
            <w:rStyle w:val="Hyperlink"/>
            <w:b/>
            <w:bCs/>
            <w:lang w:val="en-US"/>
          </w:rPr>
          <w:t xml:space="preserve"> </w:t>
        </w:r>
        <w:r w:rsidR="00CC17F3" w:rsidRPr="003157C1">
          <w:rPr>
            <w:rStyle w:val="Hyperlink"/>
            <w:b/>
            <w:lang w:val="en-US"/>
          </w:rPr>
          <w:t>agriculture in central Mexico</w:t>
        </w:r>
      </w:hyperlink>
      <w:r w:rsidR="00CC17F3" w:rsidRPr="00CC17F3">
        <w:rPr>
          <w:b/>
          <w:color w:val="0000CC"/>
          <w:lang w:val="en-US"/>
        </w:rPr>
        <w:t>. By A. Castellanos-Navarrete, C. Rodrı´guez-Aragonés, R.G.M. de Goede, M.J. Kooistra, K.D. Sayre, L. Brussaard, M.M. Pulleman. Soil &amp; Tillage Research 123 (2012) 61–70</w:t>
      </w:r>
    </w:p>
    <w:p w:rsidR="00CC17F3" w:rsidRPr="00CC17F3" w:rsidRDefault="00CC17F3" w:rsidP="00CC17F3">
      <w:pPr>
        <w:pStyle w:val="ListParagraph"/>
        <w:rPr>
          <w:b/>
          <w:color w:val="0000CC"/>
        </w:rPr>
      </w:pPr>
    </w:p>
    <w:p w:rsidR="00CC17F3" w:rsidRPr="00E12F36" w:rsidRDefault="0027758C" w:rsidP="00CC17F3">
      <w:pPr>
        <w:numPr>
          <w:ilvl w:val="0"/>
          <w:numId w:val="22"/>
        </w:numPr>
        <w:autoSpaceDE w:val="0"/>
        <w:autoSpaceDN w:val="0"/>
        <w:adjustRightInd w:val="0"/>
        <w:jc w:val="both"/>
        <w:rPr>
          <w:b/>
          <w:bCs/>
          <w:color w:val="0000CC"/>
          <w:lang w:val="en-US"/>
        </w:rPr>
      </w:pPr>
      <w:hyperlink r:id="rId27" w:history="1">
        <w:r w:rsidR="00CC17F3" w:rsidRPr="00FF22DD">
          <w:rPr>
            <w:rStyle w:val="Hyperlink"/>
            <w:b/>
            <w:lang w:val="en-US"/>
          </w:rPr>
          <w:t>Tillage and weed control effects on productivity of a dry seeded rice–wheat</w:t>
        </w:r>
        <w:r w:rsidR="00CC17F3" w:rsidRPr="00FF22DD">
          <w:rPr>
            <w:rStyle w:val="Hyperlink"/>
            <w:b/>
            <w:bCs/>
            <w:lang w:val="en-US"/>
          </w:rPr>
          <w:t xml:space="preserve"> </w:t>
        </w:r>
        <w:r w:rsidR="00CC17F3" w:rsidRPr="00FF22DD">
          <w:rPr>
            <w:rStyle w:val="Hyperlink"/>
            <w:b/>
            <w:lang w:val="en-US"/>
          </w:rPr>
          <w:t>system on a Vertisol in Central India</w:t>
        </w:r>
      </w:hyperlink>
      <w:r w:rsidR="00CC17F3" w:rsidRPr="00CC17F3">
        <w:rPr>
          <w:b/>
          <w:color w:val="0000CC"/>
          <w:lang w:val="en-US"/>
        </w:rPr>
        <w:t>. By J.S. Mishra and V.P. Singh. Soil &amp; Tillage Research 123 (2012) 11–20</w:t>
      </w:r>
    </w:p>
    <w:p w:rsidR="00E12F36" w:rsidRDefault="00E12F36" w:rsidP="00E12F36">
      <w:pPr>
        <w:pStyle w:val="ListParagraph"/>
        <w:rPr>
          <w:b/>
          <w:bCs/>
          <w:color w:val="0000CC"/>
        </w:rPr>
      </w:pPr>
    </w:p>
    <w:p w:rsidR="00C22590" w:rsidRDefault="0027758C" w:rsidP="00C22590">
      <w:pPr>
        <w:numPr>
          <w:ilvl w:val="0"/>
          <w:numId w:val="22"/>
        </w:numPr>
        <w:autoSpaceDE w:val="0"/>
        <w:autoSpaceDN w:val="0"/>
        <w:adjustRightInd w:val="0"/>
        <w:jc w:val="both"/>
        <w:rPr>
          <w:b/>
          <w:bCs/>
          <w:color w:val="0000CC"/>
          <w:lang w:val="en-US"/>
        </w:rPr>
      </w:pPr>
      <w:hyperlink r:id="rId28" w:history="1">
        <w:r w:rsidR="00C22590" w:rsidRPr="000731E8">
          <w:rPr>
            <w:rStyle w:val="Hyperlink"/>
            <w:b/>
            <w:lang w:val="en-US"/>
          </w:rPr>
          <w:t>The scaling up of agroecology: spreading the hope for food sovereignty and resiliency</w:t>
        </w:r>
      </w:hyperlink>
      <w:r w:rsidR="00C22590" w:rsidRPr="005978AF">
        <w:rPr>
          <w:b/>
          <w:color w:val="0000CC"/>
          <w:lang w:val="en-US"/>
        </w:rPr>
        <w:t xml:space="preserve"> SOCLA’s Rio+20 position paper prepared by </w:t>
      </w:r>
      <w:r w:rsidR="00C22590" w:rsidRPr="005978AF">
        <w:rPr>
          <w:b/>
          <w:bCs/>
          <w:color w:val="0000CC"/>
          <w:lang w:val="en-US"/>
        </w:rPr>
        <w:t xml:space="preserve">Miguel A Altieri, </w:t>
      </w:r>
      <w:r w:rsidR="00C22590" w:rsidRPr="005978AF">
        <w:rPr>
          <w:b/>
          <w:color w:val="0000CC"/>
          <w:lang w:val="en-US"/>
        </w:rPr>
        <w:t xml:space="preserve">with contributions by </w:t>
      </w:r>
      <w:r w:rsidR="00C22590" w:rsidRPr="005978AF">
        <w:rPr>
          <w:b/>
          <w:bCs/>
          <w:color w:val="0000CC"/>
          <w:lang w:val="en-US"/>
        </w:rPr>
        <w:t xml:space="preserve">Clara Nicholls, Fernando Funes and other members of SOCLA </w:t>
      </w:r>
    </w:p>
    <w:p w:rsidR="00C22590" w:rsidRDefault="00C22590" w:rsidP="00C22590">
      <w:pPr>
        <w:pStyle w:val="ListParagraph"/>
        <w:rPr>
          <w:b/>
          <w:bCs/>
          <w:color w:val="0000CC"/>
        </w:rPr>
      </w:pPr>
    </w:p>
    <w:p w:rsidR="00C22590" w:rsidRPr="00C22590" w:rsidRDefault="00C22590" w:rsidP="00C22590">
      <w:pPr>
        <w:autoSpaceDE w:val="0"/>
        <w:autoSpaceDN w:val="0"/>
        <w:adjustRightInd w:val="0"/>
        <w:ind w:left="360"/>
        <w:jc w:val="both"/>
        <w:rPr>
          <w:bCs/>
          <w:color w:val="002060"/>
          <w:lang w:val="en-US"/>
        </w:rPr>
      </w:pPr>
      <w:r w:rsidRPr="00C22590">
        <w:rPr>
          <w:bCs/>
          <w:color w:val="002060"/>
          <w:lang w:val="en-US"/>
        </w:rPr>
        <w:t>This is a</w:t>
      </w:r>
      <w:r w:rsidRPr="00C22590">
        <w:rPr>
          <w:color w:val="002060"/>
          <w:lang w:val="en-US"/>
        </w:rPr>
        <w:t xml:space="preserve"> contribution to discussions at Rio+20 on issues at the interface of hunger, agriculture, environment and social justice. May, 2012. www.agroeco.org/socla </w:t>
      </w:r>
    </w:p>
    <w:p w:rsidR="00C22590" w:rsidRPr="00C22590" w:rsidRDefault="00C22590" w:rsidP="00C22590">
      <w:pPr>
        <w:pStyle w:val="ListParagraph"/>
        <w:rPr>
          <w:bCs/>
          <w:color w:val="002060"/>
        </w:rPr>
      </w:pPr>
    </w:p>
    <w:p w:rsidR="00E12F36" w:rsidRDefault="0027758C" w:rsidP="00E12F36">
      <w:pPr>
        <w:numPr>
          <w:ilvl w:val="0"/>
          <w:numId w:val="22"/>
        </w:numPr>
        <w:autoSpaceDE w:val="0"/>
        <w:autoSpaceDN w:val="0"/>
        <w:adjustRightInd w:val="0"/>
        <w:jc w:val="both"/>
        <w:rPr>
          <w:b/>
          <w:bCs/>
          <w:color w:val="0000CC"/>
          <w:lang w:val="en-US"/>
        </w:rPr>
      </w:pPr>
      <w:hyperlink r:id="rId29" w:history="1">
        <w:r w:rsidR="00E12F36" w:rsidRPr="00DA03DB">
          <w:rPr>
            <w:rStyle w:val="Hyperlink"/>
            <w:b/>
            <w:bCs/>
            <w:lang w:val="en-US"/>
          </w:rPr>
          <w:t>Benefits of Conservation Agriculture</w:t>
        </w:r>
      </w:hyperlink>
      <w:r w:rsidR="00E12F36">
        <w:rPr>
          <w:b/>
          <w:bCs/>
          <w:color w:val="0000CC"/>
          <w:lang w:val="en-US"/>
        </w:rPr>
        <w:t>. Farmers Weekly 61, 11 May 2012. By Peter Hittersay</w:t>
      </w:r>
    </w:p>
    <w:p w:rsidR="00E12F36" w:rsidRPr="00C43C97" w:rsidRDefault="00E12F36" w:rsidP="00E12F36">
      <w:pPr>
        <w:autoSpaceDE w:val="0"/>
        <w:autoSpaceDN w:val="0"/>
        <w:adjustRightInd w:val="0"/>
        <w:ind w:left="360"/>
        <w:jc w:val="both"/>
        <w:rPr>
          <w:b/>
          <w:bCs/>
          <w:color w:val="000000" w:themeColor="text1"/>
          <w:lang w:val="en-US"/>
        </w:rPr>
      </w:pPr>
    </w:p>
    <w:p w:rsidR="00E12F36" w:rsidRPr="00C43C97" w:rsidRDefault="00E12F36" w:rsidP="00E12F36">
      <w:pPr>
        <w:autoSpaceDE w:val="0"/>
        <w:autoSpaceDN w:val="0"/>
        <w:adjustRightInd w:val="0"/>
        <w:ind w:left="360"/>
        <w:jc w:val="both"/>
        <w:rPr>
          <w:bCs/>
          <w:color w:val="0000CC"/>
          <w:lang w:val="en-US"/>
        </w:rPr>
      </w:pPr>
      <w:r w:rsidRPr="00C43C97">
        <w:rPr>
          <w:bCs/>
          <w:color w:val="000000" w:themeColor="text1"/>
          <w:lang w:val="en-US"/>
        </w:rPr>
        <w:t>Trials conducted by the Agriculture Research Council at its Zeekoegat experimental farm in Roodeplaat have compared conventional farming with Conservation Agriculture, and have identified many benefits to CA.</w:t>
      </w:r>
      <w:r w:rsidRPr="00C43C97">
        <w:rPr>
          <w:bCs/>
          <w:color w:val="0000CC"/>
          <w:lang w:val="en-US"/>
        </w:rPr>
        <w:t xml:space="preserve"> </w:t>
      </w:r>
    </w:p>
    <w:p w:rsidR="00E12F36" w:rsidRPr="00C43C97" w:rsidRDefault="00E12F36" w:rsidP="00E12F36">
      <w:pPr>
        <w:autoSpaceDE w:val="0"/>
        <w:autoSpaceDN w:val="0"/>
        <w:adjustRightInd w:val="0"/>
        <w:ind w:left="360"/>
        <w:jc w:val="both"/>
        <w:rPr>
          <w:bCs/>
          <w:color w:val="0000CC"/>
          <w:lang w:val="en-US"/>
        </w:rPr>
      </w:pPr>
    </w:p>
    <w:p w:rsidR="00E12F36" w:rsidRDefault="0027758C" w:rsidP="00E12F36">
      <w:pPr>
        <w:numPr>
          <w:ilvl w:val="0"/>
          <w:numId w:val="22"/>
        </w:numPr>
        <w:autoSpaceDE w:val="0"/>
        <w:autoSpaceDN w:val="0"/>
        <w:adjustRightInd w:val="0"/>
        <w:jc w:val="both"/>
        <w:rPr>
          <w:b/>
          <w:bCs/>
          <w:color w:val="0000CC"/>
          <w:lang w:val="en-US"/>
        </w:rPr>
      </w:pPr>
      <w:hyperlink r:id="rId30" w:history="1">
        <w:r w:rsidR="00E12F36" w:rsidRPr="00D6566A">
          <w:rPr>
            <w:rStyle w:val="Hyperlink"/>
            <w:b/>
            <w:bCs/>
            <w:lang w:val="en-US"/>
          </w:rPr>
          <w:t>Cover Crops: Power No-Till Pays Off</w:t>
        </w:r>
      </w:hyperlink>
      <w:r w:rsidR="00E12F36">
        <w:rPr>
          <w:b/>
          <w:bCs/>
          <w:color w:val="0000CC"/>
          <w:lang w:val="en-US"/>
        </w:rPr>
        <w:t>. By Mark Parker, No-Till Farmer, May 2012</w:t>
      </w:r>
    </w:p>
    <w:p w:rsidR="00E12F36" w:rsidRPr="001811BD" w:rsidRDefault="00E12F36" w:rsidP="00E12F36">
      <w:pPr>
        <w:autoSpaceDE w:val="0"/>
        <w:autoSpaceDN w:val="0"/>
        <w:adjustRightInd w:val="0"/>
        <w:jc w:val="both"/>
        <w:rPr>
          <w:bCs/>
          <w:color w:val="000000" w:themeColor="text1"/>
          <w:lang w:val="en-US"/>
        </w:rPr>
      </w:pPr>
    </w:p>
    <w:p w:rsidR="00E12F36" w:rsidRPr="001811BD" w:rsidRDefault="00E12F36" w:rsidP="00E12F36">
      <w:pPr>
        <w:autoSpaceDE w:val="0"/>
        <w:autoSpaceDN w:val="0"/>
        <w:adjustRightInd w:val="0"/>
        <w:ind w:left="360"/>
        <w:jc w:val="both"/>
        <w:rPr>
          <w:bCs/>
          <w:color w:val="000000" w:themeColor="text1"/>
          <w:lang w:val="en-US"/>
        </w:rPr>
      </w:pPr>
      <w:r w:rsidRPr="001811BD">
        <w:rPr>
          <w:bCs/>
          <w:color w:val="000000" w:themeColor="text1"/>
          <w:lang w:val="en-US"/>
        </w:rPr>
        <w:t>From conservation to higher yields to reduced fertilizer and herbicide use, cover crops brought immediate payback for Jacob Farms.</w:t>
      </w:r>
    </w:p>
    <w:p w:rsidR="00E12F36" w:rsidRDefault="00E12F36" w:rsidP="00E12F36">
      <w:pPr>
        <w:autoSpaceDE w:val="0"/>
        <w:autoSpaceDN w:val="0"/>
        <w:adjustRightInd w:val="0"/>
        <w:jc w:val="both"/>
        <w:rPr>
          <w:b/>
          <w:bCs/>
          <w:color w:val="0000CC"/>
          <w:lang w:val="en-US"/>
        </w:rPr>
      </w:pPr>
    </w:p>
    <w:p w:rsidR="00E12F36" w:rsidRDefault="0027758C" w:rsidP="00E12F36">
      <w:pPr>
        <w:numPr>
          <w:ilvl w:val="0"/>
          <w:numId w:val="22"/>
        </w:numPr>
        <w:autoSpaceDE w:val="0"/>
        <w:autoSpaceDN w:val="0"/>
        <w:adjustRightInd w:val="0"/>
        <w:jc w:val="both"/>
        <w:rPr>
          <w:b/>
          <w:bCs/>
          <w:color w:val="0000CC"/>
          <w:lang w:val="en-US"/>
        </w:rPr>
      </w:pPr>
      <w:hyperlink r:id="rId31" w:history="1">
        <w:r w:rsidR="00E12F36" w:rsidRPr="00ED5884">
          <w:rPr>
            <w:rStyle w:val="Hyperlink"/>
            <w:b/>
            <w:bCs/>
            <w:lang w:val="en-US"/>
          </w:rPr>
          <w:t>What I have Learnt from No-tilling: Putting Worldly No-Till Knowledge to Work</w:t>
        </w:r>
      </w:hyperlink>
      <w:r w:rsidR="00E12F36">
        <w:rPr>
          <w:b/>
          <w:bCs/>
          <w:color w:val="0000CC"/>
          <w:lang w:val="en-US"/>
        </w:rPr>
        <w:t>. By Bill Crabtree, No-Till Farmer, May 2012</w:t>
      </w:r>
    </w:p>
    <w:p w:rsidR="00E12F36" w:rsidRPr="00F54878" w:rsidRDefault="00E12F36" w:rsidP="00E12F36">
      <w:pPr>
        <w:autoSpaceDE w:val="0"/>
        <w:autoSpaceDN w:val="0"/>
        <w:adjustRightInd w:val="0"/>
        <w:jc w:val="both"/>
        <w:rPr>
          <w:bCs/>
          <w:color w:val="000000" w:themeColor="text1"/>
          <w:lang w:val="en-US"/>
        </w:rPr>
      </w:pPr>
    </w:p>
    <w:p w:rsidR="00E12F36" w:rsidRPr="00F54878" w:rsidRDefault="00E12F36" w:rsidP="00E12F36">
      <w:pPr>
        <w:autoSpaceDE w:val="0"/>
        <w:autoSpaceDN w:val="0"/>
        <w:adjustRightInd w:val="0"/>
        <w:ind w:left="360"/>
        <w:jc w:val="both"/>
        <w:rPr>
          <w:bCs/>
          <w:color w:val="000000" w:themeColor="text1"/>
          <w:lang w:val="en-US"/>
        </w:rPr>
      </w:pPr>
      <w:r w:rsidRPr="00F54878">
        <w:rPr>
          <w:bCs/>
          <w:color w:val="000000" w:themeColor="text1"/>
          <w:lang w:val="en-US"/>
        </w:rPr>
        <w:t>After 20 odd years of research, consulting and no-till enthusiasm, ‘No-Till Bill’ has purchased a farm and is taking his own advice.</w:t>
      </w:r>
    </w:p>
    <w:p w:rsidR="00E12F36" w:rsidRDefault="00E12F36" w:rsidP="00E12F36">
      <w:pPr>
        <w:autoSpaceDE w:val="0"/>
        <w:autoSpaceDN w:val="0"/>
        <w:adjustRightInd w:val="0"/>
        <w:jc w:val="both"/>
        <w:rPr>
          <w:b/>
          <w:bCs/>
          <w:color w:val="0000CC"/>
          <w:lang w:val="en-US"/>
        </w:rPr>
      </w:pPr>
    </w:p>
    <w:p w:rsidR="009D0626" w:rsidRDefault="0027758C" w:rsidP="009D0626">
      <w:pPr>
        <w:numPr>
          <w:ilvl w:val="0"/>
          <w:numId w:val="22"/>
        </w:numPr>
        <w:autoSpaceDE w:val="0"/>
        <w:autoSpaceDN w:val="0"/>
        <w:adjustRightInd w:val="0"/>
        <w:jc w:val="both"/>
        <w:rPr>
          <w:b/>
          <w:bCs/>
          <w:color w:val="0000CC"/>
          <w:lang w:val="en-US"/>
        </w:rPr>
      </w:pPr>
      <w:hyperlink r:id="rId32" w:history="1">
        <w:r w:rsidR="005138E3" w:rsidRPr="00302862">
          <w:rPr>
            <w:rStyle w:val="Hyperlink"/>
            <w:b/>
            <w:bCs/>
            <w:lang w:val="en-US"/>
          </w:rPr>
          <w:t>Conservation Agriculture Research Study 2011</w:t>
        </w:r>
      </w:hyperlink>
      <w:r w:rsidR="009D0626" w:rsidRPr="009D0626">
        <w:rPr>
          <w:b/>
          <w:bCs/>
          <w:color w:val="0000CC"/>
          <w:lang w:val="en-US"/>
        </w:rPr>
        <w:t>, Malawi</w:t>
      </w:r>
      <w:r w:rsidR="005138E3" w:rsidRPr="009D0626">
        <w:rPr>
          <w:b/>
          <w:bCs/>
          <w:color w:val="0000CC"/>
          <w:lang w:val="en-US"/>
        </w:rPr>
        <w:t>. Concern Universal</w:t>
      </w:r>
      <w:r w:rsidR="009D0626">
        <w:rPr>
          <w:b/>
          <w:bCs/>
          <w:color w:val="0000CC"/>
          <w:lang w:val="en-US"/>
        </w:rPr>
        <w:t>, January 2012</w:t>
      </w:r>
    </w:p>
    <w:p w:rsidR="009D0626" w:rsidRDefault="009D0626" w:rsidP="009D0626">
      <w:pPr>
        <w:pStyle w:val="ListParagraph"/>
        <w:rPr>
          <w:b/>
          <w:bCs/>
          <w:color w:val="0000CC"/>
        </w:rPr>
      </w:pPr>
    </w:p>
    <w:p w:rsidR="005138E3" w:rsidRPr="009D0626" w:rsidRDefault="005138E3" w:rsidP="009D0626">
      <w:pPr>
        <w:autoSpaceDE w:val="0"/>
        <w:autoSpaceDN w:val="0"/>
        <w:adjustRightInd w:val="0"/>
        <w:ind w:left="360"/>
        <w:jc w:val="both"/>
        <w:rPr>
          <w:b/>
          <w:bCs/>
          <w:color w:val="0000CC"/>
          <w:lang w:val="en-US"/>
        </w:rPr>
      </w:pPr>
      <w:r w:rsidRPr="009D0626">
        <w:rPr>
          <w:lang w:val="en-US"/>
        </w:rPr>
        <w:t>A study was jointly commissioned by Concern</w:t>
      </w:r>
      <w:r w:rsidR="009D0626" w:rsidRPr="009D0626">
        <w:rPr>
          <w:lang w:val="en-US"/>
        </w:rPr>
        <w:t xml:space="preserve"> </w:t>
      </w:r>
      <w:r w:rsidRPr="009D0626">
        <w:rPr>
          <w:lang w:val="en-US"/>
        </w:rPr>
        <w:t>Universal (CU) and the Ministry of Agriculture</w:t>
      </w:r>
      <w:r w:rsidR="009D0626" w:rsidRPr="009D0626">
        <w:rPr>
          <w:lang w:val="en-US"/>
        </w:rPr>
        <w:t xml:space="preserve"> </w:t>
      </w:r>
      <w:r w:rsidRPr="009D0626">
        <w:rPr>
          <w:lang w:val="en-US"/>
        </w:rPr>
        <w:t>&amp; Food</w:t>
      </w:r>
      <w:r w:rsidR="009D0626" w:rsidRPr="009D0626">
        <w:rPr>
          <w:lang w:val="en-US"/>
        </w:rPr>
        <w:t xml:space="preserve"> Security (MoAFS) to assess the </w:t>
      </w:r>
      <w:r w:rsidRPr="009D0626">
        <w:rPr>
          <w:lang w:val="en-US"/>
        </w:rPr>
        <w:t>appropriateness and viability of conservation</w:t>
      </w:r>
      <w:r w:rsidR="009D0626" w:rsidRPr="009D0626">
        <w:rPr>
          <w:lang w:val="en-US"/>
        </w:rPr>
        <w:t xml:space="preserve"> </w:t>
      </w:r>
      <w:r w:rsidRPr="009D0626">
        <w:rPr>
          <w:lang w:val="en-US"/>
        </w:rPr>
        <w:t>agriculture (</w:t>
      </w:r>
      <w:r w:rsidR="009D0626" w:rsidRPr="009D0626">
        <w:rPr>
          <w:lang w:val="en-US"/>
        </w:rPr>
        <w:t xml:space="preserve">CA) as a technological approach </w:t>
      </w:r>
      <w:r w:rsidRPr="009D0626">
        <w:rPr>
          <w:lang w:val="en-US"/>
        </w:rPr>
        <w:t>to increasing the agricultural production of</w:t>
      </w:r>
      <w:r w:rsidR="009D0626" w:rsidRPr="009D0626">
        <w:rPr>
          <w:lang w:val="en-US"/>
        </w:rPr>
        <w:t xml:space="preserve"> </w:t>
      </w:r>
      <w:r w:rsidRPr="009D0626">
        <w:rPr>
          <w:lang w:val="en-US"/>
        </w:rPr>
        <w:t>smallholder v</w:t>
      </w:r>
      <w:r w:rsidR="009D0626" w:rsidRPr="009D0626">
        <w:rPr>
          <w:lang w:val="en-US"/>
        </w:rPr>
        <w:t xml:space="preserve">ulnerable households in Malawi. </w:t>
      </w:r>
      <w:r w:rsidRPr="009D0626">
        <w:rPr>
          <w:lang w:val="en-US"/>
        </w:rPr>
        <w:t>The aim of the study is to inform policy and</w:t>
      </w:r>
      <w:r w:rsidR="009D0626" w:rsidRPr="009D0626">
        <w:rPr>
          <w:lang w:val="en-US"/>
        </w:rPr>
        <w:t xml:space="preserve"> </w:t>
      </w:r>
      <w:r w:rsidRPr="009D0626">
        <w:rPr>
          <w:lang w:val="en-US"/>
        </w:rPr>
        <w:t>practic</w:t>
      </w:r>
      <w:r w:rsidR="009D0626" w:rsidRPr="009D0626">
        <w:rPr>
          <w:lang w:val="en-US"/>
        </w:rPr>
        <w:t xml:space="preserve">e and stimulate discussions and </w:t>
      </w:r>
      <w:r w:rsidRPr="009D0626">
        <w:rPr>
          <w:lang w:val="en-US"/>
        </w:rPr>
        <w:t>critical thinking amongst government, donors</w:t>
      </w:r>
      <w:r w:rsidR="009D0626" w:rsidRPr="009D0626">
        <w:rPr>
          <w:lang w:val="en-US"/>
        </w:rPr>
        <w:t xml:space="preserve"> </w:t>
      </w:r>
      <w:r w:rsidRPr="009D0626">
        <w:rPr>
          <w:lang w:val="en-US"/>
        </w:rPr>
        <w:t>and development practitioners.</w:t>
      </w:r>
    </w:p>
    <w:p w:rsidR="005138E3" w:rsidRDefault="005138E3" w:rsidP="009D0626">
      <w:pPr>
        <w:autoSpaceDE w:val="0"/>
        <w:autoSpaceDN w:val="0"/>
        <w:adjustRightInd w:val="0"/>
        <w:ind w:left="360"/>
        <w:jc w:val="both"/>
        <w:rPr>
          <w:b/>
          <w:bCs/>
          <w:color w:val="0000CC"/>
          <w:lang w:val="en-US"/>
        </w:rPr>
      </w:pPr>
    </w:p>
    <w:p w:rsidR="00253BCC" w:rsidRDefault="0027758C" w:rsidP="00253BCC">
      <w:pPr>
        <w:numPr>
          <w:ilvl w:val="0"/>
          <w:numId w:val="22"/>
        </w:numPr>
        <w:autoSpaceDE w:val="0"/>
        <w:autoSpaceDN w:val="0"/>
        <w:adjustRightInd w:val="0"/>
        <w:jc w:val="both"/>
        <w:rPr>
          <w:b/>
          <w:bCs/>
          <w:color w:val="0000CC"/>
          <w:lang w:val="en-US"/>
        </w:rPr>
      </w:pPr>
      <w:hyperlink r:id="rId33" w:history="1">
        <w:r w:rsidR="00253BCC" w:rsidRPr="007437B0">
          <w:rPr>
            <w:rStyle w:val="Hyperlink"/>
            <w:b/>
            <w:lang w:val="en-US"/>
          </w:rPr>
          <w:t>A</w:t>
        </w:r>
        <w:r w:rsidR="00A9338B" w:rsidRPr="007437B0">
          <w:rPr>
            <w:rStyle w:val="Hyperlink"/>
            <w:b/>
            <w:lang w:val="en-US"/>
          </w:rPr>
          <w:t>pproaches</w:t>
        </w:r>
        <w:r w:rsidR="00253BCC" w:rsidRPr="007437B0">
          <w:rPr>
            <w:rStyle w:val="Hyperlink"/>
            <w:b/>
            <w:lang w:val="en-US"/>
          </w:rPr>
          <w:t xml:space="preserve"> </w:t>
        </w:r>
        <w:r w:rsidR="00A9338B" w:rsidRPr="007437B0">
          <w:rPr>
            <w:rStyle w:val="Hyperlink"/>
            <w:b/>
            <w:lang w:val="en-US"/>
          </w:rPr>
          <w:t>to</w:t>
        </w:r>
        <w:r w:rsidR="00253BCC" w:rsidRPr="007437B0">
          <w:rPr>
            <w:rStyle w:val="Hyperlink"/>
            <w:b/>
            <w:lang w:val="en-US"/>
          </w:rPr>
          <w:t xml:space="preserve"> </w:t>
        </w:r>
        <w:r w:rsidR="00A9338B" w:rsidRPr="007437B0">
          <w:rPr>
            <w:rStyle w:val="Hyperlink"/>
            <w:b/>
            <w:lang w:val="en-US"/>
          </w:rPr>
          <w:t>the</w:t>
        </w:r>
        <w:r w:rsidR="00253BCC" w:rsidRPr="007437B0">
          <w:rPr>
            <w:rStyle w:val="Hyperlink"/>
            <w:b/>
            <w:lang w:val="en-US"/>
          </w:rPr>
          <w:t xml:space="preserve"> </w:t>
        </w:r>
        <w:r w:rsidR="00A9338B" w:rsidRPr="007437B0">
          <w:rPr>
            <w:rStyle w:val="Hyperlink"/>
            <w:b/>
            <w:lang w:val="en-US"/>
          </w:rPr>
          <w:t>Implementation of C</w:t>
        </w:r>
        <w:r w:rsidR="00751219" w:rsidRPr="007437B0">
          <w:rPr>
            <w:rStyle w:val="Hyperlink"/>
            <w:b/>
            <w:lang w:val="en-US"/>
          </w:rPr>
          <w:t>onservation Agriculture</w:t>
        </w:r>
        <w:r w:rsidR="00253BCC" w:rsidRPr="007437B0">
          <w:rPr>
            <w:rStyle w:val="Hyperlink"/>
            <w:b/>
            <w:lang w:val="en-US"/>
          </w:rPr>
          <w:t xml:space="preserve"> A</w:t>
        </w:r>
        <w:r w:rsidR="00751219" w:rsidRPr="007437B0">
          <w:rPr>
            <w:rStyle w:val="Hyperlink"/>
            <w:b/>
            <w:lang w:val="en-US"/>
          </w:rPr>
          <w:t>mong</w:t>
        </w:r>
        <w:r w:rsidR="00253BCC" w:rsidRPr="007437B0">
          <w:rPr>
            <w:rStyle w:val="Hyperlink"/>
            <w:b/>
            <w:lang w:val="en-US"/>
          </w:rPr>
          <w:t xml:space="preserve"> P</w:t>
        </w:r>
        <w:r w:rsidR="00751219" w:rsidRPr="007437B0">
          <w:rPr>
            <w:rStyle w:val="Hyperlink"/>
            <w:b/>
            <w:lang w:val="en-US"/>
          </w:rPr>
          <w:t>romoters</w:t>
        </w:r>
        <w:r w:rsidR="00253BCC" w:rsidRPr="007437B0">
          <w:rPr>
            <w:rStyle w:val="Hyperlink"/>
            <w:b/>
            <w:lang w:val="en-US"/>
          </w:rPr>
          <w:t xml:space="preserve"> </w:t>
        </w:r>
        <w:r w:rsidR="00751219" w:rsidRPr="007437B0">
          <w:rPr>
            <w:rStyle w:val="Hyperlink"/>
            <w:b/>
            <w:lang w:val="en-US"/>
          </w:rPr>
          <w:t>in</w:t>
        </w:r>
        <w:r w:rsidR="00253BCC" w:rsidRPr="007437B0">
          <w:rPr>
            <w:rStyle w:val="Hyperlink"/>
            <w:b/>
            <w:lang w:val="en-US"/>
          </w:rPr>
          <w:t xml:space="preserve"> M</w:t>
        </w:r>
        <w:r w:rsidR="00751219" w:rsidRPr="007437B0">
          <w:rPr>
            <w:rStyle w:val="Hyperlink"/>
            <w:b/>
            <w:lang w:val="en-US"/>
          </w:rPr>
          <w:t>alawi</w:t>
        </w:r>
      </w:hyperlink>
      <w:r w:rsidR="00253BCC" w:rsidRPr="00253BCC">
        <w:rPr>
          <w:b/>
          <w:color w:val="0000CC"/>
          <w:lang w:val="en-US"/>
        </w:rPr>
        <w:t xml:space="preserve">: </w:t>
      </w:r>
      <w:r w:rsidR="00751219">
        <w:rPr>
          <w:b/>
          <w:color w:val="0000CC"/>
          <w:lang w:val="en-US"/>
        </w:rPr>
        <w:t>Baseline Study, March 2012.</w:t>
      </w:r>
      <w:r w:rsidR="00253BCC" w:rsidRPr="00253BCC">
        <w:rPr>
          <w:b/>
          <w:i/>
          <w:iCs/>
          <w:color w:val="0000CC"/>
          <w:lang w:val="en-US"/>
        </w:rPr>
        <w:t xml:space="preserve"> </w:t>
      </w:r>
    </w:p>
    <w:p w:rsidR="00253BCC" w:rsidRPr="00751219" w:rsidRDefault="00253BCC" w:rsidP="00253BCC">
      <w:pPr>
        <w:pStyle w:val="ListParagraph"/>
        <w:rPr>
          <w:bCs/>
          <w:color w:val="0000CC"/>
        </w:rPr>
      </w:pPr>
    </w:p>
    <w:p w:rsidR="006E49AD" w:rsidRPr="00751219" w:rsidRDefault="00253BCC" w:rsidP="00253BCC">
      <w:pPr>
        <w:autoSpaceDE w:val="0"/>
        <w:autoSpaceDN w:val="0"/>
        <w:adjustRightInd w:val="0"/>
        <w:ind w:left="360"/>
        <w:jc w:val="both"/>
        <w:rPr>
          <w:bCs/>
          <w:color w:val="0000CC"/>
          <w:lang w:val="en-US"/>
        </w:rPr>
      </w:pPr>
      <w:r w:rsidRPr="00751219">
        <w:rPr>
          <w:bCs/>
          <w:color w:val="0000CC"/>
          <w:lang w:val="en-US"/>
        </w:rPr>
        <w:t>A Study Commissioned by the National Conservation Agriculture Task Force Secretariat at the Department of Land Resources for the Ministry of Agriculture, Irrigation &amp; Water Development,</w:t>
      </w:r>
      <w:r w:rsidRPr="00751219">
        <w:rPr>
          <w:color w:val="0000CC"/>
          <w:lang w:val="en-US"/>
        </w:rPr>
        <w:t xml:space="preserve"> </w:t>
      </w:r>
      <w:r w:rsidRPr="00751219">
        <w:rPr>
          <w:bCs/>
          <w:color w:val="0000CC"/>
          <w:lang w:val="en-US"/>
        </w:rPr>
        <w:t>P. O. BOX 30192, LILONGWE 3, MALAWI. Facilitated by IFPRI, March 2012.</w:t>
      </w:r>
    </w:p>
    <w:p w:rsidR="00E23E62" w:rsidRDefault="00E23E62" w:rsidP="00253BCC">
      <w:pPr>
        <w:autoSpaceDE w:val="0"/>
        <w:autoSpaceDN w:val="0"/>
        <w:adjustRightInd w:val="0"/>
        <w:ind w:left="360"/>
        <w:jc w:val="both"/>
        <w:rPr>
          <w:b/>
          <w:bCs/>
          <w:color w:val="0000CC"/>
          <w:lang w:val="en-US"/>
        </w:rPr>
      </w:pPr>
    </w:p>
    <w:p w:rsidR="00E23E62" w:rsidRPr="006E49AD" w:rsidRDefault="0027758C" w:rsidP="00E23E62">
      <w:pPr>
        <w:numPr>
          <w:ilvl w:val="0"/>
          <w:numId w:val="22"/>
        </w:numPr>
        <w:autoSpaceDE w:val="0"/>
        <w:autoSpaceDN w:val="0"/>
        <w:adjustRightInd w:val="0"/>
        <w:jc w:val="both"/>
        <w:rPr>
          <w:b/>
          <w:bCs/>
          <w:color w:val="0000CC"/>
          <w:lang w:val="en-US"/>
        </w:rPr>
      </w:pPr>
      <w:hyperlink r:id="rId34" w:history="1">
        <w:r w:rsidR="00E23E62" w:rsidRPr="005B57F7">
          <w:rPr>
            <w:rStyle w:val="Hyperlink"/>
            <w:b/>
            <w:bCs/>
            <w:lang w:val="en-US"/>
          </w:rPr>
          <w:t>Two Wheel Tractor Newsletter June 2012</w:t>
        </w:r>
      </w:hyperlink>
      <w:r w:rsidR="00E23E62" w:rsidRPr="006E49AD">
        <w:rPr>
          <w:b/>
          <w:bCs/>
          <w:color w:val="0000CC"/>
          <w:lang w:val="en-US"/>
        </w:rPr>
        <w:t>, Produced by R. Jeff Esdaile, Ag. Consultant, Tamworth NSW Australia.</w:t>
      </w:r>
    </w:p>
    <w:p w:rsidR="00553BA7" w:rsidRDefault="00553BA7" w:rsidP="00553BA7">
      <w:pPr>
        <w:pStyle w:val="ListParagraph"/>
        <w:autoSpaceDE w:val="0"/>
        <w:autoSpaceDN w:val="0"/>
        <w:adjustRightInd w:val="0"/>
        <w:ind w:left="360"/>
        <w:rPr>
          <w:rFonts w:ascii="Univers-Light" w:hAnsi="Univers-Light" w:cs="Univers-Light"/>
          <w:color w:val="000000"/>
          <w:sz w:val="18"/>
          <w:szCs w:val="18"/>
        </w:rPr>
      </w:pPr>
    </w:p>
    <w:p w:rsidR="00E23E62" w:rsidRDefault="00E23E62" w:rsidP="00553BA7">
      <w:pPr>
        <w:pStyle w:val="ListParagraph"/>
        <w:autoSpaceDE w:val="0"/>
        <w:autoSpaceDN w:val="0"/>
        <w:adjustRightInd w:val="0"/>
        <w:ind w:left="360"/>
        <w:rPr>
          <w:rFonts w:ascii="Univers-Light" w:hAnsi="Univers-Light" w:cs="Univers-Light"/>
          <w:color w:val="000000"/>
          <w:sz w:val="18"/>
          <w:szCs w:val="18"/>
        </w:rPr>
      </w:pPr>
    </w:p>
    <w:p w:rsidR="00E23E62" w:rsidRDefault="00E23E62" w:rsidP="00553BA7">
      <w:pPr>
        <w:pStyle w:val="ListParagraph"/>
        <w:autoSpaceDE w:val="0"/>
        <w:autoSpaceDN w:val="0"/>
        <w:adjustRightInd w:val="0"/>
        <w:ind w:left="360"/>
        <w:rPr>
          <w:rFonts w:ascii="Univers-Light" w:hAnsi="Univers-Light" w:cs="Univers-Light"/>
          <w:color w:val="000000"/>
          <w:sz w:val="18"/>
          <w:szCs w:val="18"/>
        </w:rPr>
      </w:pPr>
    </w:p>
    <w:p w:rsidR="00E23E62" w:rsidRDefault="00E23E62" w:rsidP="00553BA7">
      <w:pPr>
        <w:pStyle w:val="ListParagraph"/>
        <w:autoSpaceDE w:val="0"/>
        <w:autoSpaceDN w:val="0"/>
        <w:adjustRightInd w:val="0"/>
        <w:ind w:left="360"/>
        <w:rPr>
          <w:rFonts w:ascii="Univers-Light" w:hAnsi="Univers-Light" w:cs="Univers-Light"/>
          <w:color w:val="000000"/>
          <w:sz w:val="18"/>
          <w:szCs w:val="18"/>
        </w:rPr>
      </w:pPr>
    </w:p>
    <w:p w:rsidR="00E23E62" w:rsidRDefault="00E23E62" w:rsidP="00553BA7">
      <w:pPr>
        <w:pStyle w:val="ListParagraph"/>
        <w:autoSpaceDE w:val="0"/>
        <w:autoSpaceDN w:val="0"/>
        <w:adjustRightInd w:val="0"/>
        <w:ind w:left="360"/>
        <w:rPr>
          <w:rFonts w:ascii="Univers-Light" w:hAnsi="Univers-Light" w:cs="Univers-Light"/>
          <w:color w:val="000000"/>
          <w:sz w:val="18"/>
          <w:szCs w:val="18"/>
        </w:rPr>
      </w:pPr>
    </w:p>
    <w:p w:rsidR="00E23E62" w:rsidRDefault="00B905EC" w:rsidP="00E23E62">
      <w:pPr>
        <w:numPr>
          <w:ilvl w:val="0"/>
          <w:numId w:val="22"/>
        </w:numPr>
        <w:jc w:val="both"/>
        <w:rPr>
          <w:bCs/>
          <w:color w:val="0000FF"/>
          <w:lang w:val="en-US"/>
        </w:rPr>
      </w:pPr>
      <w:bookmarkStart w:id="0" w:name="_Hlt266454465"/>
      <w:r w:rsidRPr="00AE1E8D">
        <w:rPr>
          <w:b/>
          <w:color w:val="0000FF"/>
          <w:lang w:val="en-US"/>
        </w:rPr>
        <w:lastRenderedPageBreak/>
        <w:t>U</w:t>
      </w:r>
      <w:r w:rsidR="004A72CC" w:rsidRPr="00AE1E8D">
        <w:rPr>
          <w:b/>
          <w:color w:val="0000FF"/>
          <w:lang w:val="en-US"/>
        </w:rPr>
        <w:t>p</w:t>
      </w:r>
      <w:r w:rsidR="00FC20F9" w:rsidRPr="00AE1E8D">
        <w:rPr>
          <w:b/>
          <w:color w:val="0000FF"/>
          <w:lang w:val="en-US"/>
        </w:rPr>
        <w:t>-</w:t>
      </w:r>
      <w:r w:rsidR="004A72CC" w:rsidRPr="00AE1E8D">
        <w:rPr>
          <w:b/>
          <w:color w:val="0000FF"/>
          <w:lang w:val="en-US"/>
        </w:rPr>
        <w:t>dat</w:t>
      </w:r>
      <w:r w:rsidR="00B34A91" w:rsidRPr="00AE1E8D">
        <w:rPr>
          <w:b/>
          <w:color w:val="0000FF"/>
          <w:lang w:val="en-US"/>
        </w:rPr>
        <w:t>ed</w:t>
      </w:r>
      <w:r w:rsidR="004A72CC" w:rsidRPr="00AE1E8D">
        <w:rPr>
          <w:b/>
          <w:color w:val="0000FF"/>
          <w:lang w:val="en-US"/>
        </w:rPr>
        <w:t xml:space="preserve"> C</w:t>
      </w:r>
      <w:r w:rsidR="00F12CA2" w:rsidRPr="00AE1E8D">
        <w:rPr>
          <w:b/>
          <w:color w:val="0000FF"/>
          <w:lang w:val="en-US"/>
        </w:rPr>
        <w:t xml:space="preserve">onservation </w:t>
      </w:r>
      <w:r w:rsidR="004A72CC" w:rsidRPr="00AE1E8D">
        <w:rPr>
          <w:b/>
          <w:color w:val="0000FF"/>
          <w:lang w:val="en-US"/>
        </w:rPr>
        <w:t>A</w:t>
      </w:r>
      <w:r w:rsidR="00F12CA2" w:rsidRPr="00AE1E8D">
        <w:rPr>
          <w:b/>
          <w:color w:val="0000FF"/>
          <w:lang w:val="en-US"/>
        </w:rPr>
        <w:t>griculture</w:t>
      </w:r>
      <w:r w:rsidR="0023061C" w:rsidRPr="00AE1E8D">
        <w:rPr>
          <w:b/>
          <w:color w:val="0000FF"/>
          <w:lang w:val="en-US"/>
        </w:rPr>
        <w:t xml:space="preserve"> Data B</w:t>
      </w:r>
      <w:r w:rsidR="004A72CC" w:rsidRPr="00AE1E8D">
        <w:rPr>
          <w:b/>
          <w:color w:val="0000FF"/>
          <w:lang w:val="en-US"/>
        </w:rPr>
        <w:t>ase in AquaStat, FAO  </w:t>
      </w:r>
      <w:r w:rsidR="00E23E62">
        <w:rPr>
          <w:bCs/>
          <w:color w:val="0000FF"/>
          <w:lang w:val="en-US"/>
        </w:rPr>
        <w:br/>
      </w:r>
    </w:p>
    <w:p w:rsidR="00C563E7" w:rsidRPr="00E23E62" w:rsidRDefault="000B5420" w:rsidP="00E23E62">
      <w:pPr>
        <w:ind w:left="360"/>
        <w:jc w:val="both"/>
        <w:rPr>
          <w:bCs/>
          <w:color w:val="0000FF"/>
          <w:lang w:val="en-US"/>
        </w:rPr>
      </w:pPr>
      <w:r w:rsidRPr="00955FCB">
        <w:t xml:space="preserve">The CA land area data base </w:t>
      </w:r>
      <w:r w:rsidR="00955FCB" w:rsidRPr="00955FCB">
        <w:t xml:space="preserve">has been updated based on the feedback received from our regular sources of information and </w:t>
      </w:r>
      <w:r w:rsidR="00C563E7">
        <w:t>has been</w:t>
      </w:r>
      <w:r w:rsidR="00955FCB" w:rsidRPr="00955FCB">
        <w:t xml:space="preserve"> posted </w:t>
      </w:r>
      <w:r w:rsidR="004A72CC" w:rsidRPr="00955FCB">
        <w:t>in AquaStat</w:t>
      </w:r>
      <w:r w:rsidR="00C563E7">
        <w:t>. The latest figures can be seen at the FAO CA-Website at</w:t>
      </w:r>
      <w:r w:rsidR="004A72CC" w:rsidRPr="00955FCB">
        <w:t xml:space="preserve"> (</w:t>
      </w:r>
      <w:hyperlink r:id="rId35" w:history="1">
        <w:r w:rsidR="00474E45" w:rsidRPr="00C444EA">
          <w:rPr>
            <w:rStyle w:val="Hyperlink"/>
          </w:rPr>
          <w:t>http://www.fao.org/ag/ca/6c.html</w:t>
        </w:r>
      </w:hyperlink>
      <w:r w:rsidR="004A72CC" w:rsidRPr="00955FCB">
        <w:t>)</w:t>
      </w:r>
      <w:r w:rsidR="006C3FED" w:rsidRPr="00955FCB">
        <w:t>.</w:t>
      </w:r>
      <w:r w:rsidR="004A72CC" w:rsidRPr="00955FCB">
        <w:t xml:space="preserve"> </w:t>
      </w:r>
    </w:p>
    <w:p w:rsidR="008D3EBC" w:rsidRPr="002B25D9" w:rsidRDefault="008D3EBC" w:rsidP="00AD7A82">
      <w:pPr>
        <w:spacing w:before="100" w:beforeAutospacing="1" w:after="100" w:afterAutospacing="1"/>
        <w:ind w:left="360"/>
        <w:jc w:val="both"/>
      </w:pPr>
      <w:r>
        <w:t xml:space="preserve">However, updating of the data base is an ongoing process, and </w:t>
      </w:r>
      <w:r w:rsidRPr="002B25D9">
        <w:t>anyone who would like to provide information on the land area under C</w:t>
      </w:r>
      <w:smartTag w:uri="urn:schemas-microsoft-com:office:smarttags" w:element="PersonName">
        <w:r w:rsidRPr="002B25D9">
          <w:t>A</w:t>
        </w:r>
      </w:smartTag>
      <w:r w:rsidRPr="002B25D9">
        <w:t xml:space="preserve"> systems at the national level </w:t>
      </w:r>
      <w:r>
        <w:t>is</w:t>
      </w:r>
      <w:r w:rsidRPr="002B25D9">
        <w:t xml:space="preserve"> most welcome</w:t>
      </w:r>
      <w:r>
        <w:t xml:space="preserve"> to do anytime</w:t>
      </w:r>
      <w:r w:rsidRPr="002B25D9">
        <w:t>. Ideally, we would appreciate receiving the C</w:t>
      </w:r>
      <w:smartTag w:uri="urn:schemas-microsoft-com:office:smarttags" w:element="PersonName">
        <w:r w:rsidRPr="002B25D9">
          <w:t>A</w:t>
        </w:r>
      </w:smartTag>
      <w:r w:rsidRPr="002B25D9">
        <w:t xml:space="preserve"> area information at the sub</w:t>
      </w:r>
      <w:r>
        <w:t>-</w:t>
      </w:r>
      <w:r w:rsidRPr="002B25D9">
        <w:t>national level, together with any relevant historical information on adoption, cropping pattern, farm size, agro</w:t>
      </w:r>
      <w:r>
        <w:t>-</w:t>
      </w:r>
      <w:r w:rsidRPr="002B25D9">
        <w:t xml:space="preserve">ecology, constraints, etc.    </w:t>
      </w:r>
    </w:p>
    <w:p w:rsidR="008D3EBC" w:rsidRPr="00C563E7" w:rsidRDefault="008D3EBC" w:rsidP="00AD7A82">
      <w:pPr>
        <w:spacing w:before="100" w:beforeAutospacing="1" w:after="100" w:afterAutospacing="1"/>
        <w:ind w:left="360"/>
        <w:jc w:val="both"/>
        <w:rPr>
          <w:sz w:val="20"/>
        </w:rPr>
      </w:pPr>
      <w:r w:rsidRPr="00C563E7">
        <w:rPr>
          <w:sz w:val="20"/>
        </w:rPr>
        <w:t>For the recording of area under CA, please adhere to the quantification of the C</w:t>
      </w:r>
      <w:smartTag w:uri="urn:schemas-microsoft-com:office:smarttags" w:element="PersonName">
        <w:r w:rsidRPr="00C563E7">
          <w:rPr>
            <w:sz w:val="20"/>
          </w:rPr>
          <w:t>A</w:t>
        </w:r>
      </w:smartTag>
      <w:r w:rsidRPr="00C563E7">
        <w:rPr>
          <w:sz w:val="20"/>
        </w:rPr>
        <w:t xml:space="preserve"> definition on the F</w:t>
      </w:r>
      <w:smartTag w:uri="urn:schemas-microsoft-com:office:smarttags" w:element="PersonName">
        <w:r w:rsidRPr="00C563E7">
          <w:rPr>
            <w:sz w:val="20"/>
          </w:rPr>
          <w:t>A</w:t>
        </w:r>
      </w:smartTag>
      <w:r w:rsidRPr="00C563E7">
        <w:rPr>
          <w:sz w:val="20"/>
        </w:rPr>
        <w:t>O-C</w:t>
      </w:r>
      <w:smartTag w:uri="urn:schemas-microsoft-com:office:smarttags" w:element="PersonName">
        <w:r w:rsidRPr="00C563E7">
          <w:rPr>
            <w:sz w:val="20"/>
          </w:rPr>
          <w:t>A</w:t>
        </w:r>
      </w:smartTag>
      <w:r w:rsidRPr="00C563E7">
        <w:rPr>
          <w:sz w:val="20"/>
        </w:rPr>
        <w:t xml:space="preserve"> website: </w:t>
      </w:r>
      <w:hyperlink r:id="rId36" w:history="1">
        <w:r w:rsidRPr="00C563E7">
          <w:rPr>
            <w:rStyle w:val="Hyperlink"/>
            <w:sz w:val="20"/>
          </w:rPr>
          <w:t>http://www.fao.org/ag/ca/6c.html</w:t>
        </w:r>
      </w:hyperlink>
    </w:p>
    <w:p w:rsidR="008D3EBC" w:rsidRPr="00C563E7" w:rsidRDefault="008D3EBC" w:rsidP="00AD7A82">
      <w:pPr>
        <w:spacing w:line="225" w:lineRule="atLeast"/>
        <w:ind w:left="360"/>
        <w:jc w:val="both"/>
        <w:rPr>
          <w:rFonts w:eastAsia="MS Mincho"/>
          <w:b/>
          <w:color w:val="3F5762"/>
          <w:sz w:val="20"/>
          <w:lang w:eastAsia="ja-JP"/>
        </w:rPr>
      </w:pPr>
      <w:r w:rsidRPr="00C563E7">
        <w:rPr>
          <w:rFonts w:eastAsia="MS Mincho"/>
          <w:b/>
          <w:color w:val="3F5762"/>
          <w:sz w:val="20"/>
          <w:lang w:eastAsia="ja-JP"/>
        </w:rPr>
        <w:t xml:space="preserve">1. </w:t>
      </w:r>
      <w:r w:rsidRPr="00C563E7">
        <w:rPr>
          <w:rFonts w:eastAsia="MS Mincho"/>
          <w:b/>
          <w:bCs/>
          <w:i/>
          <w:color w:val="3F5762"/>
          <w:sz w:val="20"/>
          <w:lang w:eastAsia="ja-JP"/>
        </w:rPr>
        <w:t>Minimum Soil Disturbance</w:t>
      </w:r>
      <w:r w:rsidRPr="00C563E7">
        <w:rPr>
          <w:rFonts w:eastAsia="MS Mincho"/>
          <w:b/>
          <w:color w:val="3F5762"/>
          <w:sz w:val="20"/>
          <w:lang w:eastAsia="ja-JP"/>
        </w:rPr>
        <w:t>: Minimum soil disturbance refers to low disturbance no-tillage and direct seeding. The disturbed area must be less than 15 cm wide or less than 25% of the cropped area (whichever is lower). There should be no periodic tillage that disturbs a greater area than the aforementioned limits. Strip tillage is allowed if the disturbed area is less than the set limits.</w:t>
      </w:r>
    </w:p>
    <w:p w:rsidR="008D3EBC" w:rsidRPr="00C563E7" w:rsidRDefault="008D3EBC" w:rsidP="00AD7A82">
      <w:pPr>
        <w:spacing w:line="225" w:lineRule="atLeast"/>
        <w:ind w:left="360"/>
        <w:jc w:val="both"/>
        <w:rPr>
          <w:rFonts w:eastAsia="MS Mincho"/>
          <w:b/>
          <w:color w:val="3F5762"/>
          <w:sz w:val="20"/>
          <w:lang w:eastAsia="ja-JP"/>
        </w:rPr>
      </w:pPr>
      <w:r w:rsidRPr="00C563E7">
        <w:rPr>
          <w:rFonts w:eastAsia="MS Mincho"/>
          <w:b/>
          <w:color w:val="3F5762"/>
          <w:sz w:val="20"/>
          <w:lang w:eastAsia="ja-JP"/>
        </w:rPr>
        <w:t xml:space="preserve">2. </w:t>
      </w:r>
      <w:r w:rsidRPr="00C563E7">
        <w:rPr>
          <w:rFonts w:eastAsia="MS Mincho"/>
          <w:b/>
          <w:bCs/>
          <w:i/>
          <w:color w:val="3F5762"/>
          <w:sz w:val="20"/>
          <w:lang w:eastAsia="ja-JP"/>
        </w:rPr>
        <w:t>Organic soil cover</w:t>
      </w:r>
      <w:r w:rsidRPr="00C563E7">
        <w:rPr>
          <w:rFonts w:eastAsia="MS Mincho"/>
          <w:b/>
          <w:color w:val="3F5762"/>
          <w:sz w:val="20"/>
          <w:lang w:eastAsia="ja-JP"/>
        </w:rPr>
        <w:t xml:space="preserve">: Three categories are distinguished: 30-60%, &gt;60-90% and &gt;90% ground cover, measured immediately after the direct seeding operation. </w:t>
      </w:r>
      <w:smartTag w:uri="urn:schemas-microsoft-com:office:smarttags" w:element="PersonName">
        <w:r w:rsidRPr="00C563E7">
          <w:rPr>
            <w:rFonts w:eastAsia="MS Mincho"/>
            <w:b/>
            <w:color w:val="3F5762"/>
            <w:sz w:val="20"/>
            <w:lang w:eastAsia="ja-JP"/>
          </w:rPr>
          <w:t>A</w:t>
        </w:r>
      </w:smartTag>
      <w:r w:rsidRPr="00C563E7">
        <w:rPr>
          <w:rFonts w:eastAsia="MS Mincho"/>
          <w:b/>
          <w:color w:val="3F5762"/>
          <w:sz w:val="20"/>
          <w:lang w:eastAsia="ja-JP"/>
        </w:rPr>
        <w:t>rea with less than 30% cover is not considered as C</w:t>
      </w:r>
      <w:smartTag w:uri="urn:schemas-microsoft-com:office:smarttags" w:element="PersonName">
        <w:r w:rsidRPr="00C563E7">
          <w:rPr>
            <w:rFonts w:eastAsia="MS Mincho"/>
            <w:b/>
            <w:color w:val="3F5762"/>
            <w:sz w:val="20"/>
            <w:lang w:eastAsia="ja-JP"/>
          </w:rPr>
          <w:t>A</w:t>
        </w:r>
      </w:smartTag>
      <w:r w:rsidRPr="00C563E7">
        <w:rPr>
          <w:rFonts w:eastAsia="MS Mincho"/>
          <w:b/>
          <w:color w:val="3F5762"/>
          <w:sz w:val="20"/>
          <w:lang w:eastAsia="ja-JP"/>
        </w:rPr>
        <w:t xml:space="preserve">. </w:t>
      </w:r>
    </w:p>
    <w:p w:rsidR="008D3EBC" w:rsidRPr="00C563E7" w:rsidRDefault="008D3EBC" w:rsidP="00AD7A82">
      <w:pPr>
        <w:spacing w:line="225" w:lineRule="atLeast"/>
        <w:ind w:left="360"/>
        <w:jc w:val="both"/>
        <w:rPr>
          <w:rFonts w:eastAsia="MS Mincho"/>
          <w:b/>
          <w:color w:val="3F5762"/>
          <w:sz w:val="20"/>
          <w:lang w:eastAsia="ja-JP"/>
        </w:rPr>
      </w:pPr>
      <w:r w:rsidRPr="00C563E7">
        <w:rPr>
          <w:rFonts w:eastAsia="MS Mincho"/>
          <w:b/>
          <w:color w:val="3F5762"/>
          <w:sz w:val="20"/>
          <w:lang w:eastAsia="ja-JP"/>
        </w:rPr>
        <w:t xml:space="preserve">3. </w:t>
      </w:r>
      <w:r w:rsidRPr="00C563E7">
        <w:rPr>
          <w:rFonts w:eastAsia="MS Mincho"/>
          <w:b/>
          <w:bCs/>
          <w:i/>
          <w:color w:val="3F5762"/>
          <w:sz w:val="20"/>
          <w:lang w:eastAsia="ja-JP"/>
        </w:rPr>
        <w:t>Crop rotation/association</w:t>
      </w:r>
      <w:r w:rsidRPr="00C563E7">
        <w:rPr>
          <w:rFonts w:eastAsia="MS Mincho"/>
          <w:b/>
          <w:color w:val="3F5762"/>
          <w:sz w:val="20"/>
          <w:lang w:eastAsia="ja-JP"/>
        </w:rPr>
        <w:t>: Rotations/associations should involve at least 3 different crops. However, repetitive wheat or maize cropping is not an exclusion factor for the purpose of this data collection, but rotation/association is recorded where practiced.</w:t>
      </w:r>
    </w:p>
    <w:p w:rsidR="008D3EBC" w:rsidRPr="00C563E7" w:rsidRDefault="008D3EBC" w:rsidP="00AD7A82">
      <w:pPr>
        <w:spacing w:before="100" w:beforeAutospacing="1" w:after="100" w:afterAutospacing="1" w:line="225" w:lineRule="atLeast"/>
        <w:ind w:left="360"/>
        <w:jc w:val="both"/>
        <w:rPr>
          <w:b/>
          <w:color w:val="000000"/>
          <w:sz w:val="20"/>
          <w:lang w:val="en-US"/>
        </w:rPr>
      </w:pPr>
      <w:r w:rsidRPr="00C563E7">
        <w:rPr>
          <w:b/>
          <w:sz w:val="20"/>
        </w:rPr>
        <w:t>We would further like</w:t>
      </w:r>
      <w:r w:rsidRPr="00C563E7">
        <w:rPr>
          <w:sz w:val="20"/>
        </w:rPr>
        <w:t xml:space="preserve"> to stress that the database counts actual land area under annual crops with C</w:t>
      </w:r>
      <w:smartTag w:uri="urn:schemas-microsoft-com:office:smarttags" w:element="PersonName">
        <w:r w:rsidRPr="00C563E7">
          <w:rPr>
            <w:sz w:val="20"/>
          </w:rPr>
          <w:t>A</w:t>
        </w:r>
      </w:smartTag>
      <w:r w:rsidRPr="00C563E7">
        <w:rPr>
          <w:sz w:val="20"/>
        </w:rPr>
        <w:t xml:space="preserve"> (permanent no-till). </w:t>
      </w:r>
      <w:smartTag w:uri="urn:schemas-microsoft-com:office:smarttags" w:element="PersonName">
        <w:r w:rsidRPr="00C563E7">
          <w:rPr>
            <w:sz w:val="20"/>
          </w:rPr>
          <w:t>A</w:t>
        </w:r>
      </w:smartTag>
      <w:r w:rsidRPr="00C563E7">
        <w:rPr>
          <w:sz w:val="20"/>
        </w:rPr>
        <w:t>rea under perennial crops will be recorded separately. No-till area by crop will not be recorded to avoid double recording of the same land area.</w:t>
      </w:r>
      <w:r w:rsidRPr="00C563E7">
        <w:rPr>
          <w:b/>
          <w:color w:val="000000"/>
          <w:sz w:val="20"/>
          <w:lang w:val="en-US"/>
        </w:rPr>
        <w:t xml:space="preserve"> </w:t>
      </w:r>
    </w:p>
    <w:bookmarkEnd w:id="0"/>
    <w:p w:rsidR="00832D2A" w:rsidRDefault="00832D2A" w:rsidP="004A72CC">
      <w:pPr>
        <w:rPr>
          <w:b/>
        </w:rPr>
      </w:pPr>
    </w:p>
    <w:p w:rsidR="004A72CC" w:rsidRPr="00955FCB" w:rsidRDefault="004A72CC" w:rsidP="004A72CC">
      <w:pPr>
        <w:rPr>
          <w:b/>
        </w:rPr>
      </w:pPr>
      <w:r w:rsidRPr="00955FCB">
        <w:rPr>
          <w:b/>
        </w:rPr>
        <w:t xml:space="preserve">Amir Kassam </w:t>
      </w:r>
    </w:p>
    <w:p w:rsidR="004A72CC" w:rsidRPr="00955FCB" w:rsidRDefault="004A72CC" w:rsidP="004A72CC">
      <w:pPr>
        <w:rPr>
          <w:b/>
          <w:lang w:val="en-ZA"/>
        </w:rPr>
      </w:pPr>
      <w:r w:rsidRPr="00955FCB">
        <w:rPr>
          <w:b/>
          <w:lang w:val="en-ZA"/>
        </w:rPr>
        <w:t>Moderator</w:t>
      </w:r>
    </w:p>
    <w:p w:rsidR="004A72CC" w:rsidRPr="006B48D6" w:rsidRDefault="004A72CC" w:rsidP="004A72CC">
      <w:pPr>
        <w:rPr>
          <w:b/>
          <w:lang w:val="en-ZA"/>
        </w:rPr>
      </w:pPr>
      <w:r w:rsidRPr="006B48D6">
        <w:rPr>
          <w:b/>
          <w:lang w:val="en-ZA"/>
        </w:rPr>
        <w:t>C</w:t>
      </w:r>
      <w:smartTag w:uri="urn:schemas-microsoft-com:office:smarttags" w:element="PersonName">
        <w:r w:rsidRPr="006B48D6">
          <w:rPr>
            <w:b/>
            <w:lang w:val="en-ZA"/>
          </w:rPr>
          <w:t>A</w:t>
        </w:r>
      </w:smartTag>
      <w:r w:rsidRPr="006B48D6">
        <w:rPr>
          <w:b/>
          <w:lang w:val="en-ZA"/>
        </w:rPr>
        <w:t>-CoP</w:t>
      </w:r>
    </w:p>
    <w:p w:rsidR="004A72CC" w:rsidRPr="00955FCB" w:rsidRDefault="004A72CC" w:rsidP="004A72CC">
      <w:pPr>
        <w:rPr>
          <w:b/>
        </w:rPr>
      </w:pPr>
    </w:p>
    <w:p w:rsidR="004A72CC" w:rsidRPr="008D3EBC" w:rsidRDefault="004A72CC" w:rsidP="004A72CC">
      <w:r w:rsidRPr="008D3EBC">
        <w:rPr>
          <w:color w:val="000080"/>
          <w:lang w:val="en-ZA"/>
        </w:rPr>
        <w:t>Plant Production and Protection Division</w:t>
      </w:r>
    </w:p>
    <w:p w:rsidR="004A72CC" w:rsidRPr="008D3EBC" w:rsidRDefault="004A72CC" w:rsidP="004A72CC">
      <w:r w:rsidRPr="008D3EBC">
        <w:rPr>
          <w:color w:val="000080"/>
          <w:lang w:val="en-ZA"/>
        </w:rPr>
        <w:t xml:space="preserve">Food and </w:t>
      </w:r>
      <w:smartTag w:uri="urn:schemas-microsoft-com:office:smarttags" w:element="PersonName">
        <w:r w:rsidRPr="008D3EBC">
          <w:rPr>
            <w:color w:val="000080"/>
            <w:lang w:val="en-ZA"/>
          </w:rPr>
          <w:t>A</w:t>
        </w:r>
      </w:smartTag>
      <w:r w:rsidRPr="008D3EBC">
        <w:rPr>
          <w:color w:val="000080"/>
          <w:lang w:val="en-ZA"/>
        </w:rPr>
        <w:t>griculture Organization of the United Nations</w:t>
      </w:r>
    </w:p>
    <w:p w:rsidR="007C5831" w:rsidRPr="008D3EBC" w:rsidRDefault="004A72CC" w:rsidP="004A72CC">
      <w:pPr>
        <w:rPr>
          <w:color w:val="000080"/>
          <w:lang w:val="it-IT"/>
        </w:rPr>
      </w:pPr>
      <w:r w:rsidRPr="00E23048">
        <w:rPr>
          <w:color w:val="000080"/>
          <w:lang w:val="it-IT"/>
        </w:rPr>
        <w:t>Via</w:t>
      </w:r>
      <w:r w:rsidRPr="008D3EBC">
        <w:rPr>
          <w:color w:val="000080"/>
          <w:lang w:val="it-IT"/>
        </w:rPr>
        <w:t xml:space="preserve">le delle Terme di Caracalla </w:t>
      </w:r>
      <w:r w:rsidRPr="008D3EBC">
        <w:rPr>
          <w:color w:val="000080"/>
          <w:lang w:val="it-IT"/>
        </w:rPr>
        <w:br/>
        <w:t xml:space="preserve">00153 Rome </w:t>
      </w:r>
      <w:r w:rsidRPr="008D3EBC">
        <w:rPr>
          <w:color w:val="000080"/>
          <w:lang w:val="it-IT"/>
        </w:rPr>
        <w:br/>
        <w:t xml:space="preserve">Italy </w:t>
      </w:r>
      <w:r w:rsidRPr="008D3EBC">
        <w:rPr>
          <w:color w:val="000080"/>
          <w:lang w:val="it-IT"/>
        </w:rPr>
        <w:br/>
      </w:r>
      <w:r w:rsidR="007C5831" w:rsidRPr="008D3EBC">
        <w:rPr>
          <w:color w:val="000080"/>
          <w:lang w:val="it-IT"/>
        </w:rPr>
        <w:t>Tel: +39-06-5705-6375</w:t>
      </w:r>
    </w:p>
    <w:p w:rsidR="004A72CC" w:rsidRPr="008D3EBC" w:rsidRDefault="004A72CC" w:rsidP="004A72CC">
      <w:pPr>
        <w:rPr>
          <w:color w:val="000080"/>
          <w:lang w:val="it-IT"/>
        </w:rPr>
      </w:pPr>
      <w:r w:rsidRPr="008D3EBC">
        <w:rPr>
          <w:color w:val="000080"/>
          <w:lang w:val="it-IT"/>
        </w:rPr>
        <w:t xml:space="preserve">e-mail: </w:t>
      </w:r>
      <w:hyperlink r:id="rId37" w:history="1">
        <w:r w:rsidRPr="008D3EBC">
          <w:rPr>
            <w:rStyle w:val="Hyperlink"/>
            <w:lang w:val="it-IT"/>
          </w:rPr>
          <w:t>amirkassam786@gmail.com</w:t>
        </w:r>
      </w:hyperlink>
    </w:p>
    <w:p w:rsidR="004A72CC" w:rsidRPr="008D3EBC" w:rsidRDefault="004A72CC" w:rsidP="004A72CC">
      <w:pPr>
        <w:rPr>
          <w:color w:val="000080"/>
          <w:lang w:val="it-IT"/>
        </w:rPr>
      </w:pPr>
      <w:r w:rsidRPr="008D3EBC">
        <w:rPr>
          <w:color w:val="000080"/>
          <w:lang w:val="it-IT"/>
        </w:rPr>
        <w:t xml:space="preserve">URL: </w:t>
      </w:r>
      <w:hyperlink r:id="rId38" w:tgtFrame="_blank" w:history="1">
        <w:r w:rsidRPr="008D3EBC">
          <w:rPr>
            <w:rStyle w:val="Hyperlink"/>
            <w:lang w:val="it-IT"/>
          </w:rPr>
          <w:t>www.fao.org/ag/ca</w:t>
        </w:r>
      </w:hyperlink>
    </w:p>
    <w:p w:rsidR="00386515" w:rsidRPr="008D3EBC" w:rsidRDefault="00386515" w:rsidP="004A72CC">
      <w:pPr>
        <w:rPr>
          <w:lang w:val="it-IT"/>
        </w:rPr>
      </w:pPr>
    </w:p>
    <w:p w:rsidR="00386515" w:rsidRPr="008D3EBC" w:rsidRDefault="00386515" w:rsidP="00386515">
      <w:pPr>
        <w:rPr>
          <w:b/>
          <w:bCs/>
          <w:i/>
          <w:iCs/>
          <w:color w:val="1F497D"/>
        </w:rPr>
      </w:pPr>
      <w:r w:rsidRPr="008D3EBC">
        <w:rPr>
          <w:b/>
          <w:bCs/>
          <w:i/>
          <w:iCs/>
          <w:color w:val="1F497D"/>
        </w:rPr>
        <w:t>Save and Grow</w:t>
      </w:r>
    </w:p>
    <w:p w:rsidR="004A72CC" w:rsidRPr="008D3EBC" w:rsidRDefault="00386515" w:rsidP="00386515">
      <w:pPr>
        <w:jc w:val="both"/>
        <w:rPr>
          <w:i/>
          <w:color w:val="76923C"/>
          <w:lang w:val="en-US"/>
        </w:rPr>
      </w:pPr>
      <w:r w:rsidRPr="008D3EBC">
        <w:rPr>
          <w:i/>
          <w:iCs/>
          <w:color w:val="1F497D"/>
        </w:rPr>
        <w:t>Sustainable Crop Production Intensification</w:t>
      </w:r>
    </w:p>
    <w:p w:rsidR="00386515" w:rsidRPr="008D3EBC" w:rsidRDefault="00C02C8C" w:rsidP="004A72CC">
      <w:pPr>
        <w:jc w:val="both"/>
        <w:rPr>
          <w:lang w:val="en-US"/>
        </w:rPr>
      </w:pPr>
      <w:r>
        <w:rPr>
          <w:lang w:val="en-US"/>
        </w:rPr>
        <w:t>---------</w:t>
      </w:r>
    </w:p>
    <w:p w:rsidR="0004426C" w:rsidRPr="00EB56CC" w:rsidRDefault="0004426C" w:rsidP="0004426C">
      <w:pPr>
        <w:jc w:val="both"/>
        <w:rPr>
          <w:sz w:val="20"/>
          <w:szCs w:val="20"/>
        </w:rPr>
      </w:pPr>
      <w:r w:rsidRPr="00EB56CC">
        <w:rPr>
          <w:sz w:val="20"/>
          <w:szCs w:val="20"/>
        </w:rPr>
        <w:t xml:space="preserve">To subscribe to the CA-CoP-L list, send an e-mail to  </w:t>
      </w:r>
      <w:hyperlink r:id="rId39" w:history="1">
        <w:r w:rsidRPr="00EB56CC">
          <w:rPr>
            <w:rStyle w:val="Hyperlink"/>
            <w:color w:val="0000CC"/>
            <w:sz w:val="20"/>
            <w:szCs w:val="20"/>
          </w:rPr>
          <w:t>listserv@listserv.fao.org</w:t>
        </w:r>
      </w:hyperlink>
      <w:r w:rsidRPr="00EB56CC">
        <w:rPr>
          <w:sz w:val="20"/>
          <w:szCs w:val="20"/>
        </w:rPr>
        <w:t xml:space="preserve"> leaving the subject line blank and placing only the one-line message: ‘</w:t>
      </w:r>
      <w:r w:rsidRPr="00EB56CC">
        <w:rPr>
          <w:b/>
          <w:sz w:val="20"/>
          <w:szCs w:val="20"/>
        </w:rPr>
        <w:t>SUBSCRIBE CA-CoP-L Name Surname</w:t>
      </w:r>
      <w:r w:rsidRPr="00EB56CC">
        <w:rPr>
          <w:sz w:val="20"/>
          <w:szCs w:val="20"/>
        </w:rPr>
        <w:t xml:space="preserve">’ in the message part without any further text such </w:t>
      </w:r>
      <w:r w:rsidR="00F678C8" w:rsidRPr="00EB56CC">
        <w:rPr>
          <w:sz w:val="20"/>
          <w:szCs w:val="20"/>
        </w:rPr>
        <w:t xml:space="preserve">as an </w:t>
      </w:r>
      <w:r w:rsidRPr="00EB56CC">
        <w:rPr>
          <w:sz w:val="20"/>
          <w:szCs w:val="20"/>
        </w:rPr>
        <w:t xml:space="preserve">address, etc. </w:t>
      </w:r>
    </w:p>
    <w:p w:rsidR="0004426C" w:rsidRPr="00EB56CC" w:rsidRDefault="0004426C" w:rsidP="0004426C">
      <w:pPr>
        <w:jc w:val="both"/>
        <w:rPr>
          <w:sz w:val="20"/>
          <w:szCs w:val="20"/>
        </w:rPr>
      </w:pPr>
    </w:p>
    <w:p w:rsidR="0004426C" w:rsidRPr="008D3EBC" w:rsidRDefault="0004426C" w:rsidP="00D47C5B">
      <w:pPr>
        <w:spacing w:after="240"/>
        <w:jc w:val="both"/>
      </w:pPr>
      <w:r w:rsidRPr="00EB56CC">
        <w:rPr>
          <w:color w:val="000000"/>
          <w:sz w:val="20"/>
          <w:szCs w:val="20"/>
          <w:lang w:val="en-ZA"/>
        </w:rPr>
        <w:t xml:space="preserve">To unsubscribe from the CA-CoP-L list, send an e-mail message to </w:t>
      </w:r>
      <w:hyperlink r:id="rId40" w:history="1">
        <w:r w:rsidRPr="00EB56CC">
          <w:rPr>
            <w:rStyle w:val="Hyperlink"/>
            <w:color w:val="0000CC"/>
            <w:sz w:val="20"/>
            <w:szCs w:val="20"/>
          </w:rPr>
          <w:t>listserv@listserv.fao.org</w:t>
        </w:r>
      </w:hyperlink>
      <w:r w:rsidRPr="00EB56CC">
        <w:rPr>
          <w:sz w:val="20"/>
          <w:szCs w:val="20"/>
        </w:rPr>
        <w:t xml:space="preserve"> </w:t>
      </w:r>
      <w:r w:rsidRPr="00EB56CC">
        <w:rPr>
          <w:color w:val="000000"/>
          <w:sz w:val="20"/>
          <w:szCs w:val="20"/>
          <w:lang w:val="en-ZA"/>
        </w:rPr>
        <w:t>leaving the subject line blank and placing only the one-line message: '</w:t>
      </w:r>
      <w:r w:rsidRPr="00EB56CC">
        <w:rPr>
          <w:b/>
          <w:color w:val="000000"/>
          <w:sz w:val="20"/>
          <w:szCs w:val="20"/>
          <w:lang w:val="en-ZA"/>
        </w:rPr>
        <w:t>SIGNOFF CA-CoP-L</w:t>
      </w:r>
      <w:r w:rsidRPr="00EB56CC">
        <w:rPr>
          <w:color w:val="000000"/>
          <w:sz w:val="20"/>
          <w:szCs w:val="20"/>
          <w:lang w:val="en-ZA"/>
        </w:rPr>
        <w:t>' in the message part without any further text such as a name, address, etc.</w:t>
      </w:r>
    </w:p>
    <w:sectPr w:rsidR="0004426C" w:rsidRPr="008D3EBC" w:rsidSect="004A72CC">
      <w:footerReference w:type="even" r:id="rId41"/>
      <w:footerReference w:type="default" r:id="rId42"/>
      <w:pgSz w:w="11906" w:h="16838" w:code="9"/>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491A" w:rsidRDefault="002C491A">
      <w:r>
        <w:separator/>
      </w:r>
    </w:p>
  </w:endnote>
  <w:endnote w:type="continuationSeparator" w:id="0">
    <w:p w:rsidR="002C491A" w:rsidRDefault="002C49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MetaBold-Roman">
    <w:altName w:val="MetaBold-Roman"/>
    <w:panose1 w:val="00000000000000000000"/>
    <w:charset w:val="00"/>
    <w:family w:val="roman"/>
    <w:notTrueType/>
    <w:pitch w:val="default"/>
    <w:sig w:usb0="00000003" w:usb1="00000000" w:usb2="00000000" w:usb3="00000000" w:csb0="00000001" w:csb1="00000000"/>
  </w:font>
  <w:font w:name="MetaPlusBook">
    <w:altName w:val="MetaPlusBook"/>
    <w:panose1 w:val="00000000000000000000"/>
    <w:charset w:val="00"/>
    <w:family w:val="swiss"/>
    <w:notTrueType/>
    <w:pitch w:val="default"/>
    <w:sig w:usb0="00000003" w:usb1="00000000" w:usb2="00000000" w:usb3="00000000" w:csb0="00000001" w:csb1="00000000"/>
  </w:font>
  <w:font w:name="MetaBook-Roman">
    <w:altName w:val="MetaBook-Roman"/>
    <w:panose1 w:val="00000000000000000000"/>
    <w:charset w:val="00"/>
    <w:family w:val="roman"/>
    <w:notTrueType/>
    <w:pitch w:val="default"/>
    <w:sig w:usb0="00000003" w:usb1="00000000" w:usb2="00000000" w:usb3="00000000" w:csb0="00000001" w:csb1="00000000"/>
  </w:font>
  <w:font w:name="Bembo">
    <w:altName w:val="Bembo"/>
    <w:panose1 w:val="00000000000000000000"/>
    <w:charset w:val="00"/>
    <w:family w:val="roman"/>
    <w:notTrueType/>
    <w:pitch w:val="default"/>
    <w:sig w:usb0="00000003" w:usb1="00000000" w:usb2="00000000" w:usb3="00000000" w:csb0="00000001" w:csb1="00000000"/>
  </w:font>
  <w:font w:name="GulliverRM">
    <w:altName w:val="MS Mincho"/>
    <w:panose1 w:val="00000000000000000000"/>
    <w:charset w:val="80"/>
    <w:family w:val="auto"/>
    <w:notTrueType/>
    <w:pitch w:val="default"/>
    <w:sig w:usb0="00000001" w:usb1="08070000" w:usb2="00000010" w:usb3="00000000" w:csb0="00020000" w:csb1="00000000"/>
  </w:font>
  <w:font w:name="Univers-Light">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601" w:rsidRDefault="0027758C" w:rsidP="004A72CC">
    <w:pPr>
      <w:pStyle w:val="Footer"/>
      <w:framePr w:wrap="around" w:vAnchor="text" w:hAnchor="margin" w:xAlign="center" w:y="1"/>
      <w:rPr>
        <w:rStyle w:val="PageNumber"/>
      </w:rPr>
    </w:pPr>
    <w:r>
      <w:rPr>
        <w:rStyle w:val="PageNumber"/>
      </w:rPr>
      <w:fldChar w:fldCharType="begin"/>
    </w:r>
    <w:r w:rsidR="00CA4601">
      <w:rPr>
        <w:rStyle w:val="PageNumber"/>
      </w:rPr>
      <w:instrText xml:space="preserve">PAGE  </w:instrText>
    </w:r>
    <w:r>
      <w:rPr>
        <w:rStyle w:val="PageNumber"/>
      </w:rPr>
      <w:fldChar w:fldCharType="end"/>
    </w:r>
  </w:p>
  <w:p w:rsidR="00CA4601" w:rsidRDefault="00CA460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4CA" w:rsidRDefault="0027758C">
    <w:pPr>
      <w:pStyle w:val="Footer"/>
      <w:jc w:val="right"/>
    </w:pPr>
    <w:fldSimple w:instr=" PAGE   \* MERGEFORMAT ">
      <w:r w:rsidR="00F0376C">
        <w:rPr>
          <w:noProof/>
        </w:rPr>
        <w:t>4</w:t>
      </w:r>
    </w:fldSimple>
  </w:p>
  <w:p w:rsidR="00CA4601" w:rsidRDefault="00CA46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491A" w:rsidRDefault="002C491A">
      <w:r>
        <w:separator/>
      </w:r>
    </w:p>
  </w:footnote>
  <w:footnote w:type="continuationSeparator" w:id="0">
    <w:p w:rsidR="002C491A" w:rsidRDefault="002C49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F5B8B"/>
    <w:multiLevelType w:val="hybridMultilevel"/>
    <w:tmpl w:val="0E7036F2"/>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F515716"/>
    <w:multiLevelType w:val="hybridMultilevel"/>
    <w:tmpl w:val="4740CF80"/>
    <w:lvl w:ilvl="0" w:tplc="0476A4C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8934C6"/>
    <w:multiLevelType w:val="hybridMultilevel"/>
    <w:tmpl w:val="ACC80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491E81"/>
    <w:multiLevelType w:val="hybridMultilevel"/>
    <w:tmpl w:val="A918A958"/>
    <w:lvl w:ilvl="0" w:tplc="3B12A032">
      <w:start w:val="1"/>
      <w:numFmt w:val="decimal"/>
      <w:lvlText w:val="%1."/>
      <w:lvlJc w:val="left"/>
      <w:pPr>
        <w:ind w:left="360" w:hanging="360"/>
      </w:pPr>
      <w:rPr>
        <w:rFonts w:ascii="Times New Roman" w:hAnsi="Times New Roman" w:cs="Times New Roman" w:hint="default"/>
        <w:b/>
        <w:color w:val="0000CC"/>
        <w:sz w:val="24"/>
        <w:szCs w:val="24"/>
        <w:u w:val="none"/>
        <w:lang w:val="en-GB"/>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26C17365"/>
    <w:multiLevelType w:val="hybridMultilevel"/>
    <w:tmpl w:val="5046087C"/>
    <w:lvl w:ilvl="0" w:tplc="43383630">
      <w:start w:val="1"/>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
    <w:nsid w:val="2CE87E06"/>
    <w:multiLevelType w:val="hybridMultilevel"/>
    <w:tmpl w:val="27204AE4"/>
    <w:lvl w:ilvl="0" w:tplc="B2002B64">
      <w:start w:val="6"/>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14F5839"/>
    <w:multiLevelType w:val="hybridMultilevel"/>
    <w:tmpl w:val="A0FC78C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7">
    <w:nsid w:val="345D0362"/>
    <w:multiLevelType w:val="hybridMultilevel"/>
    <w:tmpl w:val="09C09008"/>
    <w:lvl w:ilvl="0" w:tplc="0E8C61E4">
      <w:start w:val="7"/>
      <w:numFmt w:val="decimal"/>
      <w:lvlText w:val="%1."/>
      <w:lvlJc w:val="left"/>
      <w:pPr>
        <w:ind w:left="720" w:hanging="360"/>
      </w:pPr>
      <w:rPr>
        <w:rFonts w:hint="default"/>
        <w:b/>
        <w:color w:val="00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1E3AB0"/>
    <w:multiLevelType w:val="hybridMultilevel"/>
    <w:tmpl w:val="F990B91E"/>
    <w:lvl w:ilvl="0" w:tplc="858CD012">
      <w:start w:val="1"/>
      <w:numFmt w:val="decimal"/>
      <w:lvlText w:val="%1."/>
      <w:lvlJc w:val="left"/>
      <w:pPr>
        <w:ind w:left="360" w:hanging="360"/>
      </w:pPr>
      <w:rPr>
        <w:rFonts w:ascii="Arial" w:hAnsi="Arial" w:cs="Symbol" w:hint="default"/>
        <w:b/>
        <w:i/>
        <w:color w:val="00008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D826389"/>
    <w:multiLevelType w:val="multilevel"/>
    <w:tmpl w:val="AB9E6B92"/>
    <w:lvl w:ilvl="0">
      <w:start w:val="7"/>
      <w:numFmt w:val="decimal"/>
      <w:lvlText w:val="%1."/>
      <w:lvlJc w:val="left"/>
      <w:pPr>
        <w:ind w:left="540" w:hanging="360"/>
      </w:pPr>
      <w:rPr>
        <w:rFonts w:hint="default"/>
        <w:b w:val="0"/>
        <w:color w:val="0000CC"/>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0">
    <w:nsid w:val="3DE95A6D"/>
    <w:multiLevelType w:val="hybridMultilevel"/>
    <w:tmpl w:val="78C6E25E"/>
    <w:lvl w:ilvl="0" w:tplc="EEA4C618">
      <w:start w:val="6"/>
      <w:numFmt w:val="decimal"/>
      <w:lvlText w:val="%1."/>
      <w:lvlJc w:val="left"/>
      <w:pPr>
        <w:ind w:left="360" w:hanging="360"/>
      </w:pPr>
      <w:rPr>
        <w:rFonts w:hint="default"/>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8007B7F"/>
    <w:multiLevelType w:val="hybridMultilevel"/>
    <w:tmpl w:val="F9444AB8"/>
    <w:lvl w:ilvl="0" w:tplc="D7103966">
      <w:start w:val="6"/>
      <w:numFmt w:val="decimal"/>
      <w:lvlText w:val="%1."/>
      <w:lvlJc w:val="left"/>
      <w:pPr>
        <w:tabs>
          <w:tab w:val="num" w:pos="530"/>
        </w:tabs>
        <w:ind w:left="1070" w:hanging="360"/>
      </w:pPr>
      <w:rPr>
        <w:rFonts w:hint="default"/>
        <w:b w:val="0"/>
        <w:color w:val="0000CC"/>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485655BA"/>
    <w:multiLevelType w:val="hybridMultilevel"/>
    <w:tmpl w:val="6B668006"/>
    <w:lvl w:ilvl="0" w:tplc="BE62511E">
      <w:start w:val="2"/>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
    <w:nsid w:val="53BA48C5"/>
    <w:multiLevelType w:val="hybridMultilevel"/>
    <w:tmpl w:val="C73240A0"/>
    <w:lvl w:ilvl="0" w:tplc="A56CABD2">
      <w:start w:val="1"/>
      <w:numFmt w:val="decimal"/>
      <w:lvlText w:val="%1."/>
      <w:lvlJc w:val="left"/>
      <w:pPr>
        <w:ind w:left="360" w:hanging="360"/>
      </w:pPr>
      <w:rPr>
        <w:rFonts w:hint="default"/>
        <w:color w:val="0000FF"/>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577007E"/>
    <w:multiLevelType w:val="hybridMultilevel"/>
    <w:tmpl w:val="168A3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6577DDD"/>
    <w:multiLevelType w:val="hybridMultilevel"/>
    <w:tmpl w:val="984C3A7E"/>
    <w:lvl w:ilvl="0" w:tplc="0809000F">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5E0C4F95"/>
    <w:multiLevelType w:val="hybridMultilevel"/>
    <w:tmpl w:val="0F0488F0"/>
    <w:lvl w:ilvl="0" w:tplc="4210DEDA">
      <w:start w:val="2"/>
      <w:numFmt w:val="decimal"/>
      <w:lvlText w:val="%1."/>
      <w:lvlJc w:val="left"/>
      <w:pPr>
        <w:ind w:left="360" w:hanging="360"/>
      </w:pPr>
      <w:rPr>
        <w:rFonts w:hint="default"/>
        <w:b/>
        <w:color w:val="17365D"/>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1710989"/>
    <w:multiLevelType w:val="hybridMultilevel"/>
    <w:tmpl w:val="4418CBE4"/>
    <w:lvl w:ilvl="0" w:tplc="90F0DA38">
      <w:start w:val="2"/>
      <w:numFmt w:val="decimal"/>
      <w:lvlText w:val="%1."/>
      <w:lvlJc w:val="left"/>
      <w:pPr>
        <w:ind w:left="1070" w:hanging="360"/>
      </w:pPr>
      <w:rPr>
        <w:rFonts w:hint="default"/>
        <w:sz w:val="28"/>
        <w:szCs w:val="28"/>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8">
    <w:nsid w:val="677F36E2"/>
    <w:multiLevelType w:val="hybridMultilevel"/>
    <w:tmpl w:val="AB9E6B92"/>
    <w:lvl w:ilvl="0" w:tplc="32DA2EAC">
      <w:start w:val="7"/>
      <w:numFmt w:val="decimal"/>
      <w:lvlText w:val="%1."/>
      <w:lvlJc w:val="left"/>
      <w:pPr>
        <w:ind w:left="540" w:hanging="360"/>
      </w:pPr>
      <w:rPr>
        <w:rFonts w:hint="default"/>
        <w:b w:val="0"/>
        <w:color w:val="0000CC"/>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9">
    <w:nsid w:val="6DB21BF0"/>
    <w:multiLevelType w:val="hybridMultilevel"/>
    <w:tmpl w:val="B1C0A282"/>
    <w:lvl w:ilvl="0" w:tplc="CDF85CDE">
      <w:start w:val="1"/>
      <w:numFmt w:val="decimal"/>
      <w:lvlText w:val="%1."/>
      <w:lvlJc w:val="left"/>
      <w:pPr>
        <w:ind w:left="360" w:hanging="360"/>
      </w:pPr>
      <w:rPr>
        <w:rFonts w:hint="default"/>
        <w:b/>
        <w:color w:val="548DD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E1D1E41"/>
    <w:multiLevelType w:val="hybridMultilevel"/>
    <w:tmpl w:val="C02E451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Arial"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Arial"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Arial"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nsid w:val="6FB3727D"/>
    <w:multiLevelType w:val="hybridMultilevel"/>
    <w:tmpl w:val="E6EA357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2">
    <w:nsid w:val="775B3CAF"/>
    <w:multiLevelType w:val="hybridMultilevel"/>
    <w:tmpl w:val="8900351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Arial"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Arial"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Arial" w:hint="default"/>
      </w:rPr>
    </w:lvl>
    <w:lvl w:ilvl="8" w:tplc="04090005" w:tentative="1">
      <w:start w:val="1"/>
      <w:numFmt w:val="bullet"/>
      <w:lvlText w:val=""/>
      <w:lvlJc w:val="left"/>
      <w:pPr>
        <w:ind w:left="6525" w:hanging="360"/>
      </w:pPr>
      <w:rPr>
        <w:rFonts w:ascii="Wingdings" w:hAnsi="Wingdings" w:hint="default"/>
      </w:rPr>
    </w:lvl>
  </w:abstractNum>
  <w:abstractNum w:abstractNumId="23">
    <w:nsid w:val="7E500DF3"/>
    <w:multiLevelType w:val="multilevel"/>
    <w:tmpl w:val="F9444AB8"/>
    <w:lvl w:ilvl="0">
      <w:start w:val="6"/>
      <w:numFmt w:val="decimal"/>
      <w:lvlText w:val="%1."/>
      <w:lvlJc w:val="left"/>
      <w:pPr>
        <w:tabs>
          <w:tab w:val="num" w:pos="530"/>
        </w:tabs>
        <w:ind w:left="1070" w:hanging="360"/>
      </w:pPr>
      <w:rPr>
        <w:rFonts w:hint="default"/>
        <w:b w:val="0"/>
        <w:color w:val="0000CC"/>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0"/>
  </w:num>
  <w:num w:numId="2">
    <w:abstractNumId w:val="8"/>
  </w:num>
  <w:num w:numId="3">
    <w:abstractNumId w:val="16"/>
  </w:num>
  <w:num w:numId="4">
    <w:abstractNumId w:val="19"/>
  </w:num>
  <w:num w:numId="5">
    <w:abstractNumId w:val="14"/>
  </w:num>
  <w:num w:numId="6">
    <w:abstractNumId w:val="4"/>
  </w:num>
  <w:num w:numId="7">
    <w:abstractNumId w:val="12"/>
  </w:num>
  <w:num w:numId="8">
    <w:abstractNumId w:val="21"/>
  </w:num>
  <w:num w:numId="9">
    <w:abstractNumId w:val="0"/>
  </w:num>
  <w:num w:numId="10">
    <w:abstractNumId w:val="17"/>
  </w:num>
  <w:num w:numId="11">
    <w:abstractNumId w:val="22"/>
  </w:num>
  <w:num w:numId="12">
    <w:abstractNumId w:val="2"/>
  </w:num>
  <w:num w:numId="13">
    <w:abstractNumId w:val="18"/>
  </w:num>
  <w:num w:numId="14">
    <w:abstractNumId w:val="13"/>
  </w:num>
  <w:num w:numId="15">
    <w:abstractNumId w:val="9"/>
  </w:num>
  <w:num w:numId="16">
    <w:abstractNumId w:val="11"/>
  </w:num>
  <w:num w:numId="17">
    <w:abstractNumId w:val="23"/>
  </w:num>
  <w:num w:numId="18">
    <w:abstractNumId w:val="7"/>
  </w:num>
  <w:num w:numId="19">
    <w:abstractNumId w:val="5"/>
  </w:num>
  <w:num w:numId="20">
    <w:abstractNumId w:val="10"/>
  </w:num>
  <w:num w:numId="21">
    <w:abstractNumId w:val="1"/>
  </w:num>
  <w:num w:numId="22">
    <w:abstractNumId w:val="3"/>
  </w:num>
  <w:num w:numId="23">
    <w:abstractNumId w:val="15"/>
  </w:num>
  <w:num w:numId="2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627255"/>
    <w:rsid w:val="0000753F"/>
    <w:rsid w:val="00014EA9"/>
    <w:rsid w:val="00015C5C"/>
    <w:rsid w:val="000254B3"/>
    <w:rsid w:val="0002755D"/>
    <w:rsid w:val="00027F06"/>
    <w:rsid w:val="000437F2"/>
    <w:rsid w:val="0004426C"/>
    <w:rsid w:val="0004690B"/>
    <w:rsid w:val="0006444E"/>
    <w:rsid w:val="00064F6E"/>
    <w:rsid w:val="000667A5"/>
    <w:rsid w:val="00067D89"/>
    <w:rsid w:val="0007002B"/>
    <w:rsid w:val="000713CF"/>
    <w:rsid w:val="000731E8"/>
    <w:rsid w:val="000764D1"/>
    <w:rsid w:val="00080853"/>
    <w:rsid w:val="00081B79"/>
    <w:rsid w:val="00085424"/>
    <w:rsid w:val="00086766"/>
    <w:rsid w:val="00095441"/>
    <w:rsid w:val="000A0DD9"/>
    <w:rsid w:val="000A2690"/>
    <w:rsid w:val="000A3C78"/>
    <w:rsid w:val="000B125A"/>
    <w:rsid w:val="000B1EDE"/>
    <w:rsid w:val="000B5420"/>
    <w:rsid w:val="000B70E5"/>
    <w:rsid w:val="000C0B6F"/>
    <w:rsid w:val="000C128F"/>
    <w:rsid w:val="000C38B7"/>
    <w:rsid w:val="000D1C3E"/>
    <w:rsid w:val="000D6142"/>
    <w:rsid w:val="000E1330"/>
    <w:rsid w:val="000E1D2D"/>
    <w:rsid w:val="000E63C0"/>
    <w:rsid w:val="000E6B6F"/>
    <w:rsid w:val="000F16D4"/>
    <w:rsid w:val="000F2503"/>
    <w:rsid w:val="000F3883"/>
    <w:rsid w:val="000F3928"/>
    <w:rsid w:val="0010471B"/>
    <w:rsid w:val="00113674"/>
    <w:rsid w:val="00140775"/>
    <w:rsid w:val="001462AE"/>
    <w:rsid w:val="00163CEF"/>
    <w:rsid w:val="00167D1D"/>
    <w:rsid w:val="00174565"/>
    <w:rsid w:val="00180E5A"/>
    <w:rsid w:val="001811BD"/>
    <w:rsid w:val="00184BC3"/>
    <w:rsid w:val="001932DE"/>
    <w:rsid w:val="001951D6"/>
    <w:rsid w:val="00195DC5"/>
    <w:rsid w:val="001963D4"/>
    <w:rsid w:val="001972A6"/>
    <w:rsid w:val="001A26C1"/>
    <w:rsid w:val="001B0A1C"/>
    <w:rsid w:val="001B4A09"/>
    <w:rsid w:val="001B6D83"/>
    <w:rsid w:val="001B7E95"/>
    <w:rsid w:val="001C0224"/>
    <w:rsid w:val="001C3F31"/>
    <w:rsid w:val="001C7B52"/>
    <w:rsid w:val="001D493E"/>
    <w:rsid w:val="001E12BA"/>
    <w:rsid w:val="001E27F8"/>
    <w:rsid w:val="00204206"/>
    <w:rsid w:val="00211453"/>
    <w:rsid w:val="00212305"/>
    <w:rsid w:val="002125C6"/>
    <w:rsid w:val="00213E36"/>
    <w:rsid w:val="002303A2"/>
    <w:rsid w:val="0023061C"/>
    <w:rsid w:val="00230F90"/>
    <w:rsid w:val="00234D28"/>
    <w:rsid w:val="00240A9D"/>
    <w:rsid w:val="002537F5"/>
    <w:rsid w:val="00253BCC"/>
    <w:rsid w:val="00255E73"/>
    <w:rsid w:val="00257665"/>
    <w:rsid w:val="00267C64"/>
    <w:rsid w:val="0027758C"/>
    <w:rsid w:val="002805FA"/>
    <w:rsid w:val="00296623"/>
    <w:rsid w:val="002A25C6"/>
    <w:rsid w:val="002A78B7"/>
    <w:rsid w:val="002B00DF"/>
    <w:rsid w:val="002B2332"/>
    <w:rsid w:val="002B2EAD"/>
    <w:rsid w:val="002B3289"/>
    <w:rsid w:val="002B61E5"/>
    <w:rsid w:val="002C072D"/>
    <w:rsid w:val="002C491A"/>
    <w:rsid w:val="002D1055"/>
    <w:rsid w:val="002D3AF2"/>
    <w:rsid w:val="002D49A7"/>
    <w:rsid w:val="002D4A5F"/>
    <w:rsid w:val="002E2BE6"/>
    <w:rsid w:val="002F091A"/>
    <w:rsid w:val="002F3F62"/>
    <w:rsid w:val="00300651"/>
    <w:rsid w:val="00302862"/>
    <w:rsid w:val="00302B58"/>
    <w:rsid w:val="00305C17"/>
    <w:rsid w:val="003157C1"/>
    <w:rsid w:val="003238EE"/>
    <w:rsid w:val="003244C4"/>
    <w:rsid w:val="00335951"/>
    <w:rsid w:val="00361A9C"/>
    <w:rsid w:val="0037784F"/>
    <w:rsid w:val="0038075D"/>
    <w:rsid w:val="00385396"/>
    <w:rsid w:val="00386515"/>
    <w:rsid w:val="003B1964"/>
    <w:rsid w:val="003B5228"/>
    <w:rsid w:val="003C29F9"/>
    <w:rsid w:val="003C47A3"/>
    <w:rsid w:val="003D7C08"/>
    <w:rsid w:val="003E39EC"/>
    <w:rsid w:val="004033E4"/>
    <w:rsid w:val="00407564"/>
    <w:rsid w:val="0041119B"/>
    <w:rsid w:val="00415512"/>
    <w:rsid w:val="00427FDB"/>
    <w:rsid w:val="00433138"/>
    <w:rsid w:val="00441516"/>
    <w:rsid w:val="004552C9"/>
    <w:rsid w:val="00464EB9"/>
    <w:rsid w:val="00472474"/>
    <w:rsid w:val="004746E0"/>
    <w:rsid w:val="00474E45"/>
    <w:rsid w:val="004760CD"/>
    <w:rsid w:val="00477BF0"/>
    <w:rsid w:val="004849D1"/>
    <w:rsid w:val="004862A7"/>
    <w:rsid w:val="004866BC"/>
    <w:rsid w:val="0049024C"/>
    <w:rsid w:val="00490A29"/>
    <w:rsid w:val="004920A0"/>
    <w:rsid w:val="00494994"/>
    <w:rsid w:val="004A1383"/>
    <w:rsid w:val="004A72CC"/>
    <w:rsid w:val="004B132E"/>
    <w:rsid w:val="004B46A8"/>
    <w:rsid w:val="004C6A9C"/>
    <w:rsid w:val="004D13C2"/>
    <w:rsid w:val="004D5BB3"/>
    <w:rsid w:val="004E5D59"/>
    <w:rsid w:val="00503B35"/>
    <w:rsid w:val="005074AC"/>
    <w:rsid w:val="005138E3"/>
    <w:rsid w:val="00516A97"/>
    <w:rsid w:val="00521BF9"/>
    <w:rsid w:val="00524ED8"/>
    <w:rsid w:val="005339DE"/>
    <w:rsid w:val="00533D4C"/>
    <w:rsid w:val="00541294"/>
    <w:rsid w:val="00544639"/>
    <w:rsid w:val="00544CB3"/>
    <w:rsid w:val="005515CC"/>
    <w:rsid w:val="00551946"/>
    <w:rsid w:val="00553BA7"/>
    <w:rsid w:val="00554805"/>
    <w:rsid w:val="00555BFB"/>
    <w:rsid w:val="0056698F"/>
    <w:rsid w:val="005833A1"/>
    <w:rsid w:val="00584B99"/>
    <w:rsid w:val="00584FD1"/>
    <w:rsid w:val="005867DD"/>
    <w:rsid w:val="00587EC8"/>
    <w:rsid w:val="005978AF"/>
    <w:rsid w:val="00597B3A"/>
    <w:rsid w:val="005A547B"/>
    <w:rsid w:val="005A5C74"/>
    <w:rsid w:val="005A5E4C"/>
    <w:rsid w:val="005B0E9E"/>
    <w:rsid w:val="005B57F7"/>
    <w:rsid w:val="005B789C"/>
    <w:rsid w:val="005C3C66"/>
    <w:rsid w:val="005C5BC0"/>
    <w:rsid w:val="005D55C7"/>
    <w:rsid w:val="005E7CCD"/>
    <w:rsid w:val="005F4C36"/>
    <w:rsid w:val="0060637C"/>
    <w:rsid w:val="006067EA"/>
    <w:rsid w:val="00611C45"/>
    <w:rsid w:val="00612B04"/>
    <w:rsid w:val="006212D9"/>
    <w:rsid w:val="00627255"/>
    <w:rsid w:val="00630D4A"/>
    <w:rsid w:val="00632F6F"/>
    <w:rsid w:val="00644B08"/>
    <w:rsid w:val="00644C58"/>
    <w:rsid w:val="00650963"/>
    <w:rsid w:val="00652B34"/>
    <w:rsid w:val="00654085"/>
    <w:rsid w:val="00665A76"/>
    <w:rsid w:val="006770DB"/>
    <w:rsid w:val="00681992"/>
    <w:rsid w:val="006844E4"/>
    <w:rsid w:val="006905B7"/>
    <w:rsid w:val="0069075C"/>
    <w:rsid w:val="00694ECD"/>
    <w:rsid w:val="006A05E2"/>
    <w:rsid w:val="006A190B"/>
    <w:rsid w:val="006A486F"/>
    <w:rsid w:val="006B04D5"/>
    <w:rsid w:val="006B48D6"/>
    <w:rsid w:val="006B7B06"/>
    <w:rsid w:val="006C3FED"/>
    <w:rsid w:val="006C75B8"/>
    <w:rsid w:val="006D2632"/>
    <w:rsid w:val="006D4918"/>
    <w:rsid w:val="006D6666"/>
    <w:rsid w:val="006E49AD"/>
    <w:rsid w:val="006E63BE"/>
    <w:rsid w:val="006E6646"/>
    <w:rsid w:val="006E6D4F"/>
    <w:rsid w:val="006E7F79"/>
    <w:rsid w:val="006F094B"/>
    <w:rsid w:val="006F0F05"/>
    <w:rsid w:val="006F1EB3"/>
    <w:rsid w:val="006F2A6B"/>
    <w:rsid w:val="00712647"/>
    <w:rsid w:val="00731EEB"/>
    <w:rsid w:val="00737FC0"/>
    <w:rsid w:val="007437B0"/>
    <w:rsid w:val="00746608"/>
    <w:rsid w:val="00751219"/>
    <w:rsid w:val="007516FE"/>
    <w:rsid w:val="007600F5"/>
    <w:rsid w:val="007642F9"/>
    <w:rsid w:val="007657D6"/>
    <w:rsid w:val="007710EE"/>
    <w:rsid w:val="007818CF"/>
    <w:rsid w:val="00792283"/>
    <w:rsid w:val="00796C66"/>
    <w:rsid w:val="00797359"/>
    <w:rsid w:val="007A48D3"/>
    <w:rsid w:val="007A6224"/>
    <w:rsid w:val="007B7900"/>
    <w:rsid w:val="007B796B"/>
    <w:rsid w:val="007C0137"/>
    <w:rsid w:val="007C5831"/>
    <w:rsid w:val="007D184D"/>
    <w:rsid w:val="007D59C4"/>
    <w:rsid w:val="007E3528"/>
    <w:rsid w:val="007E36E2"/>
    <w:rsid w:val="007F0CF6"/>
    <w:rsid w:val="007F193A"/>
    <w:rsid w:val="007F291A"/>
    <w:rsid w:val="007F2BCC"/>
    <w:rsid w:val="007F3790"/>
    <w:rsid w:val="0080153A"/>
    <w:rsid w:val="00814400"/>
    <w:rsid w:val="00817F8F"/>
    <w:rsid w:val="008216EA"/>
    <w:rsid w:val="008248D6"/>
    <w:rsid w:val="00827A96"/>
    <w:rsid w:val="008315CD"/>
    <w:rsid w:val="00831ADD"/>
    <w:rsid w:val="00832D2A"/>
    <w:rsid w:val="00833F29"/>
    <w:rsid w:val="0083477D"/>
    <w:rsid w:val="00835367"/>
    <w:rsid w:val="0084029A"/>
    <w:rsid w:val="00846462"/>
    <w:rsid w:val="0085255D"/>
    <w:rsid w:val="0085422B"/>
    <w:rsid w:val="00854607"/>
    <w:rsid w:val="00860D45"/>
    <w:rsid w:val="00866F55"/>
    <w:rsid w:val="008720C1"/>
    <w:rsid w:val="0088031E"/>
    <w:rsid w:val="008804F0"/>
    <w:rsid w:val="00884CC3"/>
    <w:rsid w:val="008854CA"/>
    <w:rsid w:val="00893C15"/>
    <w:rsid w:val="00896AFB"/>
    <w:rsid w:val="008A00D3"/>
    <w:rsid w:val="008A0983"/>
    <w:rsid w:val="008A2C36"/>
    <w:rsid w:val="008B0ED5"/>
    <w:rsid w:val="008C43F4"/>
    <w:rsid w:val="008C5208"/>
    <w:rsid w:val="008C65BB"/>
    <w:rsid w:val="008C6636"/>
    <w:rsid w:val="008C79A0"/>
    <w:rsid w:val="008D174C"/>
    <w:rsid w:val="008D33CE"/>
    <w:rsid w:val="008D3EBC"/>
    <w:rsid w:val="008E7212"/>
    <w:rsid w:val="008E7BA4"/>
    <w:rsid w:val="008F3A65"/>
    <w:rsid w:val="008F3EE6"/>
    <w:rsid w:val="008F53AF"/>
    <w:rsid w:val="008F7C11"/>
    <w:rsid w:val="009007BD"/>
    <w:rsid w:val="00910F0F"/>
    <w:rsid w:val="0091192A"/>
    <w:rsid w:val="009122D4"/>
    <w:rsid w:val="009126F3"/>
    <w:rsid w:val="00916E5A"/>
    <w:rsid w:val="00917BD6"/>
    <w:rsid w:val="009236E1"/>
    <w:rsid w:val="009237A5"/>
    <w:rsid w:val="0092533D"/>
    <w:rsid w:val="00934F89"/>
    <w:rsid w:val="00935C9B"/>
    <w:rsid w:val="0093739E"/>
    <w:rsid w:val="0094543D"/>
    <w:rsid w:val="00955FCB"/>
    <w:rsid w:val="00962674"/>
    <w:rsid w:val="00964242"/>
    <w:rsid w:val="00967BBC"/>
    <w:rsid w:val="009709F4"/>
    <w:rsid w:val="00971144"/>
    <w:rsid w:val="00971AD7"/>
    <w:rsid w:val="00972E3C"/>
    <w:rsid w:val="009746FB"/>
    <w:rsid w:val="00974F9B"/>
    <w:rsid w:val="00977BA2"/>
    <w:rsid w:val="00982D9A"/>
    <w:rsid w:val="00992AFB"/>
    <w:rsid w:val="00992BFE"/>
    <w:rsid w:val="0099734D"/>
    <w:rsid w:val="009A2245"/>
    <w:rsid w:val="009C0AFE"/>
    <w:rsid w:val="009D0626"/>
    <w:rsid w:val="009D277F"/>
    <w:rsid w:val="009E1DE9"/>
    <w:rsid w:val="009E5363"/>
    <w:rsid w:val="009F045B"/>
    <w:rsid w:val="00A05603"/>
    <w:rsid w:val="00A20010"/>
    <w:rsid w:val="00A232C2"/>
    <w:rsid w:val="00A2429B"/>
    <w:rsid w:val="00A26EAF"/>
    <w:rsid w:val="00A337C7"/>
    <w:rsid w:val="00A34C95"/>
    <w:rsid w:val="00A410D0"/>
    <w:rsid w:val="00A41CA4"/>
    <w:rsid w:val="00A5100F"/>
    <w:rsid w:val="00A53FA0"/>
    <w:rsid w:val="00A61034"/>
    <w:rsid w:val="00A628D7"/>
    <w:rsid w:val="00A643C7"/>
    <w:rsid w:val="00A76EDB"/>
    <w:rsid w:val="00A810AC"/>
    <w:rsid w:val="00A84FAC"/>
    <w:rsid w:val="00A9338B"/>
    <w:rsid w:val="00AA0DD7"/>
    <w:rsid w:val="00AA17AA"/>
    <w:rsid w:val="00AA1C63"/>
    <w:rsid w:val="00AA30D5"/>
    <w:rsid w:val="00AA7CDB"/>
    <w:rsid w:val="00AB2E93"/>
    <w:rsid w:val="00AC3014"/>
    <w:rsid w:val="00AC420D"/>
    <w:rsid w:val="00AD7A82"/>
    <w:rsid w:val="00AE1564"/>
    <w:rsid w:val="00AE1E8D"/>
    <w:rsid w:val="00AE5719"/>
    <w:rsid w:val="00AF021C"/>
    <w:rsid w:val="00AF0ED4"/>
    <w:rsid w:val="00AF14D1"/>
    <w:rsid w:val="00B01E8E"/>
    <w:rsid w:val="00B10250"/>
    <w:rsid w:val="00B103F4"/>
    <w:rsid w:val="00B13D8D"/>
    <w:rsid w:val="00B13E2E"/>
    <w:rsid w:val="00B2134D"/>
    <w:rsid w:val="00B22AE4"/>
    <w:rsid w:val="00B22FD3"/>
    <w:rsid w:val="00B23045"/>
    <w:rsid w:val="00B23174"/>
    <w:rsid w:val="00B33E8F"/>
    <w:rsid w:val="00B34A91"/>
    <w:rsid w:val="00B4061B"/>
    <w:rsid w:val="00B41599"/>
    <w:rsid w:val="00B41CFE"/>
    <w:rsid w:val="00B43B7B"/>
    <w:rsid w:val="00B46D00"/>
    <w:rsid w:val="00B52FB7"/>
    <w:rsid w:val="00B54690"/>
    <w:rsid w:val="00B70AFA"/>
    <w:rsid w:val="00B74901"/>
    <w:rsid w:val="00B76183"/>
    <w:rsid w:val="00B83222"/>
    <w:rsid w:val="00B83AB8"/>
    <w:rsid w:val="00B905EC"/>
    <w:rsid w:val="00B93E89"/>
    <w:rsid w:val="00B96955"/>
    <w:rsid w:val="00BA6B4E"/>
    <w:rsid w:val="00BB2EDA"/>
    <w:rsid w:val="00BB330E"/>
    <w:rsid w:val="00BD09FD"/>
    <w:rsid w:val="00BD34B1"/>
    <w:rsid w:val="00BD4EE3"/>
    <w:rsid w:val="00BD6FC1"/>
    <w:rsid w:val="00BD71E0"/>
    <w:rsid w:val="00BE157A"/>
    <w:rsid w:val="00BE3D57"/>
    <w:rsid w:val="00BE46CB"/>
    <w:rsid w:val="00BF0ED2"/>
    <w:rsid w:val="00BF20E6"/>
    <w:rsid w:val="00BF6D48"/>
    <w:rsid w:val="00C00AFF"/>
    <w:rsid w:val="00C02C47"/>
    <w:rsid w:val="00C02C8C"/>
    <w:rsid w:val="00C07631"/>
    <w:rsid w:val="00C10BA4"/>
    <w:rsid w:val="00C16C89"/>
    <w:rsid w:val="00C2059F"/>
    <w:rsid w:val="00C218F9"/>
    <w:rsid w:val="00C22590"/>
    <w:rsid w:val="00C228EA"/>
    <w:rsid w:val="00C22F3E"/>
    <w:rsid w:val="00C23ACC"/>
    <w:rsid w:val="00C30731"/>
    <w:rsid w:val="00C376F2"/>
    <w:rsid w:val="00C41BFF"/>
    <w:rsid w:val="00C43C97"/>
    <w:rsid w:val="00C472C5"/>
    <w:rsid w:val="00C53A55"/>
    <w:rsid w:val="00C563E7"/>
    <w:rsid w:val="00C619D7"/>
    <w:rsid w:val="00C63C1C"/>
    <w:rsid w:val="00C67EA1"/>
    <w:rsid w:val="00C703C5"/>
    <w:rsid w:val="00C712B0"/>
    <w:rsid w:val="00C73843"/>
    <w:rsid w:val="00C73B68"/>
    <w:rsid w:val="00C75A8B"/>
    <w:rsid w:val="00C7699A"/>
    <w:rsid w:val="00C8339A"/>
    <w:rsid w:val="00C83675"/>
    <w:rsid w:val="00CA4601"/>
    <w:rsid w:val="00CA518E"/>
    <w:rsid w:val="00CB1B37"/>
    <w:rsid w:val="00CB3A94"/>
    <w:rsid w:val="00CC17F3"/>
    <w:rsid w:val="00CC3295"/>
    <w:rsid w:val="00CC3847"/>
    <w:rsid w:val="00CC3B58"/>
    <w:rsid w:val="00CC5590"/>
    <w:rsid w:val="00CD0C45"/>
    <w:rsid w:val="00CE2270"/>
    <w:rsid w:val="00CE3D85"/>
    <w:rsid w:val="00CF0F02"/>
    <w:rsid w:val="00CF0FD1"/>
    <w:rsid w:val="00D05194"/>
    <w:rsid w:val="00D05BB8"/>
    <w:rsid w:val="00D12C29"/>
    <w:rsid w:val="00D14B32"/>
    <w:rsid w:val="00D1617F"/>
    <w:rsid w:val="00D2292A"/>
    <w:rsid w:val="00D27F58"/>
    <w:rsid w:val="00D33EFE"/>
    <w:rsid w:val="00D443EC"/>
    <w:rsid w:val="00D478B1"/>
    <w:rsid w:val="00D47C5B"/>
    <w:rsid w:val="00D6566A"/>
    <w:rsid w:val="00D66585"/>
    <w:rsid w:val="00D831EA"/>
    <w:rsid w:val="00D83EDA"/>
    <w:rsid w:val="00D84FB0"/>
    <w:rsid w:val="00D86473"/>
    <w:rsid w:val="00D90F08"/>
    <w:rsid w:val="00DA03DB"/>
    <w:rsid w:val="00DA2601"/>
    <w:rsid w:val="00DA763A"/>
    <w:rsid w:val="00DB29DE"/>
    <w:rsid w:val="00DB3FBB"/>
    <w:rsid w:val="00DB630E"/>
    <w:rsid w:val="00DB700A"/>
    <w:rsid w:val="00DB748C"/>
    <w:rsid w:val="00DC1AFC"/>
    <w:rsid w:val="00DD087C"/>
    <w:rsid w:val="00DD1F54"/>
    <w:rsid w:val="00DD3933"/>
    <w:rsid w:val="00DD4C49"/>
    <w:rsid w:val="00DE0E92"/>
    <w:rsid w:val="00DF2548"/>
    <w:rsid w:val="00DF4D10"/>
    <w:rsid w:val="00DF58E7"/>
    <w:rsid w:val="00E0600C"/>
    <w:rsid w:val="00E07F12"/>
    <w:rsid w:val="00E11E1C"/>
    <w:rsid w:val="00E12F36"/>
    <w:rsid w:val="00E20AAB"/>
    <w:rsid w:val="00E23048"/>
    <w:rsid w:val="00E23E62"/>
    <w:rsid w:val="00E34DAB"/>
    <w:rsid w:val="00E40D4C"/>
    <w:rsid w:val="00E41D70"/>
    <w:rsid w:val="00E423E6"/>
    <w:rsid w:val="00E42AB6"/>
    <w:rsid w:val="00E610A7"/>
    <w:rsid w:val="00E61D7F"/>
    <w:rsid w:val="00E703DE"/>
    <w:rsid w:val="00E70C53"/>
    <w:rsid w:val="00E836CD"/>
    <w:rsid w:val="00E93AEB"/>
    <w:rsid w:val="00E97559"/>
    <w:rsid w:val="00EA051E"/>
    <w:rsid w:val="00EA1873"/>
    <w:rsid w:val="00EB1CAD"/>
    <w:rsid w:val="00EB25BF"/>
    <w:rsid w:val="00EB3A6E"/>
    <w:rsid w:val="00EB548B"/>
    <w:rsid w:val="00EB56CC"/>
    <w:rsid w:val="00EC7796"/>
    <w:rsid w:val="00ED1B28"/>
    <w:rsid w:val="00ED5884"/>
    <w:rsid w:val="00ED73BE"/>
    <w:rsid w:val="00EE044F"/>
    <w:rsid w:val="00EE4329"/>
    <w:rsid w:val="00EE6BF4"/>
    <w:rsid w:val="00EF7434"/>
    <w:rsid w:val="00F03746"/>
    <w:rsid w:val="00F0376C"/>
    <w:rsid w:val="00F05CAA"/>
    <w:rsid w:val="00F10C16"/>
    <w:rsid w:val="00F12CA2"/>
    <w:rsid w:val="00F22619"/>
    <w:rsid w:val="00F36423"/>
    <w:rsid w:val="00F42A2A"/>
    <w:rsid w:val="00F54878"/>
    <w:rsid w:val="00F56E16"/>
    <w:rsid w:val="00F6136B"/>
    <w:rsid w:val="00F678C8"/>
    <w:rsid w:val="00F678E0"/>
    <w:rsid w:val="00F8176D"/>
    <w:rsid w:val="00FA654A"/>
    <w:rsid w:val="00FA764F"/>
    <w:rsid w:val="00FB570A"/>
    <w:rsid w:val="00FC20F9"/>
    <w:rsid w:val="00FD0142"/>
    <w:rsid w:val="00FD089B"/>
    <w:rsid w:val="00FE723D"/>
    <w:rsid w:val="00FF0D8E"/>
    <w:rsid w:val="00FF218F"/>
    <w:rsid w:val="00FF22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615"/>
    <w:rPr>
      <w:sz w:val="24"/>
      <w:szCs w:val="24"/>
      <w:lang w:val="en-GB"/>
    </w:rPr>
  </w:style>
  <w:style w:type="paragraph" w:styleId="Heading1">
    <w:name w:val="heading 1"/>
    <w:basedOn w:val="Normal"/>
    <w:link w:val="Heading1Char"/>
    <w:uiPriority w:val="9"/>
    <w:qFormat/>
    <w:rsid w:val="004E778C"/>
    <w:pPr>
      <w:spacing w:before="100" w:beforeAutospacing="1" w:after="100" w:afterAutospacing="1"/>
      <w:outlineLvl w:val="0"/>
    </w:pPr>
    <w:rPr>
      <w:b/>
      <w:bCs/>
      <w:kern w:val="36"/>
      <w:sz w:val="48"/>
      <w:szCs w:val="48"/>
      <w:lang w:eastAsia="en-GB"/>
    </w:rPr>
  </w:style>
  <w:style w:type="paragraph" w:styleId="Heading2">
    <w:name w:val="heading 2"/>
    <w:basedOn w:val="Normal"/>
    <w:next w:val="Normal"/>
    <w:link w:val="Heading2Char"/>
    <w:uiPriority w:val="9"/>
    <w:qFormat/>
    <w:rsid w:val="00DF58E7"/>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85AAB"/>
    <w:pPr>
      <w:tabs>
        <w:tab w:val="center" w:pos="4536"/>
        <w:tab w:val="right" w:pos="9072"/>
      </w:tabs>
    </w:pPr>
  </w:style>
  <w:style w:type="paragraph" w:styleId="Header">
    <w:name w:val="header"/>
    <w:basedOn w:val="Normal"/>
    <w:rsid w:val="00985AAB"/>
    <w:pPr>
      <w:tabs>
        <w:tab w:val="center" w:pos="4536"/>
        <w:tab w:val="right" w:pos="9072"/>
      </w:tabs>
    </w:pPr>
  </w:style>
  <w:style w:type="paragraph" w:styleId="FootnoteText">
    <w:name w:val="footnote text"/>
    <w:basedOn w:val="Normal"/>
    <w:semiHidden/>
    <w:rsid w:val="007D5FA2"/>
    <w:rPr>
      <w:rFonts w:eastAsia="MS Mincho"/>
      <w:sz w:val="20"/>
      <w:szCs w:val="20"/>
      <w:lang w:eastAsia="ja-JP"/>
    </w:rPr>
  </w:style>
  <w:style w:type="character" w:styleId="FootnoteReference">
    <w:name w:val="footnote reference"/>
    <w:semiHidden/>
    <w:rsid w:val="007D5FA2"/>
    <w:rPr>
      <w:vertAlign w:val="superscript"/>
    </w:rPr>
  </w:style>
  <w:style w:type="character" w:styleId="PageNumber">
    <w:name w:val="page number"/>
    <w:basedOn w:val="DefaultParagraphFont"/>
    <w:rsid w:val="00DD6359"/>
  </w:style>
  <w:style w:type="paragraph" w:styleId="NormalWeb">
    <w:name w:val="Normal (Web)"/>
    <w:basedOn w:val="Normal"/>
    <w:uiPriority w:val="99"/>
    <w:rsid w:val="003E5F38"/>
    <w:pPr>
      <w:spacing w:before="100" w:beforeAutospacing="1" w:after="100" w:afterAutospacing="1"/>
    </w:pPr>
    <w:rPr>
      <w:lang w:eastAsia="en-GB"/>
    </w:rPr>
  </w:style>
  <w:style w:type="character" w:styleId="Hyperlink">
    <w:name w:val="Hyperlink"/>
    <w:uiPriority w:val="99"/>
    <w:rsid w:val="00D55257"/>
    <w:rPr>
      <w:color w:val="0000FF"/>
      <w:u w:val="single"/>
    </w:rPr>
  </w:style>
  <w:style w:type="character" w:styleId="FollowedHyperlink">
    <w:name w:val="FollowedHyperlink"/>
    <w:rsid w:val="00D55257"/>
    <w:rPr>
      <w:color w:val="800080"/>
      <w:u w:val="single"/>
    </w:rPr>
  </w:style>
  <w:style w:type="paragraph" w:styleId="BalloonText">
    <w:name w:val="Balloon Text"/>
    <w:basedOn w:val="Normal"/>
    <w:semiHidden/>
    <w:rsid w:val="00091D6A"/>
    <w:rPr>
      <w:rFonts w:ascii="Tahoma" w:hAnsi="Tahoma" w:cs="Tahoma"/>
      <w:sz w:val="16"/>
      <w:szCs w:val="16"/>
    </w:rPr>
  </w:style>
  <w:style w:type="paragraph" w:customStyle="1" w:styleId="Normal4">
    <w:name w:val="Normal+4"/>
    <w:basedOn w:val="Normal"/>
    <w:next w:val="Normal"/>
    <w:rsid w:val="0067685C"/>
    <w:pPr>
      <w:autoSpaceDE w:val="0"/>
      <w:autoSpaceDN w:val="0"/>
      <w:adjustRightInd w:val="0"/>
      <w:spacing w:after="240"/>
    </w:pPr>
    <w:rPr>
      <w:rFonts w:ascii="Verdana" w:hAnsi="Verdana"/>
      <w:lang w:eastAsia="en-GB"/>
    </w:rPr>
  </w:style>
  <w:style w:type="paragraph" w:styleId="HTMLPreformatted">
    <w:name w:val="HTML Preformatted"/>
    <w:basedOn w:val="Normal"/>
    <w:link w:val="HTMLPreformattedChar"/>
    <w:uiPriority w:val="99"/>
    <w:rsid w:val="00360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styleId="HTMLTypewriter">
    <w:name w:val="HTML Typewriter"/>
    <w:uiPriority w:val="99"/>
    <w:rsid w:val="003603C8"/>
    <w:rPr>
      <w:rFonts w:ascii="Courier New" w:eastAsia="Times New Roman" w:hAnsi="Courier New" w:cs="Courier New"/>
      <w:sz w:val="20"/>
      <w:szCs w:val="20"/>
    </w:rPr>
  </w:style>
  <w:style w:type="character" w:customStyle="1" w:styleId="hp">
    <w:name w:val="hp"/>
    <w:basedOn w:val="DefaultParagraphFont"/>
    <w:rsid w:val="004E778C"/>
  </w:style>
  <w:style w:type="paragraph" w:customStyle="1" w:styleId="ColorfulList-Accent11">
    <w:name w:val="Colorful List - Accent 11"/>
    <w:basedOn w:val="Normal"/>
    <w:uiPriority w:val="34"/>
    <w:qFormat/>
    <w:rsid w:val="008F0139"/>
    <w:pPr>
      <w:spacing w:after="200" w:line="276" w:lineRule="auto"/>
      <w:ind w:left="720"/>
      <w:contextualSpacing/>
    </w:pPr>
    <w:rPr>
      <w:rFonts w:eastAsia="Calibri"/>
      <w:szCs w:val="22"/>
    </w:rPr>
  </w:style>
  <w:style w:type="character" w:styleId="Strong">
    <w:name w:val="Strong"/>
    <w:uiPriority w:val="22"/>
    <w:qFormat/>
    <w:rsid w:val="008F0139"/>
    <w:rPr>
      <w:b/>
      <w:bCs/>
    </w:rPr>
  </w:style>
  <w:style w:type="character" w:customStyle="1" w:styleId="apple-style-span">
    <w:name w:val="apple-style-span"/>
    <w:basedOn w:val="DefaultParagraphFont"/>
    <w:rsid w:val="00267377"/>
  </w:style>
  <w:style w:type="paragraph" w:customStyle="1" w:styleId="text">
    <w:name w:val="text"/>
    <w:basedOn w:val="Normal"/>
    <w:rsid w:val="005773EE"/>
    <w:pPr>
      <w:spacing w:before="100" w:beforeAutospacing="1" w:after="100" w:afterAutospacing="1"/>
    </w:pPr>
    <w:rPr>
      <w:rFonts w:ascii="Arial" w:hAnsi="Arial" w:cs="Arial"/>
      <w:b/>
      <w:bCs/>
      <w:color w:val="000000"/>
      <w:sz w:val="20"/>
      <w:szCs w:val="20"/>
      <w:lang w:val="en-US"/>
    </w:rPr>
  </w:style>
  <w:style w:type="paragraph" w:customStyle="1" w:styleId="headingpart2">
    <w:name w:val="headingpart2"/>
    <w:basedOn w:val="Normal"/>
    <w:rsid w:val="005773EE"/>
    <w:pPr>
      <w:spacing w:before="100" w:beforeAutospacing="1" w:after="100" w:afterAutospacing="1"/>
    </w:pPr>
    <w:rPr>
      <w:rFonts w:ascii="Verdana" w:hAnsi="Verdana" w:cs="Arial"/>
      <w:color w:val="C14222"/>
      <w:sz w:val="28"/>
      <w:szCs w:val="28"/>
      <w:lang w:val="en-US"/>
    </w:rPr>
  </w:style>
  <w:style w:type="paragraph" w:customStyle="1" w:styleId="subheading1">
    <w:name w:val="subheading1"/>
    <w:basedOn w:val="Normal"/>
    <w:rsid w:val="005773EE"/>
    <w:pPr>
      <w:spacing w:before="100" w:beforeAutospacing="1" w:after="100" w:afterAutospacing="1"/>
    </w:pPr>
    <w:rPr>
      <w:rFonts w:ascii="Verdana" w:hAnsi="Verdana" w:cs="Arial"/>
      <w:b/>
      <w:bCs/>
      <w:color w:val="A9A9A9"/>
      <w:sz w:val="20"/>
      <w:szCs w:val="20"/>
      <w:lang w:val="en-US"/>
    </w:rPr>
  </w:style>
  <w:style w:type="paragraph" w:styleId="ListParagraph">
    <w:name w:val="List Paragraph"/>
    <w:basedOn w:val="Normal"/>
    <w:uiPriority w:val="34"/>
    <w:qFormat/>
    <w:rsid w:val="00A34C95"/>
    <w:rPr>
      <w:lang w:val="en-US"/>
    </w:rPr>
  </w:style>
  <w:style w:type="character" w:customStyle="1" w:styleId="Heading1Char">
    <w:name w:val="Heading 1 Char"/>
    <w:link w:val="Heading1"/>
    <w:uiPriority w:val="9"/>
    <w:rsid w:val="00B52FB7"/>
    <w:rPr>
      <w:b/>
      <w:bCs/>
      <w:kern w:val="36"/>
      <w:sz w:val="48"/>
      <w:szCs w:val="48"/>
      <w:lang w:val="en-GB" w:eastAsia="en-GB"/>
    </w:rPr>
  </w:style>
  <w:style w:type="character" w:styleId="Emphasis">
    <w:name w:val="Emphasis"/>
    <w:uiPriority w:val="20"/>
    <w:qFormat/>
    <w:rsid w:val="00846462"/>
    <w:rPr>
      <w:i/>
      <w:iCs/>
    </w:rPr>
  </w:style>
  <w:style w:type="paragraph" w:customStyle="1" w:styleId="Default">
    <w:name w:val="Default"/>
    <w:rsid w:val="00B33E8F"/>
    <w:pPr>
      <w:autoSpaceDE w:val="0"/>
      <w:autoSpaceDN w:val="0"/>
      <w:adjustRightInd w:val="0"/>
    </w:pPr>
    <w:rPr>
      <w:rFonts w:ascii="MetaBold-Roman" w:hAnsi="MetaBold-Roman" w:cs="MetaBold-Roman"/>
      <w:color w:val="000000"/>
      <w:sz w:val="24"/>
      <w:szCs w:val="24"/>
    </w:rPr>
  </w:style>
  <w:style w:type="character" w:customStyle="1" w:styleId="A0">
    <w:name w:val="A0"/>
    <w:uiPriority w:val="99"/>
    <w:rsid w:val="00B33E8F"/>
    <w:rPr>
      <w:rFonts w:cs="MetaPlusBook"/>
      <w:color w:val="000000"/>
      <w:sz w:val="14"/>
      <w:szCs w:val="14"/>
    </w:rPr>
  </w:style>
  <w:style w:type="character" w:customStyle="1" w:styleId="A3">
    <w:name w:val="A3"/>
    <w:uiPriority w:val="99"/>
    <w:rsid w:val="00B33E8F"/>
    <w:rPr>
      <w:rFonts w:cs="MetaBook-Roman"/>
      <w:color w:val="000000"/>
      <w:sz w:val="18"/>
      <w:szCs w:val="18"/>
    </w:rPr>
  </w:style>
  <w:style w:type="character" w:customStyle="1" w:styleId="A7">
    <w:name w:val="A7"/>
    <w:uiPriority w:val="99"/>
    <w:rsid w:val="00B33E8F"/>
    <w:rPr>
      <w:rFonts w:cs="Bembo"/>
      <w:color w:val="000000"/>
      <w:sz w:val="12"/>
      <w:szCs w:val="12"/>
    </w:rPr>
  </w:style>
  <w:style w:type="paragraph" w:customStyle="1" w:styleId="Pa6">
    <w:name w:val="Pa6"/>
    <w:basedOn w:val="Default"/>
    <w:next w:val="Default"/>
    <w:uiPriority w:val="99"/>
    <w:rsid w:val="00B33E8F"/>
    <w:pPr>
      <w:spacing w:line="201" w:lineRule="atLeast"/>
    </w:pPr>
    <w:rPr>
      <w:rFonts w:ascii="Bembo" w:hAnsi="Bembo" w:cs="Times New Roman"/>
      <w:color w:val="auto"/>
    </w:rPr>
  </w:style>
  <w:style w:type="character" w:customStyle="1" w:styleId="Heading2Char">
    <w:name w:val="Heading 2 Char"/>
    <w:link w:val="Heading2"/>
    <w:uiPriority w:val="9"/>
    <w:semiHidden/>
    <w:rsid w:val="00DF58E7"/>
    <w:rPr>
      <w:rFonts w:ascii="Cambria" w:eastAsia="Times New Roman" w:hAnsi="Cambria" w:cs="Times New Roman"/>
      <w:b/>
      <w:bCs/>
      <w:i/>
      <w:iCs/>
      <w:sz w:val="28"/>
      <w:szCs w:val="28"/>
      <w:lang w:val="en-GB"/>
    </w:rPr>
  </w:style>
  <w:style w:type="paragraph" w:customStyle="1" w:styleId="format-body">
    <w:name w:val="format-body"/>
    <w:basedOn w:val="Normal"/>
    <w:rsid w:val="00DF58E7"/>
    <w:pPr>
      <w:spacing w:before="100" w:beforeAutospacing="1" w:after="100" w:afterAutospacing="1"/>
    </w:pPr>
    <w:rPr>
      <w:lang w:val="en-US"/>
    </w:rPr>
  </w:style>
  <w:style w:type="character" w:customStyle="1" w:styleId="FooterChar">
    <w:name w:val="Footer Char"/>
    <w:link w:val="Footer"/>
    <w:uiPriority w:val="99"/>
    <w:rsid w:val="008854CA"/>
    <w:rPr>
      <w:sz w:val="24"/>
      <w:szCs w:val="24"/>
      <w:lang w:val="en-GB"/>
    </w:rPr>
  </w:style>
  <w:style w:type="character" w:customStyle="1" w:styleId="A5">
    <w:name w:val="A5"/>
    <w:uiPriority w:val="99"/>
    <w:rsid w:val="000C128F"/>
    <w:rPr>
      <w:rFonts w:cs="MetaBook-Roman"/>
      <w:color w:val="000000"/>
      <w:sz w:val="18"/>
      <w:szCs w:val="18"/>
    </w:rPr>
  </w:style>
  <w:style w:type="character" w:customStyle="1" w:styleId="HTMLPreformattedChar">
    <w:name w:val="HTML Preformatted Char"/>
    <w:link w:val="HTMLPreformatted"/>
    <w:uiPriority w:val="99"/>
    <w:rsid w:val="009126F3"/>
    <w:rPr>
      <w:rFonts w:ascii="Courier New" w:hAnsi="Courier New" w:cs="Courier New"/>
    </w:rPr>
  </w:style>
  <w:style w:type="paragraph" w:styleId="NoSpacing">
    <w:name w:val="No Spacing"/>
    <w:basedOn w:val="Normal"/>
    <w:uiPriority w:val="1"/>
    <w:qFormat/>
    <w:rsid w:val="00D27F58"/>
    <w:pPr>
      <w:spacing w:before="100" w:beforeAutospacing="1" w:after="100" w:afterAutospacing="1"/>
    </w:pPr>
    <w:rPr>
      <w:lang w:val="en-US"/>
    </w:rPr>
  </w:style>
  <w:style w:type="character" w:customStyle="1" w:styleId="apple-converted-space">
    <w:name w:val="apple-converted-space"/>
    <w:basedOn w:val="DefaultParagraphFont"/>
    <w:rsid w:val="00C703C5"/>
  </w:style>
</w:styles>
</file>

<file path=word/webSettings.xml><?xml version="1.0" encoding="utf-8"?>
<w:webSettings xmlns:r="http://schemas.openxmlformats.org/officeDocument/2006/relationships" xmlns:w="http://schemas.openxmlformats.org/wordprocessingml/2006/main">
  <w:divs>
    <w:div w:id="11079562">
      <w:bodyDiv w:val="1"/>
      <w:marLeft w:val="0"/>
      <w:marRight w:val="0"/>
      <w:marTop w:val="0"/>
      <w:marBottom w:val="0"/>
      <w:divBdr>
        <w:top w:val="none" w:sz="0" w:space="0" w:color="auto"/>
        <w:left w:val="none" w:sz="0" w:space="0" w:color="auto"/>
        <w:bottom w:val="none" w:sz="0" w:space="0" w:color="auto"/>
        <w:right w:val="none" w:sz="0" w:space="0" w:color="auto"/>
      </w:divBdr>
      <w:divsChild>
        <w:div w:id="594434835">
          <w:marLeft w:val="0"/>
          <w:marRight w:val="0"/>
          <w:marTop w:val="0"/>
          <w:marBottom w:val="0"/>
          <w:divBdr>
            <w:top w:val="none" w:sz="0" w:space="0" w:color="auto"/>
            <w:left w:val="none" w:sz="0" w:space="0" w:color="auto"/>
            <w:bottom w:val="none" w:sz="0" w:space="0" w:color="auto"/>
            <w:right w:val="none" w:sz="0" w:space="0" w:color="auto"/>
          </w:divBdr>
          <w:divsChild>
            <w:div w:id="206663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3028">
      <w:bodyDiv w:val="1"/>
      <w:marLeft w:val="0"/>
      <w:marRight w:val="0"/>
      <w:marTop w:val="0"/>
      <w:marBottom w:val="0"/>
      <w:divBdr>
        <w:top w:val="none" w:sz="0" w:space="0" w:color="auto"/>
        <w:left w:val="none" w:sz="0" w:space="0" w:color="auto"/>
        <w:bottom w:val="none" w:sz="0" w:space="0" w:color="auto"/>
        <w:right w:val="none" w:sz="0" w:space="0" w:color="auto"/>
      </w:divBdr>
      <w:divsChild>
        <w:div w:id="791023167">
          <w:marLeft w:val="0"/>
          <w:marRight w:val="0"/>
          <w:marTop w:val="0"/>
          <w:marBottom w:val="0"/>
          <w:divBdr>
            <w:top w:val="none" w:sz="0" w:space="0" w:color="auto"/>
            <w:left w:val="none" w:sz="0" w:space="0" w:color="auto"/>
            <w:bottom w:val="none" w:sz="0" w:space="0" w:color="auto"/>
            <w:right w:val="none" w:sz="0" w:space="0" w:color="auto"/>
          </w:divBdr>
        </w:div>
      </w:divsChild>
    </w:div>
    <w:div w:id="97678119">
      <w:bodyDiv w:val="1"/>
      <w:marLeft w:val="0"/>
      <w:marRight w:val="0"/>
      <w:marTop w:val="0"/>
      <w:marBottom w:val="0"/>
      <w:divBdr>
        <w:top w:val="none" w:sz="0" w:space="0" w:color="auto"/>
        <w:left w:val="none" w:sz="0" w:space="0" w:color="auto"/>
        <w:bottom w:val="none" w:sz="0" w:space="0" w:color="auto"/>
        <w:right w:val="none" w:sz="0" w:space="0" w:color="auto"/>
      </w:divBdr>
      <w:divsChild>
        <w:div w:id="1668703719">
          <w:marLeft w:val="0"/>
          <w:marRight w:val="0"/>
          <w:marTop w:val="0"/>
          <w:marBottom w:val="0"/>
          <w:divBdr>
            <w:top w:val="none" w:sz="0" w:space="0" w:color="auto"/>
            <w:left w:val="none" w:sz="0" w:space="0" w:color="auto"/>
            <w:bottom w:val="none" w:sz="0" w:space="0" w:color="auto"/>
            <w:right w:val="none" w:sz="0" w:space="0" w:color="auto"/>
          </w:divBdr>
          <w:divsChild>
            <w:div w:id="443773739">
              <w:marLeft w:val="0"/>
              <w:marRight w:val="0"/>
              <w:marTop w:val="0"/>
              <w:marBottom w:val="0"/>
              <w:divBdr>
                <w:top w:val="none" w:sz="0" w:space="0" w:color="auto"/>
                <w:left w:val="none" w:sz="0" w:space="0" w:color="auto"/>
                <w:bottom w:val="none" w:sz="0" w:space="0" w:color="auto"/>
                <w:right w:val="none" w:sz="0" w:space="0" w:color="auto"/>
              </w:divBdr>
              <w:divsChild>
                <w:div w:id="211073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32969">
      <w:bodyDiv w:val="1"/>
      <w:marLeft w:val="0"/>
      <w:marRight w:val="0"/>
      <w:marTop w:val="0"/>
      <w:marBottom w:val="0"/>
      <w:divBdr>
        <w:top w:val="none" w:sz="0" w:space="0" w:color="auto"/>
        <w:left w:val="none" w:sz="0" w:space="0" w:color="auto"/>
        <w:bottom w:val="none" w:sz="0" w:space="0" w:color="auto"/>
        <w:right w:val="none" w:sz="0" w:space="0" w:color="auto"/>
      </w:divBdr>
      <w:divsChild>
        <w:div w:id="524907792">
          <w:marLeft w:val="0"/>
          <w:marRight w:val="0"/>
          <w:marTop w:val="0"/>
          <w:marBottom w:val="0"/>
          <w:divBdr>
            <w:top w:val="none" w:sz="0" w:space="0" w:color="auto"/>
            <w:left w:val="none" w:sz="0" w:space="0" w:color="auto"/>
            <w:bottom w:val="none" w:sz="0" w:space="0" w:color="auto"/>
            <w:right w:val="none" w:sz="0" w:space="0" w:color="auto"/>
          </w:divBdr>
          <w:divsChild>
            <w:div w:id="1600599491">
              <w:marLeft w:val="0"/>
              <w:marRight w:val="0"/>
              <w:marTop w:val="0"/>
              <w:marBottom w:val="0"/>
              <w:divBdr>
                <w:top w:val="none" w:sz="0" w:space="0" w:color="auto"/>
                <w:left w:val="none" w:sz="0" w:space="0" w:color="auto"/>
                <w:bottom w:val="none" w:sz="0" w:space="0" w:color="auto"/>
                <w:right w:val="none" w:sz="0" w:space="0" w:color="auto"/>
              </w:divBdr>
              <w:divsChild>
                <w:div w:id="199708569">
                  <w:marLeft w:val="0"/>
                  <w:marRight w:val="0"/>
                  <w:marTop w:val="0"/>
                  <w:marBottom w:val="0"/>
                  <w:divBdr>
                    <w:top w:val="none" w:sz="0" w:space="0" w:color="auto"/>
                    <w:left w:val="none" w:sz="0" w:space="0" w:color="auto"/>
                    <w:bottom w:val="none" w:sz="0" w:space="0" w:color="auto"/>
                    <w:right w:val="none" w:sz="0" w:space="0" w:color="auto"/>
                  </w:divBdr>
                </w:div>
                <w:div w:id="870069504">
                  <w:marLeft w:val="0"/>
                  <w:marRight w:val="0"/>
                  <w:marTop w:val="0"/>
                  <w:marBottom w:val="0"/>
                  <w:divBdr>
                    <w:top w:val="none" w:sz="0" w:space="0" w:color="auto"/>
                    <w:left w:val="none" w:sz="0" w:space="0" w:color="auto"/>
                    <w:bottom w:val="none" w:sz="0" w:space="0" w:color="auto"/>
                    <w:right w:val="none" w:sz="0" w:space="0" w:color="auto"/>
                  </w:divBdr>
                </w:div>
                <w:div w:id="1195995455">
                  <w:marLeft w:val="0"/>
                  <w:marRight w:val="0"/>
                  <w:marTop w:val="0"/>
                  <w:marBottom w:val="0"/>
                  <w:divBdr>
                    <w:top w:val="none" w:sz="0" w:space="0" w:color="auto"/>
                    <w:left w:val="none" w:sz="0" w:space="0" w:color="auto"/>
                    <w:bottom w:val="none" w:sz="0" w:space="0" w:color="auto"/>
                    <w:right w:val="none" w:sz="0" w:space="0" w:color="auto"/>
                  </w:divBdr>
                </w:div>
                <w:div w:id="1351026622">
                  <w:marLeft w:val="0"/>
                  <w:marRight w:val="0"/>
                  <w:marTop w:val="0"/>
                  <w:marBottom w:val="0"/>
                  <w:divBdr>
                    <w:top w:val="none" w:sz="0" w:space="0" w:color="auto"/>
                    <w:left w:val="none" w:sz="0" w:space="0" w:color="auto"/>
                    <w:bottom w:val="none" w:sz="0" w:space="0" w:color="auto"/>
                    <w:right w:val="none" w:sz="0" w:space="0" w:color="auto"/>
                  </w:divBdr>
                </w:div>
                <w:div w:id="1493375506">
                  <w:marLeft w:val="0"/>
                  <w:marRight w:val="0"/>
                  <w:marTop w:val="0"/>
                  <w:marBottom w:val="0"/>
                  <w:divBdr>
                    <w:top w:val="none" w:sz="0" w:space="0" w:color="auto"/>
                    <w:left w:val="none" w:sz="0" w:space="0" w:color="auto"/>
                    <w:bottom w:val="none" w:sz="0" w:space="0" w:color="auto"/>
                    <w:right w:val="none" w:sz="0" w:space="0" w:color="auto"/>
                  </w:divBdr>
                </w:div>
                <w:div w:id="210569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50966">
      <w:bodyDiv w:val="1"/>
      <w:marLeft w:val="0"/>
      <w:marRight w:val="0"/>
      <w:marTop w:val="0"/>
      <w:marBottom w:val="0"/>
      <w:divBdr>
        <w:top w:val="none" w:sz="0" w:space="0" w:color="auto"/>
        <w:left w:val="none" w:sz="0" w:space="0" w:color="auto"/>
        <w:bottom w:val="none" w:sz="0" w:space="0" w:color="auto"/>
        <w:right w:val="none" w:sz="0" w:space="0" w:color="auto"/>
      </w:divBdr>
      <w:divsChild>
        <w:div w:id="491216132">
          <w:marLeft w:val="0"/>
          <w:marRight w:val="0"/>
          <w:marTop w:val="0"/>
          <w:marBottom w:val="0"/>
          <w:divBdr>
            <w:top w:val="none" w:sz="0" w:space="0" w:color="auto"/>
            <w:left w:val="none" w:sz="0" w:space="0" w:color="auto"/>
            <w:bottom w:val="none" w:sz="0" w:space="0" w:color="auto"/>
            <w:right w:val="none" w:sz="0" w:space="0" w:color="auto"/>
          </w:divBdr>
          <w:divsChild>
            <w:div w:id="87604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51198">
      <w:bodyDiv w:val="1"/>
      <w:marLeft w:val="0"/>
      <w:marRight w:val="0"/>
      <w:marTop w:val="0"/>
      <w:marBottom w:val="0"/>
      <w:divBdr>
        <w:top w:val="none" w:sz="0" w:space="0" w:color="auto"/>
        <w:left w:val="none" w:sz="0" w:space="0" w:color="auto"/>
        <w:bottom w:val="none" w:sz="0" w:space="0" w:color="auto"/>
        <w:right w:val="none" w:sz="0" w:space="0" w:color="auto"/>
      </w:divBdr>
      <w:divsChild>
        <w:div w:id="1497110113">
          <w:marLeft w:val="0"/>
          <w:marRight w:val="0"/>
          <w:marTop w:val="0"/>
          <w:marBottom w:val="0"/>
          <w:divBdr>
            <w:top w:val="none" w:sz="0" w:space="0" w:color="auto"/>
            <w:left w:val="none" w:sz="0" w:space="0" w:color="auto"/>
            <w:bottom w:val="none" w:sz="0" w:space="0" w:color="auto"/>
            <w:right w:val="none" w:sz="0" w:space="0" w:color="auto"/>
          </w:divBdr>
        </w:div>
      </w:divsChild>
    </w:div>
    <w:div w:id="224684834">
      <w:bodyDiv w:val="1"/>
      <w:marLeft w:val="0"/>
      <w:marRight w:val="0"/>
      <w:marTop w:val="0"/>
      <w:marBottom w:val="0"/>
      <w:divBdr>
        <w:top w:val="none" w:sz="0" w:space="0" w:color="auto"/>
        <w:left w:val="none" w:sz="0" w:space="0" w:color="auto"/>
        <w:bottom w:val="none" w:sz="0" w:space="0" w:color="auto"/>
        <w:right w:val="none" w:sz="0" w:space="0" w:color="auto"/>
      </w:divBdr>
      <w:divsChild>
        <w:div w:id="1978602124">
          <w:marLeft w:val="0"/>
          <w:marRight w:val="0"/>
          <w:marTop w:val="0"/>
          <w:marBottom w:val="0"/>
          <w:divBdr>
            <w:top w:val="none" w:sz="0" w:space="0" w:color="auto"/>
            <w:left w:val="none" w:sz="0" w:space="0" w:color="auto"/>
            <w:bottom w:val="none" w:sz="0" w:space="0" w:color="auto"/>
            <w:right w:val="none" w:sz="0" w:space="0" w:color="auto"/>
          </w:divBdr>
          <w:divsChild>
            <w:div w:id="1685012648">
              <w:marLeft w:val="0"/>
              <w:marRight w:val="0"/>
              <w:marTop w:val="0"/>
              <w:marBottom w:val="0"/>
              <w:divBdr>
                <w:top w:val="none" w:sz="0" w:space="0" w:color="auto"/>
                <w:left w:val="none" w:sz="0" w:space="0" w:color="auto"/>
                <w:bottom w:val="none" w:sz="0" w:space="0" w:color="auto"/>
                <w:right w:val="none" w:sz="0" w:space="0" w:color="auto"/>
              </w:divBdr>
              <w:divsChild>
                <w:div w:id="50293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448024">
      <w:bodyDiv w:val="1"/>
      <w:marLeft w:val="0"/>
      <w:marRight w:val="0"/>
      <w:marTop w:val="0"/>
      <w:marBottom w:val="0"/>
      <w:divBdr>
        <w:top w:val="none" w:sz="0" w:space="0" w:color="auto"/>
        <w:left w:val="none" w:sz="0" w:space="0" w:color="auto"/>
        <w:bottom w:val="none" w:sz="0" w:space="0" w:color="auto"/>
        <w:right w:val="none" w:sz="0" w:space="0" w:color="auto"/>
      </w:divBdr>
      <w:divsChild>
        <w:div w:id="1517189699">
          <w:marLeft w:val="0"/>
          <w:marRight w:val="0"/>
          <w:marTop w:val="0"/>
          <w:marBottom w:val="0"/>
          <w:divBdr>
            <w:top w:val="none" w:sz="0" w:space="0" w:color="auto"/>
            <w:left w:val="none" w:sz="0" w:space="0" w:color="auto"/>
            <w:bottom w:val="none" w:sz="0" w:space="0" w:color="auto"/>
            <w:right w:val="none" w:sz="0" w:space="0" w:color="auto"/>
          </w:divBdr>
        </w:div>
      </w:divsChild>
    </w:div>
    <w:div w:id="289361140">
      <w:bodyDiv w:val="1"/>
      <w:marLeft w:val="0"/>
      <w:marRight w:val="0"/>
      <w:marTop w:val="0"/>
      <w:marBottom w:val="0"/>
      <w:divBdr>
        <w:top w:val="none" w:sz="0" w:space="0" w:color="auto"/>
        <w:left w:val="none" w:sz="0" w:space="0" w:color="auto"/>
        <w:bottom w:val="none" w:sz="0" w:space="0" w:color="auto"/>
        <w:right w:val="none" w:sz="0" w:space="0" w:color="auto"/>
      </w:divBdr>
      <w:divsChild>
        <w:div w:id="969939713">
          <w:marLeft w:val="0"/>
          <w:marRight w:val="0"/>
          <w:marTop w:val="0"/>
          <w:marBottom w:val="0"/>
          <w:divBdr>
            <w:top w:val="none" w:sz="0" w:space="0" w:color="auto"/>
            <w:left w:val="none" w:sz="0" w:space="0" w:color="auto"/>
            <w:bottom w:val="none" w:sz="0" w:space="0" w:color="auto"/>
            <w:right w:val="none" w:sz="0" w:space="0" w:color="auto"/>
          </w:divBdr>
          <w:divsChild>
            <w:div w:id="29556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733530">
      <w:bodyDiv w:val="1"/>
      <w:marLeft w:val="0"/>
      <w:marRight w:val="0"/>
      <w:marTop w:val="0"/>
      <w:marBottom w:val="0"/>
      <w:divBdr>
        <w:top w:val="none" w:sz="0" w:space="0" w:color="auto"/>
        <w:left w:val="none" w:sz="0" w:space="0" w:color="auto"/>
        <w:bottom w:val="none" w:sz="0" w:space="0" w:color="auto"/>
        <w:right w:val="none" w:sz="0" w:space="0" w:color="auto"/>
      </w:divBdr>
      <w:divsChild>
        <w:div w:id="1504468976">
          <w:marLeft w:val="0"/>
          <w:marRight w:val="0"/>
          <w:marTop w:val="0"/>
          <w:marBottom w:val="0"/>
          <w:divBdr>
            <w:top w:val="none" w:sz="0" w:space="0" w:color="auto"/>
            <w:left w:val="none" w:sz="0" w:space="0" w:color="auto"/>
            <w:bottom w:val="none" w:sz="0" w:space="0" w:color="auto"/>
            <w:right w:val="none" w:sz="0" w:space="0" w:color="auto"/>
          </w:divBdr>
          <w:divsChild>
            <w:div w:id="953633389">
              <w:marLeft w:val="0"/>
              <w:marRight w:val="0"/>
              <w:marTop w:val="0"/>
              <w:marBottom w:val="0"/>
              <w:divBdr>
                <w:top w:val="none" w:sz="0" w:space="0" w:color="auto"/>
                <w:left w:val="none" w:sz="0" w:space="0" w:color="auto"/>
                <w:bottom w:val="none" w:sz="0" w:space="0" w:color="auto"/>
                <w:right w:val="none" w:sz="0" w:space="0" w:color="auto"/>
              </w:divBdr>
              <w:divsChild>
                <w:div w:id="98389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922294">
      <w:bodyDiv w:val="1"/>
      <w:marLeft w:val="0"/>
      <w:marRight w:val="0"/>
      <w:marTop w:val="0"/>
      <w:marBottom w:val="0"/>
      <w:divBdr>
        <w:top w:val="none" w:sz="0" w:space="0" w:color="auto"/>
        <w:left w:val="none" w:sz="0" w:space="0" w:color="auto"/>
        <w:bottom w:val="none" w:sz="0" w:space="0" w:color="auto"/>
        <w:right w:val="none" w:sz="0" w:space="0" w:color="auto"/>
      </w:divBdr>
      <w:divsChild>
        <w:div w:id="1756975297">
          <w:marLeft w:val="0"/>
          <w:marRight w:val="0"/>
          <w:marTop w:val="0"/>
          <w:marBottom w:val="0"/>
          <w:divBdr>
            <w:top w:val="none" w:sz="0" w:space="0" w:color="auto"/>
            <w:left w:val="none" w:sz="0" w:space="0" w:color="auto"/>
            <w:bottom w:val="none" w:sz="0" w:space="0" w:color="auto"/>
            <w:right w:val="none" w:sz="0" w:space="0" w:color="auto"/>
          </w:divBdr>
          <w:divsChild>
            <w:div w:id="551767811">
              <w:marLeft w:val="0"/>
              <w:marRight w:val="0"/>
              <w:marTop w:val="0"/>
              <w:marBottom w:val="0"/>
              <w:divBdr>
                <w:top w:val="none" w:sz="0" w:space="0" w:color="auto"/>
                <w:left w:val="none" w:sz="0" w:space="0" w:color="auto"/>
                <w:bottom w:val="none" w:sz="0" w:space="0" w:color="auto"/>
                <w:right w:val="none" w:sz="0" w:space="0" w:color="auto"/>
              </w:divBdr>
            </w:div>
            <w:div w:id="127162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76841">
      <w:bodyDiv w:val="1"/>
      <w:marLeft w:val="0"/>
      <w:marRight w:val="0"/>
      <w:marTop w:val="0"/>
      <w:marBottom w:val="0"/>
      <w:divBdr>
        <w:top w:val="none" w:sz="0" w:space="0" w:color="auto"/>
        <w:left w:val="none" w:sz="0" w:space="0" w:color="auto"/>
        <w:bottom w:val="none" w:sz="0" w:space="0" w:color="auto"/>
        <w:right w:val="none" w:sz="0" w:space="0" w:color="auto"/>
      </w:divBdr>
      <w:divsChild>
        <w:div w:id="505369046">
          <w:marLeft w:val="0"/>
          <w:marRight w:val="0"/>
          <w:marTop w:val="0"/>
          <w:marBottom w:val="0"/>
          <w:divBdr>
            <w:top w:val="none" w:sz="0" w:space="0" w:color="auto"/>
            <w:left w:val="none" w:sz="0" w:space="0" w:color="auto"/>
            <w:bottom w:val="none" w:sz="0" w:space="0" w:color="auto"/>
            <w:right w:val="none" w:sz="0" w:space="0" w:color="auto"/>
          </w:divBdr>
        </w:div>
      </w:divsChild>
    </w:div>
    <w:div w:id="451097323">
      <w:bodyDiv w:val="1"/>
      <w:marLeft w:val="0"/>
      <w:marRight w:val="0"/>
      <w:marTop w:val="0"/>
      <w:marBottom w:val="0"/>
      <w:divBdr>
        <w:top w:val="none" w:sz="0" w:space="0" w:color="auto"/>
        <w:left w:val="none" w:sz="0" w:space="0" w:color="auto"/>
        <w:bottom w:val="none" w:sz="0" w:space="0" w:color="auto"/>
        <w:right w:val="none" w:sz="0" w:space="0" w:color="auto"/>
      </w:divBdr>
    </w:div>
    <w:div w:id="477385975">
      <w:bodyDiv w:val="1"/>
      <w:marLeft w:val="0"/>
      <w:marRight w:val="0"/>
      <w:marTop w:val="0"/>
      <w:marBottom w:val="0"/>
      <w:divBdr>
        <w:top w:val="none" w:sz="0" w:space="0" w:color="auto"/>
        <w:left w:val="none" w:sz="0" w:space="0" w:color="auto"/>
        <w:bottom w:val="none" w:sz="0" w:space="0" w:color="auto"/>
        <w:right w:val="none" w:sz="0" w:space="0" w:color="auto"/>
      </w:divBdr>
    </w:div>
    <w:div w:id="561523676">
      <w:bodyDiv w:val="1"/>
      <w:marLeft w:val="0"/>
      <w:marRight w:val="0"/>
      <w:marTop w:val="0"/>
      <w:marBottom w:val="0"/>
      <w:divBdr>
        <w:top w:val="none" w:sz="0" w:space="0" w:color="auto"/>
        <w:left w:val="none" w:sz="0" w:space="0" w:color="auto"/>
        <w:bottom w:val="none" w:sz="0" w:space="0" w:color="auto"/>
        <w:right w:val="none" w:sz="0" w:space="0" w:color="auto"/>
      </w:divBdr>
    </w:div>
    <w:div w:id="562524797">
      <w:bodyDiv w:val="1"/>
      <w:marLeft w:val="0"/>
      <w:marRight w:val="0"/>
      <w:marTop w:val="0"/>
      <w:marBottom w:val="0"/>
      <w:divBdr>
        <w:top w:val="none" w:sz="0" w:space="0" w:color="auto"/>
        <w:left w:val="none" w:sz="0" w:space="0" w:color="auto"/>
        <w:bottom w:val="none" w:sz="0" w:space="0" w:color="auto"/>
        <w:right w:val="none" w:sz="0" w:space="0" w:color="auto"/>
      </w:divBdr>
      <w:divsChild>
        <w:div w:id="1645037791">
          <w:marLeft w:val="0"/>
          <w:marRight w:val="0"/>
          <w:marTop w:val="0"/>
          <w:marBottom w:val="0"/>
          <w:divBdr>
            <w:top w:val="none" w:sz="0" w:space="0" w:color="auto"/>
            <w:left w:val="none" w:sz="0" w:space="0" w:color="auto"/>
            <w:bottom w:val="none" w:sz="0" w:space="0" w:color="auto"/>
            <w:right w:val="none" w:sz="0" w:space="0" w:color="auto"/>
          </w:divBdr>
          <w:divsChild>
            <w:div w:id="431124093">
              <w:marLeft w:val="0"/>
              <w:marRight w:val="0"/>
              <w:marTop w:val="0"/>
              <w:marBottom w:val="0"/>
              <w:divBdr>
                <w:top w:val="none" w:sz="0" w:space="0" w:color="auto"/>
                <w:left w:val="none" w:sz="0" w:space="0" w:color="auto"/>
                <w:bottom w:val="none" w:sz="0" w:space="0" w:color="auto"/>
                <w:right w:val="none" w:sz="0" w:space="0" w:color="auto"/>
              </w:divBdr>
              <w:divsChild>
                <w:div w:id="1499465552">
                  <w:marLeft w:val="0"/>
                  <w:marRight w:val="0"/>
                  <w:marTop w:val="0"/>
                  <w:marBottom w:val="0"/>
                  <w:divBdr>
                    <w:top w:val="none" w:sz="0" w:space="0" w:color="auto"/>
                    <w:left w:val="none" w:sz="0" w:space="0" w:color="auto"/>
                    <w:bottom w:val="none" w:sz="0" w:space="0" w:color="auto"/>
                    <w:right w:val="none" w:sz="0" w:space="0" w:color="auto"/>
                  </w:divBdr>
                  <w:divsChild>
                    <w:div w:id="1080449493">
                      <w:marLeft w:val="0"/>
                      <w:marRight w:val="0"/>
                      <w:marTop w:val="0"/>
                      <w:marBottom w:val="0"/>
                      <w:divBdr>
                        <w:top w:val="none" w:sz="0" w:space="0" w:color="auto"/>
                        <w:left w:val="none" w:sz="0" w:space="0" w:color="auto"/>
                        <w:bottom w:val="none" w:sz="0" w:space="0" w:color="auto"/>
                        <w:right w:val="none" w:sz="0" w:space="0" w:color="auto"/>
                      </w:divBdr>
                      <w:divsChild>
                        <w:div w:id="2025747796">
                          <w:marLeft w:val="0"/>
                          <w:marRight w:val="0"/>
                          <w:marTop w:val="0"/>
                          <w:marBottom w:val="0"/>
                          <w:divBdr>
                            <w:top w:val="none" w:sz="0" w:space="0" w:color="auto"/>
                            <w:left w:val="none" w:sz="0" w:space="0" w:color="auto"/>
                            <w:bottom w:val="none" w:sz="0" w:space="0" w:color="auto"/>
                            <w:right w:val="none" w:sz="0" w:space="0" w:color="auto"/>
                          </w:divBdr>
                          <w:divsChild>
                            <w:div w:id="584338794">
                              <w:marLeft w:val="0"/>
                              <w:marRight w:val="0"/>
                              <w:marTop w:val="0"/>
                              <w:marBottom w:val="0"/>
                              <w:divBdr>
                                <w:top w:val="none" w:sz="0" w:space="0" w:color="auto"/>
                                <w:left w:val="none" w:sz="0" w:space="0" w:color="auto"/>
                                <w:bottom w:val="none" w:sz="0" w:space="0" w:color="auto"/>
                                <w:right w:val="none" w:sz="0" w:space="0" w:color="auto"/>
                              </w:divBdr>
                              <w:divsChild>
                                <w:div w:id="167294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4021798">
      <w:bodyDiv w:val="1"/>
      <w:marLeft w:val="0"/>
      <w:marRight w:val="0"/>
      <w:marTop w:val="0"/>
      <w:marBottom w:val="0"/>
      <w:divBdr>
        <w:top w:val="none" w:sz="0" w:space="0" w:color="auto"/>
        <w:left w:val="none" w:sz="0" w:space="0" w:color="auto"/>
        <w:bottom w:val="none" w:sz="0" w:space="0" w:color="auto"/>
        <w:right w:val="none" w:sz="0" w:space="0" w:color="auto"/>
      </w:divBdr>
      <w:divsChild>
        <w:div w:id="723797018">
          <w:marLeft w:val="0"/>
          <w:marRight w:val="0"/>
          <w:marTop w:val="0"/>
          <w:marBottom w:val="0"/>
          <w:divBdr>
            <w:top w:val="none" w:sz="0" w:space="0" w:color="auto"/>
            <w:left w:val="none" w:sz="0" w:space="0" w:color="auto"/>
            <w:bottom w:val="none" w:sz="0" w:space="0" w:color="auto"/>
            <w:right w:val="none" w:sz="0" w:space="0" w:color="auto"/>
          </w:divBdr>
          <w:divsChild>
            <w:div w:id="463547464">
              <w:marLeft w:val="0"/>
              <w:marRight w:val="0"/>
              <w:marTop w:val="0"/>
              <w:marBottom w:val="0"/>
              <w:divBdr>
                <w:top w:val="none" w:sz="0" w:space="0" w:color="auto"/>
                <w:left w:val="none" w:sz="0" w:space="0" w:color="auto"/>
                <w:bottom w:val="none" w:sz="0" w:space="0" w:color="auto"/>
                <w:right w:val="none" w:sz="0" w:space="0" w:color="auto"/>
              </w:divBdr>
            </w:div>
            <w:div w:id="132581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201024">
      <w:bodyDiv w:val="1"/>
      <w:marLeft w:val="0"/>
      <w:marRight w:val="0"/>
      <w:marTop w:val="0"/>
      <w:marBottom w:val="0"/>
      <w:divBdr>
        <w:top w:val="none" w:sz="0" w:space="0" w:color="auto"/>
        <w:left w:val="none" w:sz="0" w:space="0" w:color="auto"/>
        <w:bottom w:val="none" w:sz="0" w:space="0" w:color="auto"/>
        <w:right w:val="none" w:sz="0" w:space="0" w:color="auto"/>
      </w:divBdr>
      <w:divsChild>
        <w:div w:id="350305649">
          <w:marLeft w:val="0"/>
          <w:marRight w:val="0"/>
          <w:marTop w:val="0"/>
          <w:marBottom w:val="0"/>
          <w:divBdr>
            <w:top w:val="none" w:sz="0" w:space="0" w:color="auto"/>
            <w:left w:val="none" w:sz="0" w:space="0" w:color="auto"/>
            <w:bottom w:val="none" w:sz="0" w:space="0" w:color="auto"/>
            <w:right w:val="none" w:sz="0" w:space="0" w:color="auto"/>
          </w:divBdr>
        </w:div>
      </w:divsChild>
    </w:div>
    <w:div w:id="782726431">
      <w:bodyDiv w:val="1"/>
      <w:marLeft w:val="0"/>
      <w:marRight w:val="0"/>
      <w:marTop w:val="0"/>
      <w:marBottom w:val="0"/>
      <w:divBdr>
        <w:top w:val="none" w:sz="0" w:space="0" w:color="auto"/>
        <w:left w:val="none" w:sz="0" w:space="0" w:color="auto"/>
        <w:bottom w:val="none" w:sz="0" w:space="0" w:color="auto"/>
        <w:right w:val="none" w:sz="0" w:space="0" w:color="auto"/>
      </w:divBdr>
    </w:div>
    <w:div w:id="820929446">
      <w:bodyDiv w:val="1"/>
      <w:marLeft w:val="0"/>
      <w:marRight w:val="0"/>
      <w:marTop w:val="0"/>
      <w:marBottom w:val="0"/>
      <w:divBdr>
        <w:top w:val="none" w:sz="0" w:space="0" w:color="auto"/>
        <w:left w:val="none" w:sz="0" w:space="0" w:color="auto"/>
        <w:bottom w:val="none" w:sz="0" w:space="0" w:color="auto"/>
        <w:right w:val="none" w:sz="0" w:space="0" w:color="auto"/>
      </w:divBdr>
      <w:divsChild>
        <w:div w:id="203062816">
          <w:marLeft w:val="0"/>
          <w:marRight w:val="0"/>
          <w:marTop w:val="0"/>
          <w:marBottom w:val="0"/>
          <w:divBdr>
            <w:top w:val="none" w:sz="0" w:space="0" w:color="auto"/>
            <w:left w:val="none" w:sz="0" w:space="0" w:color="auto"/>
            <w:bottom w:val="none" w:sz="0" w:space="0" w:color="auto"/>
            <w:right w:val="none" w:sz="0" w:space="0" w:color="auto"/>
          </w:divBdr>
        </w:div>
      </w:divsChild>
    </w:div>
    <w:div w:id="851723217">
      <w:bodyDiv w:val="1"/>
      <w:marLeft w:val="0"/>
      <w:marRight w:val="0"/>
      <w:marTop w:val="0"/>
      <w:marBottom w:val="0"/>
      <w:divBdr>
        <w:top w:val="none" w:sz="0" w:space="0" w:color="auto"/>
        <w:left w:val="none" w:sz="0" w:space="0" w:color="auto"/>
        <w:bottom w:val="none" w:sz="0" w:space="0" w:color="auto"/>
        <w:right w:val="none" w:sz="0" w:space="0" w:color="auto"/>
      </w:divBdr>
    </w:div>
    <w:div w:id="854032175">
      <w:bodyDiv w:val="1"/>
      <w:marLeft w:val="0"/>
      <w:marRight w:val="0"/>
      <w:marTop w:val="0"/>
      <w:marBottom w:val="0"/>
      <w:divBdr>
        <w:top w:val="none" w:sz="0" w:space="0" w:color="auto"/>
        <w:left w:val="none" w:sz="0" w:space="0" w:color="auto"/>
        <w:bottom w:val="none" w:sz="0" w:space="0" w:color="auto"/>
        <w:right w:val="none" w:sz="0" w:space="0" w:color="auto"/>
      </w:divBdr>
    </w:div>
    <w:div w:id="864247674">
      <w:bodyDiv w:val="1"/>
      <w:marLeft w:val="0"/>
      <w:marRight w:val="0"/>
      <w:marTop w:val="0"/>
      <w:marBottom w:val="0"/>
      <w:divBdr>
        <w:top w:val="none" w:sz="0" w:space="0" w:color="auto"/>
        <w:left w:val="none" w:sz="0" w:space="0" w:color="auto"/>
        <w:bottom w:val="none" w:sz="0" w:space="0" w:color="auto"/>
        <w:right w:val="none" w:sz="0" w:space="0" w:color="auto"/>
      </w:divBdr>
    </w:div>
    <w:div w:id="866674282">
      <w:bodyDiv w:val="1"/>
      <w:marLeft w:val="0"/>
      <w:marRight w:val="0"/>
      <w:marTop w:val="0"/>
      <w:marBottom w:val="0"/>
      <w:divBdr>
        <w:top w:val="none" w:sz="0" w:space="0" w:color="auto"/>
        <w:left w:val="none" w:sz="0" w:space="0" w:color="auto"/>
        <w:bottom w:val="none" w:sz="0" w:space="0" w:color="auto"/>
        <w:right w:val="none" w:sz="0" w:space="0" w:color="auto"/>
      </w:divBdr>
      <w:divsChild>
        <w:div w:id="1324697933">
          <w:marLeft w:val="0"/>
          <w:marRight w:val="0"/>
          <w:marTop w:val="0"/>
          <w:marBottom w:val="0"/>
          <w:divBdr>
            <w:top w:val="none" w:sz="0" w:space="0" w:color="auto"/>
            <w:left w:val="none" w:sz="0" w:space="0" w:color="auto"/>
            <w:bottom w:val="none" w:sz="0" w:space="0" w:color="auto"/>
            <w:right w:val="none" w:sz="0" w:space="0" w:color="auto"/>
          </w:divBdr>
          <w:divsChild>
            <w:div w:id="1894729678">
              <w:marLeft w:val="0"/>
              <w:marRight w:val="0"/>
              <w:marTop w:val="0"/>
              <w:marBottom w:val="0"/>
              <w:divBdr>
                <w:top w:val="none" w:sz="0" w:space="0" w:color="auto"/>
                <w:left w:val="none" w:sz="0" w:space="0" w:color="auto"/>
                <w:bottom w:val="none" w:sz="0" w:space="0" w:color="auto"/>
                <w:right w:val="none" w:sz="0" w:space="0" w:color="auto"/>
              </w:divBdr>
              <w:divsChild>
                <w:div w:id="606082346">
                  <w:marLeft w:val="0"/>
                  <w:marRight w:val="0"/>
                  <w:marTop w:val="0"/>
                  <w:marBottom w:val="0"/>
                  <w:divBdr>
                    <w:top w:val="none" w:sz="0" w:space="0" w:color="auto"/>
                    <w:left w:val="none" w:sz="0" w:space="0" w:color="auto"/>
                    <w:bottom w:val="none" w:sz="0" w:space="0" w:color="auto"/>
                    <w:right w:val="none" w:sz="0" w:space="0" w:color="auto"/>
                  </w:divBdr>
                  <w:divsChild>
                    <w:div w:id="1147043683">
                      <w:marLeft w:val="0"/>
                      <w:marRight w:val="0"/>
                      <w:marTop w:val="0"/>
                      <w:marBottom w:val="0"/>
                      <w:divBdr>
                        <w:top w:val="none" w:sz="0" w:space="0" w:color="auto"/>
                        <w:left w:val="none" w:sz="0" w:space="0" w:color="auto"/>
                        <w:bottom w:val="none" w:sz="0" w:space="0" w:color="auto"/>
                        <w:right w:val="none" w:sz="0" w:space="0" w:color="auto"/>
                      </w:divBdr>
                      <w:divsChild>
                        <w:div w:id="229584791">
                          <w:marLeft w:val="0"/>
                          <w:marRight w:val="0"/>
                          <w:marTop w:val="0"/>
                          <w:marBottom w:val="0"/>
                          <w:divBdr>
                            <w:top w:val="none" w:sz="0" w:space="0" w:color="auto"/>
                            <w:left w:val="none" w:sz="0" w:space="0" w:color="auto"/>
                            <w:bottom w:val="none" w:sz="0" w:space="0" w:color="auto"/>
                            <w:right w:val="none" w:sz="0" w:space="0" w:color="auto"/>
                          </w:divBdr>
                          <w:divsChild>
                            <w:div w:id="1557744535">
                              <w:marLeft w:val="0"/>
                              <w:marRight w:val="0"/>
                              <w:marTop w:val="0"/>
                              <w:marBottom w:val="0"/>
                              <w:divBdr>
                                <w:top w:val="none" w:sz="0" w:space="0" w:color="auto"/>
                                <w:left w:val="none" w:sz="0" w:space="0" w:color="auto"/>
                                <w:bottom w:val="none" w:sz="0" w:space="0" w:color="auto"/>
                                <w:right w:val="none" w:sz="0" w:space="0" w:color="auto"/>
                              </w:divBdr>
                            </w:div>
                            <w:div w:id="165845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391556">
      <w:bodyDiv w:val="1"/>
      <w:marLeft w:val="0"/>
      <w:marRight w:val="0"/>
      <w:marTop w:val="0"/>
      <w:marBottom w:val="0"/>
      <w:divBdr>
        <w:top w:val="none" w:sz="0" w:space="0" w:color="auto"/>
        <w:left w:val="none" w:sz="0" w:space="0" w:color="auto"/>
        <w:bottom w:val="none" w:sz="0" w:space="0" w:color="auto"/>
        <w:right w:val="none" w:sz="0" w:space="0" w:color="auto"/>
      </w:divBdr>
    </w:div>
    <w:div w:id="957374465">
      <w:bodyDiv w:val="1"/>
      <w:marLeft w:val="0"/>
      <w:marRight w:val="0"/>
      <w:marTop w:val="0"/>
      <w:marBottom w:val="0"/>
      <w:divBdr>
        <w:top w:val="none" w:sz="0" w:space="0" w:color="auto"/>
        <w:left w:val="none" w:sz="0" w:space="0" w:color="auto"/>
        <w:bottom w:val="none" w:sz="0" w:space="0" w:color="auto"/>
        <w:right w:val="none" w:sz="0" w:space="0" w:color="auto"/>
      </w:divBdr>
    </w:div>
    <w:div w:id="992412911">
      <w:bodyDiv w:val="1"/>
      <w:marLeft w:val="0"/>
      <w:marRight w:val="0"/>
      <w:marTop w:val="0"/>
      <w:marBottom w:val="0"/>
      <w:divBdr>
        <w:top w:val="none" w:sz="0" w:space="0" w:color="auto"/>
        <w:left w:val="none" w:sz="0" w:space="0" w:color="auto"/>
        <w:bottom w:val="none" w:sz="0" w:space="0" w:color="auto"/>
        <w:right w:val="none" w:sz="0" w:space="0" w:color="auto"/>
      </w:divBdr>
      <w:divsChild>
        <w:div w:id="1628701958">
          <w:marLeft w:val="0"/>
          <w:marRight w:val="0"/>
          <w:marTop w:val="0"/>
          <w:marBottom w:val="0"/>
          <w:divBdr>
            <w:top w:val="none" w:sz="0" w:space="0" w:color="auto"/>
            <w:left w:val="none" w:sz="0" w:space="0" w:color="auto"/>
            <w:bottom w:val="none" w:sz="0" w:space="0" w:color="auto"/>
            <w:right w:val="none" w:sz="0" w:space="0" w:color="auto"/>
          </w:divBdr>
          <w:divsChild>
            <w:div w:id="1342195559">
              <w:marLeft w:val="0"/>
              <w:marRight w:val="0"/>
              <w:marTop w:val="0"/>
              <w:marBottom w:val="0"/>
              <w:divBdr>
                <w:top w:val="none" w:sz="0" w:space="0" w:color="auto"/>
                <w:left w:val="none" w:sz="0" w:space="0" w:color="auto"/>
                <w:bottom w:val="none" w:sz="0" w:space="0" w:color="auto"/>
                <w:right w:val="none" w:sz="0" w:space="0" w:color="auto"/>
              </w:divBdr>
              <w:divsChild>
                <w:div w:id="72268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851670">
      <w:bodyDiv w:val="1"/>
      <w:marLeft w:val="0"/>
      <w:marRight w:val="0"/>
      <w:marTop w:val="0"/>
      <w:marBottom w:val="0"/>
      <w:divBdr>
        <w:top w:val="none" w:sz="0" w:space="0" w:color="auto"/>
        <w:left w:val="none" w:sz="0" w:space="0" w:color="auto"/>
        <w:bottom w:val="none" w:sz="0" w:space="0" w:color="auto"/>
        <w:right w:val="none" w:sz="0" w:space="0" w:color="auto"/>
      </w:divBdr>
      <w:divsChild>
        <w:div w:id="510416370">
          <w:marLeft w:val="0"/>
          <w:marRight w:val="0"/>
          <w:marTop w:val="0"/>
          <w:marBottom w:val="0"/>
          <w:divBdr>
            <w:top w:val="none" w:sz="0" w:space="0" w:color="auto"/>
            <w:left w:val="none" w:sz="0" w:space="0" w:color="auto"/>
            <w:bottom w:val="none" w:sz="0" w:space="0" w:color="auto"/>
            <w:right w:val="none" w:sz="0" w:space="0" w:color="auto"/>
          </w:divBdr>
          <w:divsChild>
            <w:div w:id="147004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39814">
      <w:bodyDiv w:val="1"/>
      <w:marLeft w:val="0"/>
      <w:marRight w:val="0"/>
      <w:marTop w:val="0"/>
      <w:marBottom w:val="0"/>
      <w:divBdr>
        <w:top w:val="none" w:sz="0" w:space="0" w:color="auto"/>
        <w:left w:val="none" w:sz="0" w:space="0" w:color="auto"/>
        <w:bottom w:val="none" w:sz="0" w:space="0" w:color="auto"/>
        <w:right w:val="none" w:sz="0" w:space="0" w:color="auto"/>
      </w:divBdr>
      <w:divsChild>
        <w:div w:id="1017192095">
          <w:marLeft w:val="0"/>
          <w:marRight w:val="0"/>
          <w:marTop w:val="0"/>
          <w:marBottom w:val="0"/>
          <w:divBdr>
            <w:top w:val="none" w:sz="0" w:space="0" w:color="auto"/>
            <w:left w:val="none" w:sz="0" w:space="0" w:color="auto"/>
            <w:bottom w:val="none" w:sz="0" w:space="0" w:color="auto"/>
            <w:right w:val="none" w:sz="0" w:space="0" w:color="auto"/>
          </w:divBdr>
          <w:divsChild>
            <w:div w:id="107951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735599">
      <w:bodyDiv w:val="1"/>
      <w:marLeft w:val="0"/>
      <w:marRight w:val="0"/>
      <w:marTop w:val="0"/>
      <w:marBottom w:val="0"/>
      <w:divBdr>
        <w:top w:val="none" w:sz="0" w:space="0" w:color="auto"/>
        <w:left w:val="none" w:sz="0" w:space="0" w:color="auto"/>
        <w:bottom w:val="none" w:sz="0" w:space="0" w:color="auto"/>
        <w:right w:val="none" w:sz="0" w:space="0" w:color="auto"/>
      </w:divBdr>
      <w:divsChild>
        <w:div w:id="1908956559">
          <w:marLeft w:val="0"/>
          <w:marRight w:val="0"/>
          <w:marTop w:val="0"/>
          <w:marBottom w:val="0"/>
          <w:divBdr>
            <w:top w:val="none" w:sz="0" w:space="0" w:color="auto"/>
            <w:left w:val="none" w:sz="0" w:space="0" w:color="auto"/>
            <w:bottom w:val="none" w:sz="0" w:space="0" w:color="auto"/>
            <w:right w:val="none" w:sz="0" w:space="0" w:color="auto"/>
          </w:divBdr>
          <w:divsChild>
            <w:div w:id="411854164">
              <w:marLeft w:val="0"/>
              <w:marRight w:val="0"/>
              <w:marTop w:val="0"/>
              <w:marBottom w:val="0"/>
              <w:divBdr>
                <w:top w:val="none" w:sz="0" w:space="0" w:color="auto"/>
                <w:left w:val="none" w:sz="0" w:space="0" w:color="auto"/>
                <w:bottom w:val="none" w:sz="0" w:space="0" w:color="auto"/>
                <w:right w:val="none" w:sz="0" w:space="0" w:color="auto"/>
              </w:divBdr>
              <w:divsChild>
                <w:div w:id="140984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926530">
      <w:bodyDiv w:val="1"/>
      <w:marLeft w:val="0"/>
      <w:marRight w:val="0"/>
      <w:marTop w:val="0"/>
      <w:marBottom w:val="0"/>
      <w:divBdr>
        <w:top w:val="none" w:sz="0" w:space="0" w:color="auto"/>
        <w:left w:val="none" w:sz="0" w:space="0" w:color="auto"/>
        <w:bottom w:val="none" w:sz="0" w:space="0" w:color="auto"/>
        <w:right w:val="none" w:sz="0" w:space="0" w:color="auto"/>
      </w:divBdr>
      <w:divsChild>
        <w:div w:id="2002655849">
          <w:marLeft w:val="0"/>
          <w:marRight w:val="0"/>
          <w:marTop w:val="0"/>
          <w:marBottom w:val="0"/>
          <w:divBdr>
            <w:top w:val="none" w:sz="0" w:space="0" w:color="auto"/>
            <w:left w:val="none" w:sz="0" w:space="0" w:color="auto"/>
            <w:bottom w:val="none" w:sz="0" w:space="0" w:color="auto"/>
            <w:right w:val="none" w:sz="0" w:space="0" w:color="auto"/>
          </w:divBdr>
        </w:div>
      </w:divsChild>
    </w:div>
    <w:div w:id="1291520309">
      <w:bodyDiv w:val="1"/>
      <w:marLeft w:val="0"/>
      <w:marRight w:val="0"/>
      <w:marTop w:val="0"/>
      <w:marBottom w:val="0"/>
      <w:divBdr>
        <w:top w:val="none" w:sz="0" w:space="0" w:color="auto"/>
        <w:left w:val="none" w:sz="0" w:space="0" w:color="auto"/>
        <w:bottom w:val="none" w:sz="0" w:space="0" w:color="auto"/>
        <w:right w:val="none" w:sz="0" w:space="0" w:color="auto"/>
      </w:divBdr>
    </w:div>
    <w:div w:id="1416390990">
      <w:bodyDiv w:val="1"/>
      <w:marLeft w:val="0"/>
      <w:marRight w:val="0"/>
      <w:marTop w:val="0"/>
      <w:marBottom w:val="0"/>
      <w:divBdr>
        <w:top w:val="none" w:sz="0" w:space="0" w:color="auto"/>
        <w:left w:val="none" w:sz="0" w:space="0" w:color="auto"/>
        <w:bottom w:val="none" w:sz="0" w:space="0" w:color="auto"/>
        <w:right w:val="none" w:sz="0" w:space="0" w:color="auto"/>
      </w:divBdr>
    </w:div>
    <w:div w:id="1489901647">
      <w:bodyDiv w:val="1"/>
      <w:marLeft w:val="0"/>
      <w:marRight w:val="0"/>
      <w:marTop w:val="0"/>
      <w:marBottom w:val="0"/>
      <w:divBdr>
        <w:top w:val="none" w:sz="0" w:space="0" w:color="auto"/>
        <w:left w:val="none" w:sz="0" w:space="0" w:color="auto"/>
        <w:bottom w:val="none" w:sz="0" w:space="0" w:color="auto"/>
        <w:right w:val="none" w:sz="0" w:space="0" w:color="auto"/>
      </w:divBdr>
      <w:divsChild>
        <w:div w:id="791024056">
          <w:marLeft w:val="0"/>
          <w:marRight w:val="0"/>
          <w:marTop w:val="0"/>
          <w:marBottom w:val="0"/>
          <w:divBdr>
            <w:top w:val="none" w:sz="0" w:space="0" w:color="auto"/>
            <w:left w:val="none" w:sz="0" w:space="0" w:color="auto"/>
            <w:bottom w:val="none" w:sz="0" w:space="0" w:color="auto"/>
            <w:right w:val="none" w:sz="0" w:space="0" w:color="auto"/>
          </w:divBdr>
          <w:divsChild>
            <w:div w:id="1820808559">
              <w:marLeft w:val="0"/>
              <w:marRight w:val="0"/>
              <w:marTop w:val="0"/>
              <w:marBottom w:val="0"/>
              <w:divBdr>
                <w:top w:val="none" w:sz="0" w:space="0" w:color="auto"/>
                <w:left w:val="none" w:sz="0" w:space="0" w:color="auto"/>
                <w:bottom w:val="none" w:sz="0" w:space="0" w:color="auto"/>
                <w:right w:val="none" w:sz="0" w:space="0" w:color="auto"/>
              </w:divBdr>
              <w:divsChild>
                <w:div w:id="107951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358196">
      <w:bodyDiv w:val="1"/>
      <w:marLeft w:val="0"/>
      <w:marRight w:val="0"/>
      <w:marTop w:val="0"/>
      <w:marBottom w:val="0"/>
      <w:divBdr>
        <w:top w:val="none" w:sz="0" w:space="0" w:color="auto"/>
        <w:left w:val="none" w:sz="0" w:space="0" w:color="auto"/>
        <w:bottom w:val="none" w:sz="0" w:space="0" w:color="auto"/>
        <w:right w:val="none" w:sz="0" w:space="0" w:color="auto"/>
      </w:divBdr>
    </w:div>
    <w:div w:id="1672248912">
      <w:bodyDiv w:val="1"/>
      <w:marLeft w:val="0"/>
      <w:marRight w:val="0"/>
      <w:marTop w:val="0"/>
      <w:marBottom w:val="0"/>
      <w:divBdr>
        <w:top w:val="none" w:sz="0" w:space="0" w:color="auto"/>
        <w:left w:val="none" w:sz="0" w:space="0" w:color="auto"/>
        <w:bottom w:val="none" w:sz="0" w:space="0" w:color="auto"/>
        <w:right w:val="none" w:sz="0" w:space="0" w:color="auto"/>
      </w:divBdr>
      <w:divsChild>
        <w:div w:id="1968395075">
          <w:marLeft w:val="0"/>
          <w:marRight w:val="0"/>
          <w:marTop w:val="0"/>
          <w:marBottom w:val="0"/>
          <w:divBdr>
            <w:top w:val="none" w:sz="0" w:space="0" w:color="auto"/>
            <w:left w:val="none" w:sz="0" w:space="0" w:color="auto"/>
            <w:bottom w:val="none" w:sz="0" w:space="0" w:color="auto"/>
            <w:right w:val="none" w:sz="0" w:space="0" w:color="auto"/>
          </w:divBdr>
          <w:divsChild>
            <w:div w:id="56611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670018">
      <w:bodyDiv w:val="1"/>
      <w:marLeft w:val="0"/>
      <w:marRight w:val="0"/>
      <w:marTop w:val="0"/>
      <w:marBottom w:val="0"/>
      <w:divBdr>
        <w:top w:val="none" w:sz="0" w:space="0" w:color="auto"/>
        <w:left w:val="none" w:sz="0" w:space="0" w:color="auto"/>
        <w:bottom w:val="none" w:sz="0" w:space="0" w:color="auto"/>
        <w:right w:val="none" w:sz="0" w:space="0" w:color="auto"/>
      </w:divBdr>
      <w:divsChild>
        <w:div w:id="530075222">
          <w:marLeft w:val="0"/>
          <w:marRight w:val="0"/>
          <w:marTop w:val="150"/>
          <w:marBottom w:val="0"/>
          <w:divBdr>
            <w:top w:val="none" w:sz="0" w:space="0" w:color="auto"/>
            <w:left w:val="none" w:sz="0" w:space="0" w:color="auto"/>
            <w:bottom w:val="none" w:sz="0" w:space="0" w:color="auto"/>
            <w:right w:val="none" w:sz="0" w:space="0" w:color="auto"/>
          </w:divBdr>
          <w:divsChild>
            <w:div w:id="331833875">
              <w:marLeft w:val="0"/>
              <w:marRight w:val="0"/>
              <w:marTop w:val="0"/>
              <w:marBottom w:val="0"/>
              <w:divBdr>
                <w:top w:val="none" w:sz="0" w:space="0" w:color="auto"/>
                <w:left w:val="none" w:sz="0" w:space="0" w:color="auto"/>
                <w:bottom w:val="none" w:sz="0" w:space="0" w:color="auto"/>
                <w:right w:val="none" w:sz="0" w:space="0" w:color="auto"/>
              </w:divBdr>
              <w:divsChild>
                <w:div w:id="413554688">
                  <w:marLeft w:val="0"/>
                  <w:marRight w:val="0"/>
                  <w:marTop w:val="225"/>
                  <w:marBottom w:val="225"/>
                  <w:divBdr>
                    <w:top w:val="none" w:sz="0" w:space="0" w:color="auto"/>
                    <w:left w:val="none" w:sz="0" w:space="0" w:color="auto"/>
                    <w:bottom w:val="single" w:sz="6" w:space="1" w:color="CCC9B8"/>
                    <w:right w:val="none" w:sz="0" w:space="0" w:color="auto"/>
                  </w:divBdr>
                </w:div>
              </w:divsChild>
            </w:div>
          </w:divsChild>
        </w:div>
      </w:divsChild>
    </w:div>
    <w:div w:id="1685471837">
      <w:bodyDiv w:val="1"/>
      <w:marLeft w:val="0"/>
      <w:marRight w:val="0"/>
      <w:marTop w:val="0"/>
      <w:marBottom w:val="0"/>
      <w:divBdr>
        <w:top w:val="none" w:sz="0" w:space="0" w:color="auto"/>
        <w:left w:val="none" w:sz="0" w:space="0" w:color="auto"/>
        <w:bottom w:val="none" w:sz="0" w:space="0" w:color="auto"/>
        <w:right w:val="none" w:sz="0" w:space="0" w:color="auto"/>
      </w:divBdr>
    </w:div>
    <w:div w:id="1845780534">
      <w:bodyDiv w:val="1"/>
      <w:marLeft w:val="0"/>
      <w:marRight w:val="0"/>
      <w:marTop w:val="0"/>
      <w:marBottom w:val="0"/>
      <w:divBdr>
        <w:top w:val="none" w:sz="0" w:space="0" w:color="auto"/>
        <w:left w:val="none" w:sz="0" w:space="0" w:color="auto"/>
        <w:bottom w:val="none" w:sz="0" w:space="0" w:color="auto"/>
        <w:right w:val="none" w:sz="0" w:space="0" w:color="auto"/>
      </w:divBdr>
    </w:div>
    <w:div w:id="1868133046">
      <w:bodyDiv w:val="1"/>
      <w:marLeft w:val="0"/>
      <w:marRight w:val="0"/>
      <w:marTop w:val="0"/>
      <w:marBottom w:val="0"/>
      <w:divBdr>
        <w:top w:val="none" w:sz="0" w:space="0" w:color="auto"/>
        <w:left w:val="none" w:sz="0" w:space="0" w:color="auto"/>
        <w:bottom w:val="none" w:sz="0" w:space="0" w:color="auto"/>
        <w:right w:val="none" w:sz="0" w:space="0" w:color="auto"/>
      </w:divBdr>
    </w:div>
    <w:div w:id="1911697510">
      <w:bodyDiv w:val="1"/>
      <w:marLeft w:val="0"/>
      <w:marRight w:val="0"/>
      <w:marTop w:val="0"/>
      <w:marBottom w:val="0"/>
      <w:divBdr>
        <w:top w:val="none" w:sz="0" w:space="0" w:color="auto"/>
        <w:left w:val="none" w:sz="0" w:space="0" w:color="auto"/>
        <w:bottom w:val="none" w:sz="0" w:space="0" w:color="auto"/>
        <w:right w:val="none" w:sz="0" w:space="0" w:color="auto"/>
      </w:divBdr>
      <w:divsChild>
        <w:div w:id="2030445507">
          <w:marLeft w:val="0"/>
          <w:marRight w:val="0"/>
          <w:marTop w:val="0"/>
          <w:marBottom w:val="0"/>
          <w:divBdr>
            <w:top w:val="none" w:sz="0" w:space="0" w:color="auto"/>
            <w:left w:val="none" w:sz="0" w:space="0" w:color="auto"/>
            <w:bottom w:val="none" w:sz="0" w:space="0" w:color="auto"/>
            <w:right w:val="none" w:sz="0" w:space="0" w:color="auto"/>
          </w:divBdr>
          <w:divsChild>
            <w:div w:id="103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613951">
      <w:bodyDiv w:val="1"/>
      <w:marLeft w:val="0"/>
      <w:marRight w:val="0"/>
      <w:marTop w:val="0"/>
      <w:marBottom w:val="0"/>
      <w:divBdr>
        <w:top w:val="none" w:sz="0" w:space="0" w:color="auto"/>
        <w:left w:val="none" w:sz="0" w:space="0" w:color="auto"/>
        <w:bottom w:val="none" w:sz="0" w:space="0" w:color="auto"/>
        <w:right w:val="none" w:sz="0" w:space="0" w:color="auto"/>
      </w:divBdr>
      <w:divsChild>
        <w:div w:id="1583219725">
          <w:marLeft w:val="0"/>
          <w:marRight w:val="0"/>
          <w:marTop w:val="0"/>
          <w:marBottom w:val="0"/>
          <w:divBdr>
            <w:top w:val="none" w:sz="0" w:space="0" w:color="auto"/>
            <w:left w:val="none" w:sz="0" w:space="0" w:color="auto"/>
            <w:bottom w:val="none" w:sz="0" w:space="0" w:color="auto"/>
            <w:right w:val="none" w:sz="0" w:space="0" w:color="auto"/>
          </w:divBdr>
          <w:divsChild>
            <w:div w:id="1521703748">
              <w:marLeft w:val="0"/>
              <w:marRight w:val="0"/>
              <w:marTop w:val="0"/>
              <w:marBottom w:val="0"/>
              <w:divBdr>
                <w:top w:val="none" w:sz="0" w:space="0" w:color="auto"/>
                <w:left w:val="none" w:sz="0" w:space="0" w:color="auto"/>
                <w:bottom w:val="none" w:sz="0" w:space="0" w:color="auto"/>
                <w:right w:val="none" w:sz="0" w:space="0" w:color="auto"/>
              </w:divBdr>
              <w:divsChild>
                <w:div w:id="1316912329">
                  <w:marLeft w:val="0"/>
                  <w:marRight w:val="0"/>
                  <w:marTop w:val="0"/>
                  <w:marBottom w:val="0"/>
                  <w:divBdr>
                    <w:top w:val="none" w:sz="0" w:space="0" w:color="auto"/>
                    <w:left w:val="none" w:sz="0" w:space="0" w:color="auto"/>
                    <w:bottom w:val="none" w:sz="0" w:space="0" w:color="auto"/>
                    <w:right w:val="none" w:sz="0" w:space="0" w:color="auto"/>
                  </w:divBdr>
                  <w:divsChild>
                    <w:div w:id="15236253">
                      <w:marLeft w:val="0"/>
                      <w:marRight w:val="0"/>
                      <w:marTop w:val="0"/>
                      <w:marBottom w:val="0"/>
                      <w:divBdr>
                        <w:top w:val="none" w:sz="0" w:space="0" w:color="auto"/>
                        <w:left w:val="none" w:sz="0" w:space="0" w:color="auto"/>
                        <w:bottom w:val="none" w:sz="0" w:space="0" w:color="auto"/>
                        <w:right w:val="none" w:sz="0" w:space="0" w:color="auto"/>
                      </w:divBdr>
                    </w:div>
                    <w:div w:id="95440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4204963">
      <w:bodyDiv w:val="1"/>
      <w:marLeft w:val="0"/>
      <w:marRight w:val="0"/>
      <w:marTop w:val="0"/>
      <w:marBottom w:val="0"/>
      <w:divBdr>
        <w:top w:val="none" w:sz="0" w:space="0" w:color="auto"/>
        <w:left w:val="none" w:sz="0" w:space="0" w:color="auto"/>
        <w:bottom w:val="none" w:sz="0" w:space="0" w:color="auto"/>
        <w:right w:val="none" w:sz="0" w:space="0" w:color="auto"/>
      </w:divBdr>
    </w:div>
    <w:div w:id="2061781540">
      <w:bodyDiv w:val="1"/>
      <w:marLeft w:val="0"/>
      <w:marRight w:val="0"/>
      <w:marTop w:val="0"/>
      <w:marBottom w:val="0"/>
      <w:divBdr>
        <w:top w:val="none" w:sz="0" w:space="0" w:color="auto"/>
        <w:left w:val="none" w:sz="0" w:space="0" w:color="auto"/>
        <w:bottom w:val="none" w:sz="0" w:space="0" w:color="auto"/>
        <w:right w:val="none" w:sz="0" w:space="0" w:color="auto"/>
      </w:divBdr>
    </w:div>
    <w:div w:id="2084404406">
      <w:bodyDiv w:val="1"/>
      <w:marLeft w:val="0"/>
      <w:marRight w:val="0"/>
      <w:marTop w:val="0"/>
      <w:marBottom w:val="0"/>
      <w:divBdr>
        <w:top w:val="none" w:sz="0" w:space="0" w:color="auto"/>
        <w:left w:val="none" w:sz="0" w:space="0" w:color="auto"/>
        <w:bottom w:val="none" w:sz="0" w:space="0" w:color="auto"/>
        <w:right w:val="none" w:sz="0" w:space="0" w:color="auto"/>
      </w:divBdr>
    </w:div>
    <w:div w:id="2097166448">
      <w:bodyDiv w:val="1"/>
      <w:marLeft w:val="0"/>
      <w:marRight w:val="0"/>
      <w:marTop w:val="0"/>
      <w:marBottom w:val="0"/>
      <w:divBdr>
        <w:top w:val="none" w:sz="0" w:space="0" w:color="auto"/>
        <w:left w:val="none" w:sz="0" w:space="0" w:color="auto"/>
        <w:bottom w:val="none" w:sz="0" w:space="0" w:color="auto"/>
        <w:right w:val="none" w:sz="0" w:space="0" w:color="auto"/>
      </w:divBdr>
      <w:divsChild>
        <w:div w:id="732972827">
          <w:marLeft w:val="0"/>
          <w:marRight w:val="0"/>
          <w:marTop w:val="0"/>
          <w:marBottom w:val="0"/>
          <w:divBdr>
            <w:top w:val="none" w:sz="0" w:space="0" w:color="auto"/>
            <w:left w:val="none" w:sz="0" w:space="0" w:color="auto"/>
            <w:bottom w:val="none" w:sz="0" w:space="0" w:color="auto"/>
            <w:right w:val="none" w:sz="0" w:space="0" w:color="auto"/>
          </w:divBdr>
        </w:div>
      </w:divsChild>
    </w:div>
    <w:div w:id="2100253730">
      <w:bodyDiv w:val="1"/>
      <w:marLeft w:val="0"/>
      <w:marRight w:val="0"/>
      <w:marTop w:val="0"/>
      <w:marBottom w:val="0"/>
      <w:divBdr>
        <w:top w:val="none" w:sz="0" w:space="0" w:color="auto"/>
        <w:left w:val="none" w:sz="0" w:space="0" w:color="auto"/>
        <w:bottom w:val="none" w:sz="0" w:space="0" w:color="auto"/>
        <w:right w:val="none" w:sz="0" w:space="0" w:color="auto"/>
      </w:divBdr>
      <w:divsChild>
        <w:div w:id="1070038855">
          <w:marLeft w:val="0"/>
          <w:marRight w:val="0"/>
          <w:marTop w:val="0"/>
          <w:marBottom w:val="0"/>
          <w:divBdr>
            <w:top w:val="none" w:sz="0" w:space="0" w:color="auto"/>
            <w:left w:val="none" w:sz="0" w:space="0" w:color="auto"/>
            <w:bottom w:val="none" w:sz="0" w:space="0" w:color="auto"/>
            <w:right w:val="none" w:sz="0" w:space="0" w:color="auto"/>
          </w:divBdr>
          <w:divsChild>
            <w:div w:id="96091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tp://ext-ftp.fao.org/ag/data/agp/Friedrich/CA-CoP-21-12-05/CA-China%2020th%20Year-%20announcement.pdf" TargetMode="External"/><Relationship Id="rId13" Type="http://schemas.openxmlformats.org/officeDocument/2006/relationships/hyperlink" Target="http://www.nomafsi.com.vn/" TargetMode="External"/><Relationship Id="rId18" Type="http://schemas.openxmlformats.org/officeDocument/2006/relationships/hyperlink" Target="https://eir.eventsinteractive.com/ei/getdemo.ei?id=9810008000135&amp;s=_EWS114AHC" TargetMode="External"/><Relationship Id="rId26" Type="http://schemas.openxmlformats.org/officeDocument/2006/relationships/hyperlink" Target="ftp://ext-ftp.fao.org/ag/data/agp/Friedrich/CA-CoP-22-12-06/Earthworm_and_CA_in_Mexico%5B1%5D.pdf" TargetMode="External"/><Relationship Id="rId39" Type="http://schemas.openxmlformats.org/officeDocument/2006/relationships/hyperlink" Target="mailto:listserv@listserv.fao.org" TargetMode="External"/><Relationship Id="rId3" Type="http://schemas.openxmlformats.org/officeDocument/2006/relationships/settings" Target="settings.xml"/><Relationship Id="rId21" Type="http://schemas.openxmlformats.org/officeDocument/2006/relationships/hyperlink" Target="http://www.conferenceconnections.com.au/" TargetMode="External"/><Relationship Id="rId34" Type="http://schemas.openxmlformats.org/officeDocument/2006/relationships/hyperlink" Target="ftp://ext-ftp.fao.org/ag/data/agp/Friedrich/CA-CoP-22-12-06/2WT_Newsletter_June_2012_A.pdf" TargetMode="External"/><Relationship Id="rId42" Type="http://schemas.openxmlformats.org/officeDocument/2006/relationships/footer" Target="footer2.xml"/><Relationship Id="rId7" Type="http://schemas.openxmlformats.org/officeDocument/2006/relationships/hyperlink" Target="http://www.20si.org.ar/" TargetMode="External"/><Relationship Id="rId12" Type="http://schemas.openxmlformats.org/officeDocument/2006/relationships/hyperlink" Target="http://www.cirad.fr/en/who-are-we/cirad-worldwide/continental-southeast-asia/in-a-nutshell" TargetMode="External"/><Relationship Id="rId17" Type="http://schemas.openxmlformats.org/officeDocument/2006/relationships/hyperlink" Target="https://eir.eventsinteractive.com/ei/getdemo.ei?id=9810008000135&amp;s=_EWS114AHC" TargetMode="External"/><Relationship Id="rId25" Type="http://schemas.openxmlformats.org/officeDocument/2006/relationships/hyperlink" Target="ftp://ext-ftp.fao.org/ag/data/agp/Friedrich/CA-CoP-22-12-06/CA_and_SOM_in_Africa%5B1%5D.pdf" TargetMode="External"/><Relationship Id="rId33" Type="http://schemas.openxmlformats.org/officeDocument/2006/relationships/hyperlink" Target="ftp://ext-ftp.fao.org/ag/data/agp/Friedrich/CA-CoP-22-12-06/Approaches_to_the_Implemetation_of_CA_among_Promoters_in_Malawi-FINAL_8_May_2012%5B1%5D.pdf" TargetMode="External"/><Relationship Id="rId38" Type="http://schemas.openxmlformats.org/officeDocument/2006/relationships/hyperlink" Target="http://www.fao.org/ag/ca" TargetMode="External"/><Relationship Id="rId2" Type="http://schemas.openxmlformats.org/officeDocument/2006/relationships/styles" Target="styles.xml"/><Relationship Id="rId16" Type="http://schemas.openxmlformats.org/officeDocument/2006/relationships/hyperlink" Target="http://www.conservation-agriculture2012.org" TargetMode="External"/><Relationship Id="rId20" Type="http://schemas.openxmlformats.org/officeDocument/2006/relationships/hyperlink" Target="mailto:sally.brown@conferenceconnections.com.au" TargetMode="External"/><Relationship Id="rId29" Type="http://schemas.openxmlformats.org/officeDocument/2006/relationships/hyperlink" Target="ftp://ext-ftp.fao.org/ag/data/agp/Friedrich/CA-CoP-22-12-06/Benefits%20of%20CA.pdf" TargetMode="External"/><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sa-india.in/" TargetMode="External"/><Relationship Id="rId24" Type="http://schemas.openxmlformats.org/officeDocument/2006/relationships/hyperlink" Target="ftp://ext-ftp.fao.org/ag/data/agp/Friedrich/CA-CoP-22-12-06/FollettetalSwitchmaizeSOCsequestration2012suppinfo.pdf" TargetMode="External"/><Relationship Id="rId32" Type="http://schemas.openxmlformats.org/officeDocument/2006/relationships/hyperlink" Target="ftp://ext-ftp.fao.org/ag/data/agp/Friedrich/CA-CoP-22-12-06/Mw-16CU_Cons_Agric_Report_Jan_12%5B1%5D%5B1%5D%5B1%5D.pdf" TargetMode="External"/><Relationship Id="rId37" Type="http://schemas.openxmlformats.org/officeDocument/2006/relationships/hyperlink" Target="mailto:amirkassam786@gmail.com" TargetMode="External"/><Relationship Id="rId40" Type="http://schemas.openxmlformats.org/officeDocument/2006/relationships/hyperlink" Target="mailto:listserv@listserv.fao.org" TargetMode="External"/><Relationship Id="rId5" Type="http://schemas.openxmlformats.org/officeDocument/2006/relationships/footnotes" Target="footnotes.xml"/><Relationship Id="rId15" Type="http://schemas.openxmlformats.org/officeDocument/2006/relationships/hyperlink" Target="http://www.uq.edu.au/" TargetMode="External"/><Relationship Id="rId23" Type="http://schemas.openxmlformats.org/officeDocument/2006/relationships/hyperlink" Target="ftp://ext-ftp.fao.org/ag/data/agp/Friedrich/CA-CoP-22-12-06/IJAS_2012.pdf" TargetMode="External"/><Relationship Id="rId28" Type="http://schemas.openxmlformats.org/officeDocument/2006/relationships/hyperlink" Target="ftp://ext-ftp.fao.org/ag/data/agp/Friedrich/CA-CoP-22-12-06/Rio20-Altieri.pdf" TargetMode="External"/><Relationship Id="rId36" Type="http://schemas.openxmlformats.org/officeDocument/2006/relationships/hyperlink" Target="http://www.fao.org/ag/ca/6c.html" TargetMode="External"/><Relationship Id="rId10" Type="http://schemas.openxmlformats.org/officeDocument/2006/relationships/hyperlink" Target="http://www.cn-ct.net/" TargetMode="External"/><Relationship Id="rId19" Type="http://schemas.openxmlformats.org/officeDocument/2006/relationships/hyperlink" Target="mailto:sally.brown@conferenceconnections.com.au" TargetMode="External"/><Relationship Id="rId31" Type="http://schemas.openxmlformats.org/officeDocument/2006/relationships/hyperlink" Target="ftp://ext-ftp.fao.org/ag/data/agp/Friedrich/CA-CoP-22-12-06/Bill-Crabtreeinno-tillfarmer.pdf"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cn-ct.net/donet/english/En_index.aspx" TargetMode="External"/><Relationship Id="rId14" Type="http://schemas.openxmlformats.org/officeDocument/2006/relationships/hyperlink" Target="http://cansea.org.vn/" TargetMode="External"/><Relationship Id="rId22" Type="http://schemas.openxmlformats.org/officeDocument/2006/relationships/hyperlink" Target="ftp://ext-ftp.fao.org/ag/data/agp/Friedrich/CA-CoP-22-12-06/FIELD5570_Lahmar%26al2011_offprint.pdf" TargetMode="External"/><Relationship Id="rId27" Type="http://schemas.openxmlformats.org/officeDocument/2006/relationships/hyperlink" Target="ftp://ext-ftp.fao.org/ag/data/agp/Friedrich/CA-CoP-22-12-06/Tillage_and_weed_control%5B1%5D.pdf" TargetMode="External"/><Relationship Id="rId30" Type="http://schemas.openxmlformats.org/officeDocument/2006/relationships/hyperlink" Target="ftp://ext-ftp.fao.org/ag/data/agp/Friedrich/CA-CoP-22-12-06/CoverCropsandinputs.pdf" TargetMode="External"/><Relationship Id="rId35" Type="http://schemas.openxmlformats.org/officeDocument/2006/relationships/hyperlink" Target="http://www.fao.org/ag/ca/6c.html"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1506</Words>
  <Characters>11874</Characters>
  <Application>Microsoft Office Word</Application>
  <DocSecurity>0</DocSecurity>
  <Lines>98</Lines>
  <Paragraphs>26</Paragraphs>
  <ScaleCrop>false</ScaleCrop>
  <HeadingPairs>
    <vt:vector size="2" baseType="variant">
      <vt:variant>
        <vt:lpstr>Title</vt:lpstr>
      </vt:variant>
      <vt:variant>
        <vt:i4>1</vt:i4>
      </vt:variant>
    </vt:vector>
  </HeadingPairs>
  <TitlesOfParts>
    <vt:vector size="1" baseType="lpstr">
      <vt:lpstr>CA-CoP CONSERVATION AGRICULTURE COMMUNITY OF PRACTICE</vt:lpstr>
    </vt:vector>
  </TitlesOfParts>
  <Company>FAO of the UN</Company>
  <LinksUpToDate>false</LinksUpToDate>
  <CharactersWithSpaces>13354</CharactersWithSpaces>
  <SharedDoc>false</SharedDoc>
  <HLinks>
    <vt:vector size="150" baseType="variant">
      <vt:variant>
        <vt:i4>3670082</vt:i4>
      </vt:variant>
      <vt:variant>
        <vt:i4>72</vt:i4>
      </vt:variant>
      <vt:variant>
        <vt:i4>0</vt:i4>
      </vt:variant>
      <vt:variant>
        <vt:i4>5</vt:i4>
      </vt:variant>
      <vt:variant>
        <vt:lpwstr>mailto:Mailserv@mailserv.fao.org</vt:lpwstr>
      </vt:variant>
      <vt:variant>
        <vt:lpwstr/>
      </vt:variant>
      <vt:variant>
        <vt:i4>3670082</vt:i4>
      </vt:variant>
      <vt:variant>
        <vt:i4>69</vt:i4>
      </vt:variant>
      <vt:variant>
        <vt:i4>0</vt:i4>
      </vt:variant>
      <vt:variant>
        <vt:i4>5</vt:i4>
      </vt:variant>
      <vt:variant>
        <vt:lpwstr>mailto:Mailserv@mailserv.fao.org</vt:lpwstr>
      </vt:variant>
      <vt:variant>
        <vt:lpwstr/>
      </vt:variant>
      <vt:variant>
        <vt:i4>327750</vt:i4>
      </vt:variant>
      <vt:variant>
        <vt:i4>66</vt:i4>
      </vt:variant>
      <vt:variant>
        <vt:i4>0</vt:i4>
      </vt:variant>
      <vt:variant>
        <vt:i4>5</vt:i4>
      </vt:variant>
      <vt:variant>
        <vt:lpwstr>http://www.fao.org/ag/ca</vt:lpwstr>
      </vt:variant>
      <vt:variant>
        <vt:lpwstr/>
      </vt:variant>
      <vt:variant>
        <vt:i4>7733271</vt:i4>
      </vt:variant>
      <vt:variant>
        <vt:i4>63</vt:i4>
      </vt:variant>
      <vt:variant>
        <vt:i4>0</vt:i4>
      </vt:variant>
      <vt:variant>
        <vt:i4>5</vt:i4>
      </vt:variant>
      <vt:variant>
        <vt:lpwstr>mailto:amirkassam786@gmail.com</vt:lpwstr>
      </vt:variant>
      <vt:variant>
        <vt:lpwstr/>
      </vt:variant>
      <vt:variant>
        <vt:i4>327695</vt:i4>
      </vt:variant>
      <vt:variant>
        <vt:i4>60</vt:i4>
      </vt:variant>
      <vt:variant>
        <vt:i4>0</vt:i4>
      </vt:variant>
      <vt:variant>
        <vt:i4>5</vt:i4>
      </vt:variant>
      <vt:variant>
        <vt:lpwstr>http://www.fao.org/ag/ca/6c.html</vt:lpwstr>
      </vt:variant>
      <vt:variant>
        <vt:lpwstr/>
      </vt:variant>
      <vt:variant>
        <vt:i4>327695</vt:i4>
      </vt:variant>
      <vt:variant>
        <vt:i4>57</vt:i4>
      </vt:variant>
      <vt:variant>
        <vt:i4>0</vt:i4>
      </vt:variant>
      <vt:variant>
        <vt:i4>5</vt:i4>
      </vt:variant>
      <vt:variant>
        <vt:lpwstr>http://www.fao.org/ag/ca/6c.html</vt:lpwstr>
      </vt:variant>
      <vt:variant>
        <vt:lpwstr/>
      </vt:variant>
      <vt:variant>
        <vt:i4>7798854</vt:i4>
      </vt:variant>
      <vt:variant>
        <vt:i4>54</vt:i4>
      </vt:variant>
      <vt:variant>
        <vt:i4>0</vt:i4>
      </vt:variant>
      <vt:variant>
        <vt:i4>5</vt:i4>
      </vt:variant>
      <vt:variant>
        <vt:lpwstr>ftp://ext-ftp.fao.org/ag/data/agp/Friedrich/CA-CoP-20-12-04/18Two_wheel_tractor_newsletter_March_2012%5B1%5D.pdf</vt:lpwstr>
      </vt:variant>
      <vt:variant>
        <vt:lpwstr/>
      </vt:variant>
      <vt:variant>
        <vt:i4>5701632</vt:i4>
      </vt:variant>
      <vt:variant>
        <vt:i4>51</vt:i4>
      </vt:variant>
      <vt:variant>
        <vt:i4>0</vt:i4>
      </vt:variant>
      <vt:variant>
        <vt:i4>5</vt:i4>
      </vt:variant>
      <vt:variant>
        <vt:lpwstr>ftp://ext-ftp.fao.org/ag/data/agp/Friedrich/CA-CoP-20-12-04/17Conservationagriculturetoboostfoodsecurity.pdf</vt:lpwstr>
      </vt:variant>
      <vt:variant>
        <vt:lpwstr/>
      </vt:variant>
      <vt:variant>
        <vt:i4>524403</vt:i4>
      </vt:variant>
      <vt:variant>
        <vt:i4>48</vt:i4>
      </vt:variant>
      <vt:variant>
        <vt:i4>0</vt:i4>
      </vt:variant>
      <vt:variant>
        <vt:i4>5</vt:i4>
      </vt:variant>
      <vt:variant>
        <vt:lpwstr>ftp://ext-ftp.fao.org/ag/data/agp/Friedrich/CA-CoP-20-12-04/16CU_Conservation_Agriculture_Report_Jan_12%5B1%5D%5B1%5D.pdf</vt:lpwstr>
      </vt:variant>
      <vt:variant>
        <vt:lpwstr/>
      </vt:variant>
      <vt:variant>
        <vt:i4>851987</vt:i4>
      </vt:variant>
      <vt:variant>
        <vt:i4>45</vt:i4>
      </vt:variant>
      <vt:variant>
        <vt:i4>0</vt:i4>
      </vt:variant>
      <vt:variant>
        <vt:i4>5</vt:i4>
      </vt:variant>
      <vt:variant>
        <vt:lpwstr>ftp://ext-ftp.fao.org/ag/data/agp/Friedrich/CA-CoP-20-12-04/15CA and CAP 2020.pdf</vt:lpwstr>
      </vt:variant>
      <vt:variant>
        <vt:lpwstr/>
      </vt:variant>
      <vt:variant>
        <vt:i4>7143507</vt:i4>
      </vt:variant>
      <vt:variant>
        <vt:i4>42</vt:i4>
      </vt:variant>
      <vt:variant>
        <vt:i4>0</vt:i4>
      </vt:variant>
      <vt:variant>
        <vt:i4>5</vt:i4>
      </vt:variant>
      <vt:variant>
        <vt:lpwstr>http://www.fao.org/ag/ca/CA-Publications/WEB-BOOK_16_CARBON_LR.pdf</vt:lpwstr>
      </vt:variant>
      <vt:variant>
        <vt:lpwstr/>
      </vt:variant>
      <vt:variant>
        <vt:i4>720964</vt:i4>
      </vt:variant>
      <vt:variant>
        <vt:i4>39</vt:i4>
      </vt:variant>
      <vt:variant>
        <vt:i4>0</vt:i4>
      </vt:variant>
      <vt:variant>
        <vt:i4>5</vt:i4>
      </vt:variant>
      <vt:variant>
        <vt:lpwstr>http://www.fao.org/ag/ca/CA-Publications/TANZANIA_LOW_RES.pdf</vt:lpwstr>
      </vt:variant>
      <vt:variant>
        <vt:lpwstr/>
      </vt:variant>
      <vt:variant>
        <vt:i4>2293768</vt:i4>
      </vt:variant>
      <vt:variant>
        <vt:i4>36</vt:i4>
      </vt:variant>
      <vt:variant>
        <vt:i4>0</vt:i4>
      </vt:variant>
      <vt:variant>
        <vt:i4>5</vt:i4>
      </vt:variant>
      <vt:variant>
        <vt:lpwstr>ftp://ext-ftp.fao.org/ag/data/agp/Friedrich/CA-CoP-20-12-04/12Delgado_etal_CC_adaptation%5B1%5D.pdf</vt:lpwstr>
      </vt:variant>
      <vt:variant>
        <vt:lpwstr/>
      </vt:variant>
      <vt:variant>
        <vt:i4>5963821</vt:i4>
      </vt:variant>
      <vt:variant>
        <vt:i4>33</vt:i4>
      </vt:variant>
      <vt:variant>
        <vt:i4>0</vt:i4>
      </vt:variant>
      <vt:variant>
        <vt:i4>5</vt:i4>
      </vt:variant>
      <vt:variant>
        <vt:lpwstr>ftp://ext-ftp.fao.org/ag/data/agp/Friedrich/CA-CoP-20-12-04/11CJSS_87-HSI%5B1%5D.pdf</vt:lpwstr>
      </vt:variant>
      <vt:variant>
        <vt:lpwstr/>
      </vt:variant>
      <vt:variant>
        <vt:i4>786492</vt:i4>
      </vt:variant>
      <vt:variant>
        <vt:i4>30</vt:i4>
      </vt:variant>
      <vt:variant>
        <vt:i4>0</vt:i4>
      </vt:variant>
      <vt:variant>
        <vt:i4>5</vt:i4>
      </vt:variant>
      <vt:variant>
        <vt:lpwstr>ftp://ext-ftp.fao.org/ag/data/agp/Friedrich/CA-CoP-20-12-04/10Direct_Seeding_reduces_stress_improves_yields%5B1%5D.pdf</vt:lpwstr>
      </vt:variant>
      <vt:variant>
        <vt:lpwstr/>
      </vt:variant>
      <vt:variant>
        <vt:i4>131087</vt:i4>
      </vt:variant>
      <vt:variant>
        <vt:i4>27</vt:i4>
      </vt:variant>
      <vt:variant>
        <vt:i4>0</vt:i4>
      </vt:variant>
      <vt:variant>
        <vt:i4>5</vt:i4>
      </vt:variant>
      <vt:variant>
        <vt:lpwstr>ftp://ext-ftp.fao.org/ag/data/agp/Friedrich/CA-CoP-20-12-04/9The adoption of conservation tillage in China-1.pdf</vt:lpwstr>
      </vt:variant>
      <vt:variant>
        <vt:lpwstr/>
      </vt:variant>
      <vt:variant>
        <vt:i4>3276847</vt:i4>
      </vt:variant>
      <vt:variant>
        <vt:i4>24</vt:i4>
      </vt:variant>
      <vt:variant>
        <vt:i4>0</vt:i4>
      </vt:variant>
      <vt:variant>
        <vt:i4>5</vt:i4>
      </vt:variant>
      <vt:variant>
        <vt:lpwstr>ftp://ext-ftp.fao.org/ag/data/agp/Friedrich/CA-CoP-20-12-04/8Naudin et all 2011 trade-offs between biomass use and soil cover .pdf</vt:lpwstr>
      </vt:variant>
      <vt:variant>
        <vt:lpwstr/>
      </vt:variant>
      <vt:variant>
        <vt:i4>1179727</vt:i4>
      </vt:variant>
      <vt:variant>
        <vt:i4>21</vt:i4>
      </vt:variant>
      <vt:variant>
        <vt:i4>0</vt:i4>
      </vt:variant>
      <vt:variant>
        <vt:i4>5</vt:i4>
      </vt:variant>
      <vt:variant>
        <vt:lpwstr>ftp://ext-ftp.fao.org/ag/data/agp/Friedrich/CA-CoP-20-12-04/7Djigal-soil tillage-2012.pdf</vt:lpwstr>
      </vt:variant>
      <vt:variant>
        <vt:lpwstr/>
      </vt:variant>
      <vt:variant>
        <vt:i4>2031625</vt:i4>
      </vt:variant>
      <vt:variant>
        <vt:i4>18</vt:i4>
      </vt:variant>
      <vt:variant>
        <vt:i4>0</vt:i4>
      </vt:variant>
      <vt:variant>
        <vt:i4>5</vt:i4>
      </vt:variant>
      <vt:variant>
        <vt:lpwstr>ftp://ext-ftp.fao.org/ag/data/agp/Friedrich/CA-CoP-20-12-04/6FCR 2012 CA in smallholders.pdf</vt:lpwstr>
      </vt:variant>
      <vt:variant>
        <vt:lpwstr/>
      </vt:variant>
      <vt:variant>
        <vt:i4>6160473</vt:i4>
      </vt:variant>
      <vt:variant>
        <vt:i4>15</vt:i4>
      </vt:variant>
      <vt:variant>
        <vt:i4>0</vt:i4>
      </vt:variant>
      <vt:variant>
        <vt:i4>5</vt:i4>
      </vt:variant>
      <vt:variant>
        <vt:lpwstr>ftp://ext-ftp.fao.org/ag/data/agp/Friedrich/CA-CoP-20-12-04/5BDSTillagereview2011.pdf</vt:lpwstr>
      </vt:variant>
      <vt:variant>
        <vt:lpwstr/>
      </vt:variant>
      <vt:variant>
        <vt:i4>7274555</vt:i4>
      </vt:variant>
      <vt:variant>
        <vt:i4>12</vt:i4>
      </vt:variant>
      <vt:variant>
        <vt:i4>0</vt:i4>
      </vt:variant>
      <vt:variant>
        <vt:i4>5</vt:i4>
      </vt:variant>
      <vt:variant>
        <vt:lpwstr>ftp://ext-ftp.fao.org/ag/data/agp/Friedrich/CA-CoP-20-12-04/4-2012_Kassam_et_al_FCR.pdf</vt:lpwstr>
      </vt:variant>
      <vt:variant>
        <vt:lpwstr/>
      </vt:variant>
      <vt:variant>
        <vt:i4>917598</vt:i4>
      </vt:variant>
      <vt:variant>
        <vt:i4>9</vt:i4>
      </vt:variant>
      <vt:variant>
        <vt:i4>0</vt:i4>
      </vt:variant>
      <vt:variant>
        <vt:i4>5</vt:i4>
      </vt:variant>
      <vt:variant>
        <vt:lpwstr>http://www.conservation-agriculture2012.org/</vt:lpwstr>
      </vt:variant>
      <vt:variant>
        <vt:lpwstr/>
      </vt:variant>
      <vt:variant>
        <vt:i4>393302</vt:i4>
      </vt:variant>
      <vt:variant>
        <vt:i4>6</vt:i4>
      </vt:variant>
      <vt:variant>
        <vt:i4>0</vt:i4>
      </vt:variant>
      <vt:variant>
        <vt:i4>5</vt:i4>
      </vt:variant>
      <vt:variant>
        <vt:lpwstr>http://www.agrositio.com/videoconferencias/aapresid2011/diferido.asp</vt:lpwstr>
      </vt:variant>
      <vt:variant>
        <vt:lpwstr/>
      </vt:variant>
      <vt:variant>
        <vt:i4>6815865</vt:i4>
      </vt:variant>
      <vt:variant>
        <vt:i4>3</vt:i4>
      </vt:variant>
      <vt:variant>
        <vt:i4>0</vt:i4>
      </vt:variant>
      <vt:variant>
        <vt:i4>5</vt:i4>
      </vt:variant>
      <vt:variant>
        <vt:lpwstr>http://www.cq.org.ar/videos.asp</vt:lpwstr>
      </vt:variant>
      <vt:variant>
        <vt:lpwstr/>
      </vt:variant>
      <vt:variant>
        <vt:i4>5898350</vt:i4>
      </vt:variant>
      <vt:variant>
        <vt:i4>0</vt:i4>
      </vt:variant>
      <vt:variant>
        <vt:i4>0</vt:i4>
      </vt:variant>
      <vt:variant>
        <vt:i4>5</vt:i4>
      </vt:variant>
      <vt:variant>
        <vt:lpwstr>ftp://ext-ftp.fao.org/ag/data/agp/Friedrich/CA-CoP-20-12-04/1Regional_Dialogue_on_CA_in_South_Asia_Proceedings_and_Recommedations-2012%5B1%5D.pdf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CA-CoP CONSERVATION AGRICULTURE COMMUNITY OF PRACTICE</dc:title>
  <dc:creator>Kassam, Amir (AGPC)</dc:creator>
  <cp:lastModifiedBy>Kassam</cp:lastModifiedBy>
  <cp:revision>3</cp:revision>
  <cp:lastPrinted>2012-06-14T12:17:00Z</cp:lastPrinted>
  <dcterms:created xsi:type="dcterms:W3CDTF">2012-07-05T14:21:00Z</dcterms:created>
  <dcterms:modified xsi:type="dcterms:W3CDTF">2012-07-05T15:04:00Z</dcterms:modified>
</cp:coreProperties>
</file>