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C2C" w:rsidRPr="00D267E5" w:rsidRDefault="001818A7" w:rsidP="00791C77">
      <w:pPr>
        <w:pStyle w:val="NormalWeb"/>
        <w:spacing w:before="0" w:beforeAutospacing="0" w:after="0" w:afterAutospacing="0"/>
        <w:jc w:val="center"/>
        <w:rPr>
          <w:rFonts w:ascii="Calibri" w:hAnsi="Calibri"/>
          <w:color w:val="000000"/>
          <w:kern w:val="24"/>
          <w:sz w:val="52"/>
          <w:szCs w:val="72"/>
        </w:rPr>
      </w:pPr>
      <w:r>
        <w:rPr>
          <w:rFonts w:ascii="Calibri" w:hAnsi="Calibri"/>
          <w:noProof/>
          <w:lang w:eastAsia="en-GB"/>
        </w:rPr>
        <w:drawing>
          <wp:anchor distT="0" distB="0" distL="114300" distR="114300" simplePos="0" relativeHeight="251658240" behindDoc="0" locked="0" layoutInCell="1" allowOverlap="1" wp14:anchorId="2A29AA0F" wp14:editId="1B6DC749">
            <wp:simplePos x="0" y="0"/>
            <wp:positionH relativeFrom="column">
              <wp:posOffset>537210</wp:posOffset>
            </wp:positionH>
            <wp:positionV relativeFrom="paragraph">
              <wp:posOffset>238760</wp:posOffset>
            </wp:positionV>
            <wp:extent cx="956310" cy="844550"/>
            <wp:effectExtent l="0" t="0" r="0" b="0"/>
            <wp:wrapSquare wrapText="bothSides"/>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6310" cy="844550"/>
                    </a:xfrm>
                    <a:prstGeom prst="rect">
                      <a:avLst/>
                    </a:prstGeom>
                    <a:noFill/>
                    <a:ln>
                      <a:noFill/>
                    </a:ln>
                  </pic:spPr>
                </pic:pic>
              </a:graphicData>
            </a:graphic>
          </wp:anchor>
        </w:drawing>
      </w:r>
    </w:p>
    <w:p w:rsidR="00791C77" w:rsidRPr="00C8275A" w:rsidRDefault="001A3F79" w:rsidP="001818A7">
      <w:pPr>
        <w:pStyle w:val="NormalWeb"/>
        <w:spacing w:before="0" w:beforeAutospacing="0" w:after="0" w:afterAutospacing="0"/>
        <w:rPr>
          <w:rFonts w:ascii="Calibri" w:hAnsi="Calibri"/>
          <w:color w:val="000000"/>
          <w:kern w:val="24"/>
          <w:sz w:val="36"/>
          <w:szCs w:val="36"/>
        </w:rPr>
      </w:pPr>
      <w:r w:rsidRPr="00C8275A">
        <w:rPr>
          <w:rFonts w:ascii="Calibri" w:hAnsi="Calibri"/>
          <w:noProof/>
          <w:sz w:val="36"/>
          <w:szCs w:val="36"/>
          <w:lang w:eastAsia="en-GB"/>
        </w:rPr>
        <w:drawing>
          <wp:anchor distT="0" distB="0" distL="114300" distR="114300" simplePos="0" relativeHeight="251656192" behindDoc="0" locked="0" layoutInCell="1" allowOverlap="1" wp14:anchorId="1AF57DCE" wp14:editId="56E7F923">
            <wp:simplePos x="0" y="0"/>
            <wp:positionH relativeFrom="column">
              <wp:posOffset>6838315</wp:posOffset>
            </wp:positionH>
            <wp:positionV relativeFrom="paragraph">
              <wp:posOffset>127635</wp:posOffset>
            </wp:positionV>
            <wp:extent cx="1240790" cy="588010"/>
            <wp:effectExtent l="0" t="0" r="0" b="0"/>
            <wp:wrapNone/>
            <wp:docPr id="3" name="il_fi" descr="http://www.fao.org/fileadmin/user_upload/fisheries/img/Norad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ao.org/fileadmin/user_upload/fisheries/img/Norad_logo.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40790" cy="588010"/>
                    </a:xfrm>
                    <a:prstGeom prst="rect">
                      <a:avLst/>
                    </a:prstGeom>
                    <a:noFill/>
                    <a:ln>
                      <a:noFill/>
                    </a:ln>
                  </pic:spPr>
                </pic:pic>
              </a:graphicData>
            </a:graphic>
          </wp:anchor>
        </w:drawing>
      </w:r>
      <w:r w:rsidRPr="00C8275A">
        <w:rPr>
          <w:rFonts w:ascii="Calibri" w:hAnsi="Calibri"/>
          <w:noProof/>
          <w:sz w:val="36"/>
          <w:szCs w:val="36"/>
          <w:lang w:eastAsia="en-GB"/>
        </w:rPr>
        <w:drawing>
          <wp:anchor distT="0" distB="0" distL="114300" distR="114300" simplePos="0" relativeHeight="251657216" behindDoc="0" locked="0" layoutInCell="1" allowOverlap="1" wp14:anchorId="1C4DA17D" wp14:editId="6938EFDB">
            <wp:simplePos x="0" y="0"/>
            <wp:positionH relativeFrom="column">
              <wp:posOffset>8402320</wp:posOffset>
            </wp:positionH>
            <wp:positionV relativeFrom="paragraph">
              <wp:posOffset>0</wp:posOffset>
            </wp:positionV>
            <wp:extent cx="680085" cy="680085"/>
            <wp:effectExtent l="0" t="0" r="0" b="0"/>
            <wp:wrapNone/>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0085" cy="680085"/>
                    </a:xfrm>
                    <a:prstGeom prst="rect">
                      <a:avLst/>
                    </a:prstGeom>
                    <a:noFill/>
                    <a:ln>
                      <a:noFill/>
                    </a:ln>
                  </pic:spPr>
                </pic:pic>
              </a:graphicData>
            </a:graphic>
          </wp:anchor>
        </w:drawing>
      </w:r>
      <w:r w:rsidR="001818A7" w:rsidRPr="00C8275A">
        <w:rPr>
          <w:rFonts w:ascii="Calibri" w:hAnsi="Calibri"/>
          <w:color w:val="000000"/>
          <w:kern w:val="24"/>
          <w:sz w:val="36"/>
          <w:szCs w:val="36"/>
        </w:rPr>
        <w:t>African Conservation Tillage Network</w:t>
      </w:r>
    </w:p>
    <w:p w:rsidR="00791C77" w:rsidRDefault="00791C77" w:rsidP="00791C77">
      <w:pPr>
        <w:pStyle w:val="NormalWeb"/>
        <w:spacing w:before="0" w:beforeAutospacing="0" w:after="0" w:afterAutospacing="0"/>
        <w:jc w:val="center"/>
        <w:rPr>
          <w:rFonts w:ascii="Calibri" w:hAnsi="Calibri"/>
          <w:color w:val="000000"/>
          <w:kern w:val="24"/>
          <w:sz w:val="52"/>
          <w:szCs w:val="72"/>
        </w:rPr>
      </w:pPr>
    </w:p>
    <w:p w:rsidR="00606EB0" w:rsidRPr="00C8275A" w:rsidRDefault="00606EB0" w:rsidP="00791C77">
      <w:pPr>
        <w:pStyle w:val="NormalWeb"/>
        <w:spacing w:before="0" w:beforeAutospacing="0" w:after="0" w:afterAutospacing="0"/>
        <w:jc w:val="center"/>
        <w:rPr>
          <w:rFonts w:ascii="Calibri" w:hAnsi="Calibri"/>
          <w:color w:val="000000"/>
          <w:kern w:val="24"/>
          <w:sz w:val="28"/>
          <w:szCs w:val="28"/>
        </w:rPr>
      </w:pPr>
    </w:p>
    <w:p w:rsidR="00791C77" w:rsidRPr="001818A7" w:rsidRDefault="00597778" w:rsidP="001818A7">
      <w:pPr>
        <w:pStyle w:val="NormalWeb"/>
        <w:spacing w:before="0" w:beforeAutospacing="0" w:after="120" w:afterAutospacing="0"/>
        <w:jc w:val="center"/>
        <w:rPr>
          <w:rFonts w:ascii="Calibri" w:hAnsi="Calibri"/>
          <w:color w:val="000000"/>
          <w:kern w:val="24"/>
          <w:sz w:val="28"/>
          <w:szCs w:val="28"/>
        </w:rPr>
      </w:pPr>
      <w:r>
        <w:rPr>
          <w:rFonts w:ascii="Calibri" w:hAnsi="Calibri"/>
          <w:color w:val="000000"/>
          <w:kern w:val="24"/>
          <w:sz w:val="28"/>
          <w:szCs w:val="28"/>
        </w:rPr>
        <w:t xml:space="preserve">FIRST </w:t>
      </w:r>
      <w:r w:rsidR="00791C77" w:rsidRPr="001818A7">
        <w:rPr>
          <w:rFonts w:ascii="Calibri" w:hAnsi="Calibri"/>
          <w:color w:val="000000"/>
          <w:kern w:val="24"/>
          <w:sz w:val="28"/>
          <w:szCs w:val="28"/>
        </w:rPr>
        <w:t xml:space="preserve">AFRICAN CONGRESS ON CONSERVATION </w:t>
      </w:r>
      <w:r w:rsidR="00D51D82" w:rsidRPr="001818A7">
        <w:rPr>
          <w:rFonts w:ascii="Calibri" w:hAnsi="Calibri"/>
          <w:color w:val="000000"/>
          <w:kern w:val="24"/>
          <w:sz w:val="28"/>
          <w:szCs w:val="28"/>
        </w:rPr>
        <w:t>AGRICULTURE (</w:t>
      </w:r>
      <w:proofErr w:type="spellStart"/>
      <w:r w:rsidR="00E15EBA" w:rsidRPr="001818A7">
        <w:rPr>
          <w:rFonts w:ascii="Calibri" w:hAnsi="Calibri"/>
          <w:color w:val="000000"/>
          <w:kern w:val="24"/>
          <w:sz w:val="28"/>
          <w:szCs w:val="28"/>
        </w:rPr>
        <w:t>IAC</w:t>
      </w:r>
      <w:r w:rsidR="00791C77" w:rsidRPr="001818A7">
        <w:rPr>
          <w:rFonts w:ascii="Calibri" w:hAnsi="Calibri"/>
          <w:color w:val="000000"/>
          <w:kern w:val="24"/>
          <w:sz w:val="28"/>
          <w:szCs w:val="28"/>
        </w:rPr>
        <w:t>CA</w:t>
      </w:r>
      <w:proofErr w:type="spellEnd"/>
      <w:r w:rsidR="00791C77" w:rsidRPr="001818A7">
        <w:rPr>
          <w:rFonts w:ascii="Calibri" w:hAnsi="Calibri"/>
          <w:color w:val="000000"/>
          <w:kern w:val="24"/>
          <w:sz w:val="28"/>
          <w:szCs w:val="28"/>
        </w:rPr>
        <w:t>)</w:t>
      </w:r>
    </w:p>
    <w:p w:rsidR="00606EB0" w:rsidRPr="00D267E5" w:rsidRDefault="00606EB0" w:rsidP="00485F4F">
      <w:pPr>
        <w:pStyle w:val="NormalWeb"/>
        <w:spacing w:before="0" w:beforeAutospacing="0" w:after="120" w:afterAutospacing="0"/>
        <w:jc w:val="center"/>
        <w:rPr>
          <w:rFonts w:ascii="Calibri" w:hAnsi="Calibri"/>
          <w:sz w:val="12"/>
        </w:rPr>
      </w:pPr>
    </w:p>
    <w:p w:rsidR="00791C77" w:rsidRDefault="00514864" w:rsidP="00514864">
      <w:pPr>
        <w:jc w:val="center"/>
        <w:rPr>
          <w:rFonts w:cs="Arial"/>
          <w:b/>
          <w:bCs/>
          <w:color w:val="244061"/>
          <w:sz w:val="24"/>
          <w:szCs w:val="52"/>
          <w:lang w:eastAsia="fr-FR"/>
        </w:rPr>
      </w:pPr>
      <w:r w:rsidRPr="00D267E5">
        <w:rPr>
          <w:rFonts w:cs="Arial"/>
          <w:b/>
          <w:bCs/>
          <w:color w:val="244061"/>
          <w:sz w:val="24"/>
          <w:szCs w:val="52"/>
          <w:lang w:eastAsia="fr-FR"/>
        </w:rPr>
        <w:t>1</w:t>
      </w:r>
      <w:r w:rsidR="00C436BF">
        <w:rPr>
          <w:rFonts w:cs="Arial"/>
          <w:b/>
          <w:bCs/>
          <w:color w:val="244061"/>
          <w:sz w:val="24"/>
          <w:szCs w:val="52"/>
          <w:lang w:eastAsia="fr-FR"/>
        </w:rPr>
        <w:t>8</w:t>
      </w:r>
      <w:r w:rsidRPr="00D267E5">
        <w:rPr>
          <w:rFonts w:cs="Arial"/>
          <w:b/>
          <w:bCs/>
          <w:color w:val="244061"/>
          <w:sz w:val="24"/>
          <w:szCs w:val="52"/>
          <w:lang w:eastAsia="fr-FR"/>
        </w:rPr>
        <w:t xml:space="preserve"> – 21 March 2014, Lusaka, Zambia</w:t>
      </w:r>
    </w:p>
    <w:p w:rsidR="00C8275A" w:rsidRPr="00D267E5" w:rsidRDefault="00C8275A" w:rsidP="00514864">
      <w:pPr>
        <w:jc w:val="center"/>
        <w:rPr>
          <w:rFonts w:cs="Arial"/>
          <w:b/>
          <w:bCs/>
          <w:color w:val="244061"/>
          <w:sz w:val="24"/>
          <w:szCs w:val="52"/>
          <w:lang w:eastAsia="fr-FR"/>
        </w:rPr>
      </w:pPr>
    </w:p>
    <w:p w:rsidR="00791C77" w:rsidRPr="00D267E5" w:rsidRDefault="00791C77" w:rsidP="00791C77">
      <w:pPr>
        <w:jc w:val="center"/>
      </w:pPr>
      <w:r w:rsidRPr="00D267E5">
        <w:rPr>
          <w:rFonts w:cs="Arial"/>
          <w:b/>
          <w:bCs/>
          <w:color w:val="244061"/>
          <w:sz w:val="52"/>
          <w:szCs w:val="52"/>
          <w:lang w:eastAsia="fr-FR"/>
        </w:rPr>
        <w:t xml:space="preserve">Call for </w:t>
      </w:r>
      <w:r w:rsidR="002C4C5D">
        <w:rPr>
          <w:rFonts w:cs="Arial"/>
          <w:b/>
          <w:bCs/>
          <w:color w:val="244061"/>
          <w:sz w:val="52"/>
          <w:szCs w:val="52"/>
          <w:lang w:eastAsia="fr-FR"/>
        </w:rPr>
        <w:t>Condensed Papers</w:t>
      </w:r>
    </w:p>
    <w:p w:rsidR="00C8275A" w:rsidRDefault="00C8275A" w:rsidP="001818A7">
      <w:pPr>
        <w:autoSpaceDE w:val="0"/>
        <w:autoSpaceDN w:val="0"/>
        <w:adjustRightInd w:val="0"/>
        <w:spacing w:after="0" w:line="240" w:lineRule="auto"/>
        <w:jc w:val="center"/>
        <w:rPr>
          <w:rFonts w:cs="Verdana,Bold"/>
          <w:b/>
          <w:bCs/>
          <w:color w:val="000000"/>
          <w:sz w:val="28"/>
          <w:szCs w:val="28"/>
          <w:lang w:eastAsia="fr-FR"/>
        </w:rPr>
      </w:pPr>
    </w:p>
    <w:p w:rsidR="001818A7" w:rsidRDefault="00514864" w:rsidP="001818A7">
      <w:pPr>
        <w:autoSpaceDE w:val="0"/>
        <w:autoSpaceDN w:val="0"/>
        <w:adjustRightInd w:val="0"/>
        <w:spacing w:after="0" w:line="240" w:lineRule="auto"/>
        <w:jc w:val="center"/>
        <w:rPr>
          <w:rFonts w:cs="Verdana,Bold"/>
          <w:b/>
          <w:bCs/>
          <w:color w:val="000000"/>
          <w:sz w:val="28"/>
          <w:szCs w:val="28"/>
          <w:lang w:eastAsia="fr-FR"/>
        </w:rPr>
      </w:pPr>
      <w:r w:rsidRPr="00D267E5">
        <w:rPr>
          <w:rFonts w:cs="Verdana,Bold"/>
          <w:b/>
          <w:bCs/>
          <w:color w:val="000000"/>
          <w:sz w:val="28"/>
          <w:szCs w:val="28"/>
          <w:lang w:eastAsia="fr-FR"/>
        </w:rPr>
        <w:t>Theme</w:t>
      </w:r>
      <w:r w:rsidR="00606EB0">
        <w:rPr>
          <w:rFonts w:cs="Verdana,Bold"/>
          <w:b/>
          <w:bCs/>
          <w:color w:val="000000"/>
          <w:sz w:val="28"/>
          <w:szCs w:val="28"/>
          <w:lang w:eastAsia="fr-FR"/>
        </w:rPr>
        <w:t>:</w:t>
      </w:r>
    </w:p>
    <w:p w:rsidR="00791C77" w:rsidRPr="001818A7" w:rsidRDefault="00E15EBA" w:rsidP="001818A7">
      <w:pPr>
        <w:autoSpaceDE w:val="0"/>
        <w:autoSpaceDN w:val="0"/>
        <w:adjustRightInd w:val="0"/>
        <w:spacing w:after="0" w:line="240" w:lineRule="auto"/>
        <w:jc w:val="center"/>
        <w:rPr>
          <w:rFonts w:cs="Calibri"/>
          <w:b/>
          <w:i/>
          <w:sz w:val="32"/>
          <w:szCs w:val="32"/>
        </w:rPr>
      </w:pPr>
      <w:r w:rsidRPr="00D267E5">
        <w:rPr>
          <w:rFonts w:cs="Verdana,Bold"/>
          <w:b/>
          <w:bCs/>
          <w:color w:val="000000"/>
          <w:sz w:val="32"/>
          <w:szCs w:val="32"/>
          <w:lang w:eastAsia="fr-FR"/>
        </w:rPr>
        <w:t>"</w:t>
      </w:r>
      <w:r w:rsidRPr="001818A7">
        <w:rPr>
          <w:rFonts w:cs="Verdana,Bold"/>
          <w:b/>
          <w:bCs/>
          <w:i/>
          <w:color w:val="000000"/>
          <w:sz w:val="32"/>
          <w:szCs w:val="32"/>
          <w:lang w:eastAsia="fr-FR"/>
        </w:rPr>
        <w:t xml:space="preserve">Conservation Agriculture: </w:t>
      </w:r>
      <w:r w:rsidRPr="001818A7">
        <w:rPr>
          <w:rFonts w:cs="Calibri"/>
          <w:b/>
          <w:i/>
          <w:sz w:val="32"/>
          <w:szCs w:val="32"/>
        </w:rPr>
        <w:t>Building</w:t>
      </w:r>
      <w:r w:rsidRPr="00D267E5">
        <w:rPr>
          <w:rFonts w:cs="Calibri"/>
          <w:b/>
          <w:i/>
          <w:sz w:val="32"/>
          <w:szCs w:val="32"/>
        </w:rPr>
        <w:t xml:space="preserve"> entrepreneurship and resilient farming systems</w:t>
      </w:r>
      <w:r w:rsidR="00514864" w:rsidRPr="00D267E5">
        <w:rPr>
          <w:rFonts w:cs="Verdana,Bold"/>
          <w:b/>
          <w:bCs/>
          <w:color w:val="000000"/>
          <w:sz w:val="32"/>
          <w:szCs w:val="32"/>
          <w:lang w:eastAsia="fr-FR"/>
        </w:rPr>
        <w:t>”</w:t>
      </w:r>
    </w:p>
    <w:p w:rsidR="00791C77" w:rsidRPr="00A50E18" w:rsidRDefault="00791C77" w:rsidP="00A50E18">
      <w:pPr>
        <w:autoSpaceDE w:val="0"/>
        <w:autoSpaceDN w:val="0"/>
        <w:spacing w:after="0" w:line="240" w:lineRule="auto"/>
        <w:rPr>
          <w:rFonts w:ascii="Times New Roman" w:eastAsia="Times New Roman" w:hAnsi="Times New Roman"/>
          <w:lang w:val="en-AU"/>
        </w:rPr>
      </w:pPr>
    </w:p>
    <w:p w:rsidR="00514864" w:rsidRPr="00A50E18" w:rsidRDefault="00514864" w:rsidP="00A50E18">
      <w:pPr>
        <w:autoSpaceDE w:val="0"/>
        <w:autoSpaceDN w:val="0"/>
        <w:spacing w:after="0" w:line="240" w:lineRule="auto"/>
        <w:jc w:val="center"/>
        <w:rPr>
          <w:rFonts w:ascii="Times New Roman" w:eastAsia="Times New Roman" w:hAnsi="Times New Roman"/>
          <w:lang w:val="en-AU"/>
        </w:rPr>
      </w:pPr>
      <w:r w:rsidRPr="00A50E18">
        <w:rPr>
          <w:rFonts w:ascii="Times New Roman" w:eastAsia="Times New Roman" w:hAnsi="Times New Roman"/>
          <w:lang w:val="en-AU"/>
        </w:rPr>
        <w:t xml:space="preserve">Deadline </w:t>
      </w:r>
      <w:r w:rsidR="001818A7" w:rsidRPr="00A50E18">
        <w:rPr>
          <w:rFonts w:ascii="Times New Roman" w:eastAsia="Times New Roman" w:hAnsi="Times New Roman"/>
          <w:lang w:val="en-AU"/>
        </w:rPr>
        <w:t>10</w:t>
      </w:r>
      <w:r w:rsidR="004303FC" w:rsidRPr="004303FC">
        <w:rPr>
          <w:rFonts w:ascii="Times New Roman" w:eastAsia="Times New Roman" w:hAnsi="Times New Roman"/>
          <w:vertAlign w:val="superscript"/>
          <w:lang w:val="en-AU"/>
        </w:rPr>
        <w:t>th</w:t>
      </w:r>
      <w:r w:rsidR="00C8275A">
        <w:rPr>
          <w:rFonts w:ascii="Times New Roman" w:eastAsia="Times New Roman" w:hAnsi="Times New Roman"/>
          <w:vertAlign w:val="superscript"/>
          <w:lang w:val="en-AU"/>
        </w:rPr>
        <w:t xml:space="preserve"> </w:t>
      </w:r>
      <w:r w:rsidR="001818A7" w:rsidRPr="00A50E18">
        <w:rPr>
          <w:rFonts w:ascii="Times New Roman" w:eastAsia="Times New Roman" w:hAnsi="Times New Roman"/>
          <w:lang w:val="en-AU"/>
        </w:rPr>
        <w:t>January 2014</w:t>
      </w:r>
    </w:p>
    <w:p w:rsidR="00597778" w:rsidRDefault="00597778" w:rsidP="00A50E18">
      <w:pPr>
        <w:autoSpaceDE w:val="0"/>
        <w:autoSpaceDN w:val="0"/>
        <w:spacing w:after="0" w:line="240" w:lineRule="auto"/>
        <w:rPr>
          <w:rFonts w:ascii="Times New Roman" w:eastAsia="Times New Roman" w:hAnsi="Times New Roman"/>
          <w:b/>
          <w:lang w:val="en-AU"/>
        </w:rPr>
      </w:pPr>
    </w:p>
    <w:p w:rsidR="00403324" w:rsidRPr="00A50E18" w:rsidRDefault="00485F4F" w:rsidP="00A50E18">
      <w:pPr>
        <w:autoSpaceDE w:val="0"/>
        <w:autoSpaceDN w:val="0"/>
        <w:spacing w:after="0" w:line="240" w:lineRule="auto"/>
        <w:rPr>
          <w:rFonts w:ascii="Times New Roman" w:eastAsia="Times New Roman" w:hAnsi="Times New Roman"/>
          <w:b/>
          <w:lang w:val="en-AU"/>
        </w:rPr>
      </w:pPr>
      <w:r w:rsidRPr="00A50E18">
        <w:rPr>
          <w:rFonts w:ascii="Times New Roman" w:eastAsia="Times New Roman" w:hAnsi="Times New Roman"/>
          <w:b/>
          <w:lang w:val="en-AU"/>
        </w:rPr>
        <w:t>Background</w:t>
      </w:r>
    </w:p>
    <w:p w:rsidR="005364D5" w:rsidRPr="00A50E18" w:rsidRDefault="00852C55" w:rsidP="00597778">
      <w:pPr>
        <w:autoSpaceDE w:val="0"/>
        <w:autoSpaceDN w:val="0"/>
        <w:spacing w:after="0" w:line="240" w:lineRule="auto"/>
        <w:jc w:val="both"/>
        <w:rPr>
          <w:rFonts w:ascii="Times New Roman" w:eastAsia="Times New Roman" w:hAnsi="Times New Roman"/>
          <w:lang w:val="en-AU"/>
        </w:rPr>
      </w:pPr>
      <w:r w:rsidRPr="00A50E18">
        <w:rPr>
          <w:rFonts w:ascii="Times New Roman" w:eastAsia="Times New Roman" w:hAnsi="Times New Roman"/>
          <w:lang w:val="en-AU"/>
        </w:rPr>
        <w:t xml:space="preserve">The African Conservation Tillage Network (ACT) in partnership with </w:t>
      </w:r>
      <w:proofErr w:type="spellStart"/>
      <w:r w:rsidRPr="00A50E18">
        <w:rPr>
          <w:rFonts w:ascii="Times New Roman" w:eastAsia="Times New Roman" w:hAnsi="Times New Roman"/>
          <w:lang w:val="en-AU"/>
        </w:rPr>
        <w:t>NEPAD</w:t>
      </w:r>
      <w:proofErr w:type="spellEnd"/>
      <w:r w:rsidRPr="00A50E18">
        <w:rPr>
          <w:rFonts w:ascii="Times New Roman" w:eastAsia="Times New Roman" w:hAnsi="Times New Roman"/>
          <w:lang w:val="en-AU"/>
        </w:rPr>
        <w:t xml:space="preserve">, </w:t>
      </w:r>
      <w:proofErr w:type="spellStart"/>
      <w:r w:rsidRPr="00A50E18">
        <w:rPr>
          <w:rFonts w:ascii="Times New Roman" w:eastAsia="Times New Roman" w:hAnsi="Times New Roman"/>
          <w:lang w:val="en-AU"/>
        </w:rPr>
        <w:t>COMESA</w:t>
      </w:r>
      <w:proofErr w:type="spellEnd"/>
      <w:r w:rsidRPr="00A50E18">
        <w:rPr>
          <w:rFonts w:ascii="Times New Roman" w:eastAsia="Times New Roman" w:hAnsi="Times New Roman"/>
          <w:lang w:val="en-AU"/>
        </w:rPr>
        <w:t xml:space="preserve">, </w:t>
      </w:r>
      <w:proofErr w:type="spellStart"/>
      <w:r w:rsidRPr="00A50E18">
        <w:rPr>
          <w:rFonts w:ascii="Times New Roman" w:eastAsia="Times New Roman" w:hAnsi="Times New Roman"/>
          <w:lang w:val="en-AU"/>
        </w:rPr>
        <w:t>NORAD</w:t>
      </w:r>
      <w:proofErr w:type="spellEnd"/>
      <w:r w:rsidRPr="00A50E18">
        <w:rPr>
          <w:rFonts w:ascii="Times New Roman" w:eastAsia="Times New Roman" w:hAnsi="Times New Roman"/>
          <w:lang w:val="en-AU"/>
        </w:rPr>
        <w:t xml:space="preserve">, CIMMYT, </w:t>
      </w:r>
      <w:proofErr w:type="spellStart"/>
      <w:r w:rsidRPr="00A50E18">
        <w:rPr>
          <w:rFonts w:ascii="Times New Roman" w:eastAsia="Times New Roman" w:hAnsi="Times New Roman"/>
          <w:lang w:val="en-AU"/>
        </w:rPr>
        <w:t>FAO</w:t>
      </w:r>
      <w:proofErr w:type="spellEnd"/>
      <w:r w:rsidR="009E7385" w:rsidRPr="00A50E18">
        <w:rPr>
          <w:rFonts w:ascii="Times New Roman" w:eastAsia="Times New Roman" w:hAnsi="Times New Roman"/>
          <w:lang w:val="en-AU"/>
        </w:rPr>
        <w:t xml:space="preserve"> and </w:t>
      </w:r>
      <w:proofErr w:type="spellStart"/>
      <w:r w:rsidR="009E7385" w:rsidRPr="00A50E18">
        <w:rPr>
          <w:rFonts w:ascii="Times New Roman" w:eastAsia="Times New Roman" w:hAnsi="Times New Roman"/>
          <w:lang w:val="en-AU"/>
        </w:rPr>
        <w:t>CIRAD</w:t>
      </w:r>
      <w:proofErr w:type="spellEnd"/>
      <w:r w:rsidRPr="00A50E18">
        <w:rPr>
          <w:rFonts w:ascii="Times New Roman" w:eastAsia="Times New Roman" w:hAnsi="Times New Roman"/>
          <w:lang w:val="en-AU"/>
        </w:rPr>
        <w:t xml:space="preserve"> invite</w:t>
      </w:r>
      <w:r w:rsidR="009E7385" w:rsidRPr="00A50E18">
        <w:rPr>
          <w:rFonts w:ascii="Times New Roman" w:eastAsia="Times New Roman" w:hAnsi="Times New Roman"/>
          <w:lang w:val="en-AU"/>
        </w:rPr>
        <w:t>s</w:t>
      </w:r>
      <w:r w:rsidRPr="00A50E18">
        <w:rPr>
          <w:rFonts w:ascii="Times New Roman" w:eastAsia="Times New Roman" w:hAnsi="Times New Roman"/>
          <w:lang w:val="en-AU"/>
        </w:rPr>
        <w:t xml:space="preserve"> you to the 1</w:t>
      </w:r>
      <w:r w:rsidR="00FF1F6A" w:rsidRPr="00C8275A">
        <w:rPr>
          <w:rFonts w:ascii="Times New Roman" w:eastAsia="Times New Roman" w:hAnsi="Times New Roman"/>
          <w:vertAlign w:val="superscript"/>
          <w:lang w:val="en-AU"/>
        </w:rPr>
        <w:t>st</w:t>
      </w:r>
      <w:r w:rsidR="00BB56CB">
        <w:rPr>
          <w:rFonts w:ascii="Times New Roman" w:eastAsia="Times New Roman" w:hAnsi="Times New Roman"/>
          <w:lang w:val="en-AU"/>
        </w:rPr>
        <w:t xml:space="preserve"> </w:t>
      </w:r>
      <w:r w:rsidRPr="00A50E18">
        <w:rPr>
          <w:rFonts w:ascii="Times New Roman" w:eastAsia="Times New Roman" w:hAnsi="Times New Roman"/>
          <w:lang w:val="en-AU"/>
        </w:rPr>
        <w:t>Africa Congress on Conservation Agriculture (</w:t>
      </w:r>
      <w:proofErr w:type="spellStart"/>
      <w:r w:rsidRPr="00A50E18">
        <w:rPr>
          <w:rFonts w:ascii="Times New Roman" w:eastAsia="Times New Roman" w:hAnsi="Times New Roman"/>
          <w:lang w:val="en-AU"/>
        </w:rPr>
        <w:t>IACCA</w:t>
      </w:r>
      <w:proofErr w:type="spellEnd"/>
      <w:r w:rsidRPr="00A50E18">
        <w:rPr>
          <w:rFonts w:ascii="Times New Roman" w:eastAsia="Times New Roman" w:hAnsi="Times New Roman"/>
          <w:lang w:val="en-AU"/>
        </w:rPr>
        <w:t>) to be held from 18</w:t>
      </w:r>
      <w:r w:rsidR="00FF1F6A" w:rsidRPr="00C8275A">
        <w:rPr>
          <w:rFonts w:ascii="Times New Roman" w:eastAsia="Times New Roman" w:hAnsi="Times New Roman"/>
          <w:vertAlign w:val="superscript"/>
          <w:lang w:val="en-AU"/>
        </w:rPr>
        <w:t>th</w:t>
      </w:r>
      <w:r w:rsidR="00BB56CB">
        <w:rPr>
          <w:rFonts w:ascii="Times New Roman" w:eastAsia="Times New Roman" w:hAnsi="Times New Roman"/>
          <w:lang w:val="en-AU"/>
        </w:rPr>
        <w:t xml:space="preserve"> </w:t>
      </w:r>
      <w:r w:rsidRPr="00A50E18">
        <w:rPr>
          <w:rFonts w:ascii="Times New Roman" w:eastAsia="Times New Roman" w:hAnsi="Times New Roman"/>
          <w:lang w:val="en-AU"/>
        </w:rPr>
        <w:t>to 21</w:t>
      </w:r>
      <w:r w:rsidR="00FF1F6A" w:rsidRPr="00C8275A">
        <w:rPr>
          <w:rFonts w:ascii="Times New Roman" w:eastAsia="Times New Roman" w:hAnsi="Times New Roman"/>
          <w:vertAlign w:val="superscript"/>
          <w:lang w:val="en-AU"/>
        </w:rPr>
        <w:t>st</w:t>
      </w:r>
      <w:r w:rsidR="00BB56CB">
        <w:rPr>
          <w:rFonts w:ascii="Times New Roman" w:eastAsia="Times New Roman" w:hAnsi="Times New Roman"/>
          <w:lang w:val="en-AU"/>
        </w:rPr>
        <w:t xml:space="preserve"> </w:t>
      </w:r>
      <w:r w:rsidRPr="00A50E18">
        <w:rPr>
          <w:rFonts w:ascii="Times New Roman" w:eastAsia="Times New Roman" w:hAnsi="Times New Roman"/>
          <w:lang w:val="en-AU"/>
        </w:rPr>
        <w:t xml:space="preserve">March 2014 in Lusaka, Zambia. </w:t>
      </w:r>
      <w:r w:rsidR="005364D5" w:rsidRPr="00A50E18">
        <w:rPr>
          <w:rFonts w:ascii="Times New Roman" w:eastAsia="Times New Roman" w:hAnsi="Times New Roman"/>
          <w:lang w:val="en-AU"/>
        </w:rPr>
        <w:t xml:space="preserve">The </w:t>
      </w:r>
      <w:r w:rsidR="001818A7" w:rsidRPr="00A50E18">
        <w:rPr>
          <w:rFonts w:ascii="Times New Roman" w:eastAsia="Times New Roman" w:hAnsi="Times New Roman"/>
          <w:lang w:val="en-AU"/>
        </w:rPr>
        <w:t>a</w:t>
      </w:r>
      <w:r w:rsidR="005364D5" w:rsidRPr="00A50E18">
        <w:rPr>
          <w:rFonts w:ascii="Times New Roman" w:eastAsia="Times New Roman" w:hAnsi="Times New Roman"/>
          <w:lang w:val="en-AU"/>
        </w:rPr>
        <w:t xml:space="preserve">im of </w:t>
      </w:r>
      <w:proofErr w:type="spellStart"/>
      <w:r w:rsidR="009E7385" w:rsidRPr="00A50E18">
        <w:rPr>
          <w:rFonts w:ascii="Times New Roman" w:eastAsia="Times New Roman" w:hAnsi="Times New Roman"/>
          <w:lang w:val="en-AU"/>
        </w:rPr>
        <w:t>I</w:t>
      </w:r>
      <w:r w:rsidR="005364D5" w:rsidRPr="00A50E18">
        <w:rPr>
          <w:rFonts w:ascii="Times New Roman" w:eastAsia="Times New Roman" w:hAnsi="Times New Roman"/>
          <w:lang w:val="en-AU"/>
        </w:rPr>
        <w:t>ACCA</w:t>
      </w:r>
      <w:proofErr w:type="spellEnd"/>
      <w:r w:rsidR="005364D5" w:rsidRPr="00A50E18">
        <w:rPr>
          <w:rFonts w:ascii="Times New Roman" w:eastAsia="Times New Roman" w:hAnsi="Times New Roman"/>
          <w:lang w:val="en-AU"/>
        </w:rPr>
        <w:t xml:space="preserve"> is to share and expose experiences and lessons and facilitate alliances to unblock hindrances to expanded and scaled-up adoption of conservation agriculture especially among the smallholder farming systems and related industry in Africa. The Congress will specifically put a spotlight on experiences and lessons from interventions and </w:t>
      </w:r>
      <w:r w:rsidR="00C8275A" w:rsidRPr="00A50E18">
        <w:rPr>
          <w:rFonts w:ascii="Times New Roman" w:eastAsia="Times New Roman" w:hAnsi="Times New Roman"/>
          <w:lang w:val="en-AU"/>
        </w:rPr>
        <w:t>practices e.g</w:t>
      </w:r>
      <w:r w:rsidR="005364D5" w:rsidRPr="00A50E18">
        <w:rPr>
          <w:rFonts w:ascii="Times New Roman" w:eastAsia="Times New Roman" w:hAnsi="Times New Roman"/>
          <w:lang w:val="en-AU"/>
        </w:rPr>
        <w:t>.</w:t>
      </w:r>
      <w:r w:rsidR="00BB56CB">
        <w:rPr>
          <w:rFonts w:ascii="Times New Roman" w:eastAsia="Times New Roman" w:hAnsi="Times New Roman"/>
          <w:lang w:val="en-AU"/>
        </w:rPr>
        <w:t>,</w:t>
      </w:r>
      <w:r w:rsidR="005364D5" w:rsidRPr="00A50E18">
        <w:rPr>
          <w:rFonts w:ascii="Times New Roman" w:eastAsia="Times New Roman" w:hAnsi="Times New Roman"/>
          <w:lang w:val="en-AU"/>
        </w:rPr>
        <w:t xml:space="preserve"> political, policy, technical</w:t>
      </w:r>
      <w:r w:rsidR="00BB56CB">
        <w:rPr>
          <w:rFonts w:ascii="Times New Roman" w:eastAsia="Times New Roman" w:hAnsi="Times New Roman"/>
          <w:lang w:val="en-AU"/>
        </w:rPr>
        <w:t xml:space="preserve"> and</w:t>
      </w:r>
      <w:r w:rsidR="005364D5" w:rsidRPr="00A50E18">
        <w:rPr>
          <w:rFonts w:ascii="Times New Roman" w:eastAsia="Times New Roman" w:hAnsi="Times New Roman"/>
          <w:lang w:val="en-AU"/>
        </w:rPr>
        <w:t xml:space="preserve"> financing that </w:t>
      </w:r>
      <w:r w:rsidR="004303FC">
        <w:rPr>
          <w:rFonts w:ascii="Times New Roman" w:eastAsia="Times New Roman" w:hAnsi="Times New Roman"/>
          <w:lang w:val="en-AU"/>
        </w:rPr>
        <w:t>have worked in triggering and</w:t>
      </w:r>
      <w:r w:rsidR="005364D5" w:rsidRPr="00A50E18">
        <w:rPr>
          <w:rFonts w:ascii="Times New Roman" w:eastAsia="Times New Roman" w:hAnsi="Times New Roman"/>
          <w:lang w:val="en-AU"/>
        </w:rPr>
        <w:t xml:space="preserve"> enhancing sustained adoption and expansion of CA. </w:t>
      </w:r>
      <w:r w:rsidR="00993381" w:rsidRPr="00A50E18">
        <w:rPr>
          <w:rFonts w:ascii="Times New Roman" w:eastAsia="Times New Roman" w:hAnsi="Times New Roman"/>
          <w:lang w:val="en-AU"/>
        </w:rPr>
        <w:t>Hence,</w:t>
      </w:r>
      <w:r w:rsidR="005364D5" w:rsidRPr="00A50E18">
        <w:rPr>
          <w:rFonts w:ascii="Times New Roman" w:eastAsia="Times New Roman" w:hAnsi="Times New Roman"/>
          <w:lang w:val="en-AU"/>
        </w:rPr>
        <w:t xml:space="preserve"> it will contribute to enhancing the promotion and adoption of CA as a way to </w:t>
      </w:r>
      <w:r w:rsidR="00F66FC3">
        <w:rPr>
          <w:rFonts w:ascii="Times New Roman" w:eastAsia="Times New Roman" w:hAnsi="Times New Roman"/>
          <w:lang w:val="en-AU"/>
        </w:rPr>
        <w:t xml:space="preserve">improve </w:t>
      </w:r>
      <w:r w:rsidR="005364D5" w:rsidRPr="00A50E18">
        <w:rPr>
          <w:rFonts w:ascii="Times New Roman" w:eastAsia="Times New Roman" w:hAnsi="Times New Roman"/>
          <w:lang w:val="en-AU"/>
        </w:rPr>
        <w:t>farm productiv</w:t>
      </w:r>
      <w:r w:rsidR="00F66FC3">
        <w:rPr>
          <w:rFonts w:ascii="Times New Roman" w:eastAsia="Times New Roman" w:hAnsi="Times New Roman"/>
          <w:lang w:val="en-AU"/>
        </w:rPr>
        <w:t>ity</w:t>
      </w:r>
      <w:r w:rsidR="005364D5" w:rsidRPr="00A50E18">
        <w:rPr>
          <w:rFonts w:ascii="Times New Roman" w:eastAsia="Times New Roman" w:hAnsi="Times New Roman"/>
          <w:lang w:val="en-AU"/>
        </w:rPr>
        <w:t xml:space="preserve">, improve resilience in the ecosystems, and optimise both short and long term productive-ability of the land-water systems. </w:t>
      </w:r>
      <w:r w:rsidR="0090416C">
        <w:rPr>
          <w:rFonts w:ascii="Times New Roman" w:eastAsia="Times New Roman" w:hAnsi="Times New Roman"/>
          <w:lang w:val="en-AU"/>
        </w:rPr>
        <w:t xml:space="preserve">Adoption of </w:t>
      </w:r>
      <w:r w:rsidR="005364D5" w:rsidRPr="00A50E18">
        <w:rPr>
          <w:rFonts w:ascii="Times New Roman" w:eastAsia="Times New Roman" w:hAnsi="Times New Roman"/>
          <w:lang w:val="en-AU"/>
        </w:rPr>
        <w:t xml:space="preserve">Conservation Agriculture </w:t>
      </w:r>
      <w:r w:rsidR="0090416C">
        <w:rPr>
          <w:rFonts w:ascii="Times New Roman" w:eastAsia="Times New Roman" w:hAnsi="Times New Roman"/>
          <w:lang w:val="en-AU"/>
        </w:rPr>
        <w:t xml:space="preserve">by a </w:t>
      </w:r>
      <w:r w:rsidR="005364D5" w:rsidRPr="00A50E18">
        <w:rPr>
          <w:rFonts w:ascii="Times New Roman" w:eastAsia="Times New Roman" w:hAnsi="Times New Roman"/>
          <w:lang w:val="en-AU"/>
        </w:rPr>
        <w:t xml:space="preserve">critical mass </w:t>
      </w:r>
      <w:r w:rsidR="0090416C">
        <w:rPr>
          <w:rFonts w:ascii="Times New Roman" w:eastAsia="Times New Roman" w:hAnsi="Times New Roman"/>
          <w:lang w:val="en-AU"/>
        </w:rPr>
        <w:t>of farmers</w:t>
      </w:r>
      <w:r w:rsidR="0090416C" w:rsidRPr="00A50E18">
        <w:rPr>
          <w:rFonts w:ascii="Times New Roman" w:eastAsia="Times New Roman" w:hAnsi="Times New Roman"/>
          <w:lang w:val="en-AU"/>
        </w:rPr>
        <w:t xml:space="preserve"> </w:t>
      </w:r>
      <w:r w:rsidR="005364D5" w:rsidRPr="00A50E18">
        <w:rPr>
          <w:rFonts w:ascii="Times New Roman" w:eastAsia="Times New Roman" w:hAnsi="Times New Roman"/>
          <w:lang w:val="en-AU"/>
        </w:rPr>
        <w:t>is also desirable in realising the core mitigation-adaptation benefits of farming in the face of climate change and variability.</w:t>
      </w:r>
    </w:p>
    <w:p w:rsidR="002C4C5D" w:rsidRDefault="002C4C5D" w:rsidP="005364D5">
      <w:pPr>
        <w:pStyle w:val="BodyText"/>
        <w:spacing w:before="60" w:after="60"/>
        <w:jc w:val="both"/>
        <w:rPr>
          <w:rFonts w:ascii="Times New Roman" w:hAnsi="Times New Roman" w:cs="Times New Roman"/>
          <w:b w:val="0"/>
          <w:snapToGrid/>
          <w:color w:val="auto"/>
          <w:sz w:val="22"/>
          <w:lang w:val="en-AU" w:eastAsia="en-US"/>
        </w:rPr>
      </w:pPr>
    </w:p>
    <w:p w:rsidR="005364D5" w:rsidRPr="002C4C5D" w:rsidRDefault="002C4C5D" w:rsidP="005364D5">
      <w:pPr>
        <w:pStyle w:val="BodyText"/>
        <w:spacing w:before="60" w:after="60"/>
        <w:jc w:val="both"/>
        <w:rPr>
          <w:rFonts w:ascii="Times New Roman" w:hAnsi="Times New Roman" w:cs="Times New Roman"/>
          <w:b w:val="0"/>
          <w:snapToGrid/>
          <w:color w:val="auto"/>
          <w:sz w:val="22"/>
          <w:lang w:val="en-AU" w:eastAsia="en-US"/>
        </w:rPr>
      </w:pPr>
      <w:r>
        <w:rPr>
          <w:rFonts w:ascii="Times New Roman" w:hAnsi="Times New Roman" w:cs="Times New Roman"/>
          <w:b w:val="0"/>
          <w:snapToGrid/>
          <w:color w:val="auto"/>
          <w:sz w:val="22"/>
          <w:lang w:val="en-AU" w:eastAsia="en-US"/>
        </w:rPr>
        <w:t xml:space="preserve">A </w:t>
      </w:r>
      <w:r w:rsidRPr="00597778">
        <w:rPr>
          <w:rFonts w:ascii="Times New Roman" w:hAnsi="Times New Roman" w:cs="Times New Roman"/>
          <w:snapToGrid/>
          <w:color w:val="auto"/>
          <w:sz w:val="22"/>
          <w:lang w:val="en-AU" w:eastAsia="en-US"/>
        </w:rPr>
        <w:t>call for condensed papers</w:t>
      </w:r>
      <w:r>
        <w:rPr>
          <w:rFonts w:ascii="Times New Roman" w:hAnsi="Times New Roman" w:cs="Times New Roman"/>
          <w:b w:val="0"/>
          <w:snapToGrid/>
          <w:color w:val="auto"/>
          <w:sz w:val="22"/>
          <w:lang w:val="en-AU" w:eastAsia="en-US"/>
        </w:rPr>
        <w:t xml:space="preserve"> is extended to all authors relevant to t</w:t>
      </w:r>
      <w:r w:rsidR="00E15EBA" w:rsidRPr="002C4C5D">
        <w:rPr>
          <w:rFonts w:ascii="Times New Roman" w:hAnsi="Times New Roman" w:cs="Times New Roman"/>
          <w:b w:val="0"/>
          <w:snapToGrid/>
          <w:color w:val="auto"/>
          <w:sz w:val="22"/>
          <w:lang w:val="en-AU" w:eastAsia="en-US"/>
        </w:rPr>
        <w:t xml:space="preserve">he </w:t>
      </w:r>
      <w:r w:rsidR="00FD5238" w:rsidRPr="002C4C5D">
        <w:rPr>
          <w:rFonts w:ascii="Times New Roman" w:hAnsi="Times New Roman" w:cs="Times New Roman"/>
          <w:b w:val="0"/>
          <w:snapToGrid/>
          <w:color w:val="auto"/>
          <w:sz w:val="22"/>
          <w:lang w:val="en-AU" w:eastAsia="en-US"/>
        </w:rPr>
        <w:t xml:space="preserve">congress </w:t>
      </w:r>
      <w:r w:rsidR="00E15EBA" w:rsidRPr="002C4C5D">
        <w:rPr>
          <w:rFonts w:ascii="Times New Roman" w:hAnsi="Times New Roman" w:cs="Times New Roman"/>
          <w:b w:val="0"/>
          <w:snapToGrid/>
          <w:color w:val="auto"/>
          <w:sz w:val="22"/>
          <w:lang w:val="en-AU" w:eastAsia="en-US"/>
        </w:rPr>
        <w:t xml:space="preserve">theme and </w:t>
      </w:r>
      <w:r>
        <w:rPr>
          <w:rFonts w:ascii="Times New Roman" w:hAnsi="Times New Roman" w:cs="Times New Roman"/>
          <w:b w:val="0"/>
          <w:snapToGrid/>
          <w:color w:val="auto"/>
          <w:sz w:val="22"/>
          <w:lang w:val="en-AU" w:eastAsia="en-US"/>
        </w:rPr>
        <w:t>any specific sub-theme as below</w:t>
      </w:r>
      <w:r w:rsidR="00FD5238">
        <w:rPr>
          <w:rFonts w:ascii="Times New Roman" w:hAnsi="Times New Roman" w:cs="Times New Roman"/>
          <w:b w:val="0"/>
          <w:snapToGrid/>
          <w:color w:val="auto"/>
          <w:sz w:val="22"/>
          <w:lang w:val="en-AU" w:eastAsia="en-US"/>
        </w:rPr>
        <w:t xml:space="preserve">. </w:t>
      </w:r>
      <w:r w:rsidR="004303FC">
        <w:rPr>
          <w:rFonts w:ascii="Times New Roman" w:hAnsi="Times New Roman" w:cs="Times New Roman"/>
          <w:b w:val="0"/>
          <w:snapToGrid/>
          <w:color w:val="auto"/>
          <w:sz w:val="22"/>
          <w:lang w:val="en-AU" w:eastAsia="en-US"/>
        </w:rPr>
        <w:t xml:space="preserve">Authors should </w:t>
      </w:r>
      <w:r w:rsidR="004303FC" w:rsidRPr="004303FC">
        <w:rPr>
          <w:rFonts w:ascii="Times New Roman" w:hAnsi="Times New Roman" w:cs="Times New Roman"/>
          <w:b w:val="0"/>
          <w:snapToGrid/>
          <w:color w:val="auto"/>
          <w:sz w:val="22"/>
          <w:lang w:val="en-AU" w:eastAsia="en-US"/>
        </w:rPr>
        <w:t>indicate whether they want to do oral or poster presentations</w:t>
      </w:r>
      <w:r w:rsidR="004303FC">
        <w:rPr>
          <w:rFonts w:ascii="Times New Roman" w:hAnsi="Times New Roman" w:cs="Times New Roman"/>
          <w:b w:val="0"/>
          <w:snapToGrid/>
          <w:color w:val="auto"/>
          <w:sz w:val="22"/>
          <w:lang w:val="en-AU" w:eastAsia="en-US"/>
        </w:rPr>
        <w:t xml:space="preserve">. </w:t>
      </w:r>
      <w:r w:rsidR="004303FC" w:rsidRPr="004303FC">
        <w:rPr>
          <w:rFonts w:ascii="Times New Roman" w:hAnsi="Times New Roman" w:cs="Times New Roman"/>
          <w:b w:val="0"/>
          <w:snapToGrid/>
          <w:color w:val="auto"/>
          <w:sz w:val="22"/>
          <w:lang w:val="en-AU" w:eastAsia="en-US"/>
        </w:rPr>
        <w:t xml:space="preserve">Specifications for the posters are 90 cm wide, 120 cm high, with letter sizes readable from 2 m and with </w:t>
      </w:r>
      <w:r w:rsidR="004303FC">
        <w:rPr>
          <w:rFonts w:ascii="Times New Roman" w:hAnsi="Times New Roman" w:cs="Times New Roman"/>
          <w:b w:val="0"/>
          <w:snapToGrid/>
          <w:color w:val="auto"/>
          <w:sz w:val="22"/>
          <w:lang w:val="en-AU" w:eastAsia="en-US"/>
        </w:rPr>
        <w:t xml:space="preserve">a </w:t>
      </w:r>
      <w:r w:rsidR="004303FC" w:rsidRPr="004303FC">
        <w:rPr>
          <w:rFonts w:ascii="Times New Roman" w:hAnsi="Times New Roman" w:cs="Times New Roman"/>
          <w:b w:val="0"/>
          <w:snapToGrid/>
          <w:color w:val="auto"/>
          <w:sz w:val="22"/>
          <w:lang w:val="en-AU" w:eastAsia="en-US"/>
        </w:rPr>
        <w:t>good mix of pho</w:t>
      </w:r>
      <w:r w:rsidR="004303FC">
        <w:rPr>
          <w:rFonts w:ascii="Times New Roman" w:hAnsi="Times New Roman" w:cs="Times New Roman"/>
          <w:b w:val="0"/>
          <w:snapToGrid/>
          <w:color w:val="auto"/>
          <w:sz w:val="22"/>
          <w:lang w:val="en-AU" w:eastAsia="en-US"/>
        </w:rPr>
        <w:t>tos, diagrams, tables and maps.</w:t>
      </w:r>
    </w:p>
    <w:p w:rsidR="0090416C" w:rsidRDefault="0090416C" w:rsidP="002C4C5D">
      <w:pPr>
        <w:autoSpaceDE w:val="0"/>
        <w:autoSpaceDN w:val="0"/>
        <w:spacing w:after="0" w:line="240" w:lineRule="auto"/>
        <w:rPr>
          <w:rFonts w:ascii="Times New Roman" w:eastAsia="Times New Roman" w:hAnsi="Times New Roman"/>
          <w:b/>
          <w:lang w:val="en-AU"/>
        </w:rPr>
      </w:pPr>
    </w:p>
    <w:p w:rsidR="002C4C5D" w:rsidRDefault="00E15EBA" w:rsidP="002C4C5D">
      <w:p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b/>
          <w:lang w:val="en-AU"/>
        </w:rPr>
        <w:t>Theme</w:t>
      </w:r>
      <w:r w:rsidRPr="002C4C5D">
        <w:rPr>
          <w:rFonts w:ascii="Times New Roman" w:eastAsia="Times New Roman" w:hAnsi="Times New Roman"/>
          <w:lang w:val="en-AU"/>
        </w:rPr>
        <w:t>:</w:t>
      </w:r>
      <w:r w:rsidR="005364D5" w:rsidRPr="002C4C5D">
        <w:rPr>
          <w:rFonts w:ascii="Times New Roman" w:eastAsia="Times New Roman" w:hAnsi="Times New Roman"/>
          <w:lang w:val="en-AU"/>
        </w:rPr>
        <w:t xml:space="preserve"> The theme of the congress is </w:t>
      </w:r>
      <w:r w:rsidR="004E64F4" w:rsidRPr="002C4C5D">
        <w:rPr>
          <w:rFonts w:ascii="Times New Roman" w:eastAsia="Times New Roman" w:hAnsi="Times New Roman"/>
          <w:i/>
          <w:lang w:val="en-AU"/>
        </w:rPr>
        <w:t>“Conservation Agriculture: Building entrepreneurship and resilient farming systems”</w:t>
      </w:r>
      <w:r w:rsidR="002C4C5D">
        <w:rPr>
          <w:rFonts w:ascii="Times New Roman" w:eastAsia="Times New Roman" w:hAnsi="Times New Roman"/>
          <w:lang w:val="en-AU"/>
        </w:rPr>
        <w:t xml:space="preserve">. </w:t>
      </w:r>
    </w:p>
    <w:p w:rsidR="00597778" w:rsidRDefault="00597778" w:rsidP="002C4C5D">
      <w:pPr>
        <w:autoSpaceDE w:val="0"/>
        <w:autoSpaceDN w:val="0"/>
        <w:spacing w:after="0" w:line="240" w:lineRule="auto"/>
        <w:rPr>
          <w:rFonts w:ascii="Times New Roman" w:eastAsia="Times New Roman" w:hAnsi="Times New Roman"/>
          <w:b/>
          <w:lang w:val="en-AU"/>
        </w:rPr>
      </w:pPr>
    </w:p>
    <w:p w:rsidR="004E64F4" w:rsidRPr="002C4C5D" w:rsidRDefault="004E64F4" w:rsidP="002C4C5D">
      <w:p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b/>
          <w:lang w:val="en-AU"/>
        </w:rPr>
        <w:t>Sub-themes</w:t>
      </w:r>
      <w:r w:rsidR="00E15EBA" w:rsidRPr="002C4C5D">
        <w:rPr>
          <w:rFonts w:ascii="Times New Roman" w:eastAsia="Times New Roman" w:hAnsi="Times New Roman"/>
          <w:lang w:val="en-AU"/>
        </w:rPr>
        <w:t>:</w:t>
      </w:r>
    </w:p>
    <w:p w:rsidR="004E64F4" w:rsidRPr="002C4C5D" w:rsidRDefault="004E64F4" w:rsidP="002C4C5D">
      <w:pPr>
        <w:pStyle w:val="ListParagraph"/>
        <w:numPr>
          <w:ilvl w:val="0"/>
          <w:numId w:val="17"/>
        </w:num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lang w:val="en-AU"/>
        </w:rPr>
        <w:t>Growing more with less – the future of sustainable intensification</w:t>
      </w:r>
    </w:p>
    <w:p w:rsidR="004E64F4" w:rsidRPr="002C4C5D" w:rsidRDefault="004E64F4" w:rsidP="002C4C5D">
      <w:pPr>
        <w:pStyle w:val="ListParagraph"/>
        <w:numPr>
          <w:ilvl w:val="0"/>
          <w:numId w:val="17"/>
        </w:num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lang w:val="en-AU"/>
        </w:rPr>
        <w:t>Weather proofing agriculture - the adaption of farming practices to address climate variability and change</w:t>
      </w:r>
    </w:p>
    <w:p w:rsidR="004E64F4" w:rsidRPr="002C4C5D" w:rsidRDefault="004E64F4" w:rsidP="002C4C5D">
      <w:pPr>
        <w:pStyle w:val="ListParagraph"/>
        <w:numPr>
          <w:ilvl w:val="0"/>
          <w:numId w:val="17"/>
        </w:num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lang w:val="en-AU"/>
        </w:rPr>
        <w:t>CA for sustained wealth creation – unlocking barriers to entrepreneurship along the value chains</w:t>
      </w:r>
    </w:p>
    <w:p w:rsidR="004E64F4" w:rsidRPr="002C4C5D" w:rsidRDefault="004E64F4" w:rsidP="002C4C5D">
      <w:pPr>
        <w:pStyle w:val="ListParagraph"/>
        <w:numPr>
          <w:ilvl w:val="0"/>
          <w:numId w:val="17"/>
        </w:num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lang w:val="en-AU"/>
        </w:rPr>
        <w:t xml:space="preserve">Food sovereignty – integrated CA based systems and family farms </w:t>
      </w:r>
    </w:p>
    <w:p w:rsidR="004E64F4" w:rsidRPr="002C4C5D" w:rsidRDefault="004E64F4" w:rsidP="002C4C5D">
      <w:pPr>
        <w:pStyle w:val="ListParagraph"/>
        <w:numPr>
          <w:ilvl w:val="0"/>
          <w:numId w:val="17"/>
        </w:num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lang w:val="en-AU"/>
        </w:rPr>
        <w:t xml:space="preserve">Effective research, inclusive of socio-economic challenges, and targeting strategies for enhanced CA adoption </w:t>
      </w:r>
    </w:p>
    <w:p w:rsidR="004E64F4" w:rsidRPr="002C4C5D" w:rsidRDefault="004E64F4" w:rsidP="002C4C5D">
      <w:pPr>
        <w:pStyle w:val="ListParagraph"/>
        <w:numPr>
          <w:ilvl w:val="0"/>
          <w:numId w:val="17"/>
        </w:num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lang w:val="en-AU"/>
        </w:rPr>
        <w:lastRenderedPageBreak/>
        <w:t xml:space="preserve">Harnessing the power of collaboration – networking, partnerships and communities of practice </w:t>
      </w:r>
    </w:p>
    <w:p w:rsidR="00993381" w:rsidRPr="00C8275A" w:rsidRDefault="004E64F4" w:rsidP="00993381">
      <w:pPr>
        <w:pStyle w:val="ListParagraph"/>
        <w:numPr>
          <w:ilvl w:val="0"/>
          <w:numId w:val="17"/>
        </w:numPr>
        <w:autoSpaceDE w:val="0"/>
        <w:autoSpaceDN w:val="0"/>
        <w:spacing w:after="0" w:line="240" w:lineRule="auto"/>
        <w:rPr>
          <w:rFonts w:ascii="Times New Roman" w:eastAsia="Times New Roman" w:hAnsi="Times New Roman"/>
          <w:lang w:val="en-AU"/>
        </w:rPr>
      </w:pPr>
      <w:r w:rsidRPr="002C4C5D">
        <w:rPr>
          <w:rFonts w:ascii="Times New Roman" w:eastAsia="Times New Roman" w:hAnsi="Times New Roman"/>
          <w:lang w:val="en-AU"/>
        </w:rPr>
        <w:t>Increasing CA adoption - how innovative technology, approaches, infrastructure support and policies can drive greater adoption of conservation agricultural systems in Africa</w:t>
      </w:r>
    </w:p>
    <w:p w:rsidR="001818A7" w:rsidRPr="001818A7" w:rsidRDefault="001818A7" w:rsidP="001818A7">
      <w:pPr>
        <w:autoSpaceDE w:val="0"/>
        <w:autoSpaceDN w:val="0"/>
        <w:spacing w:after="0" w:line="240" w:lineRule="auto"/>
        <w:outlineLvl w:val="0"/>
        <w:rPr>
          <w:rFonts w:ascii="Times New Roman" w:eastAsia="Times New Roman" w:hAnsi="Times New Roman"/>
          <w:b/>
          <w:bCs/>
          <w:kern w:val="28"/>
          <w:sz w:val="28"/>
          <w:szCs w:val="28"/>
          <w:lang w:val="en-AU"/>
        </w:rPr>
      </w:pPr>
      <w:r w:rsidRPr="001818A7">
        <w:rPr>
          <w:rFonts w:ascii="Times New Roman" w:eastAsia="Times New Roman" w:hAnsi="Times New Roman"/>
          <w:b/>
          <w:bCs/>
          <w:kern w:val="28"/>
          <w:sz w:val="28"/>
          <w:szCs w:val="28"/>
          <w:lang w:val="en-AU"/>
        </w:rPr>
        <w:t xml:space="preserve">Template for Condensed Paper submission to </w:t>
      </w:r>
      <w:proofErr w:type="spellStart"/>
      <w:r>
        <w:rPr>
          <w:rFonts w:ascii="Times New Roman" w:eastAsia="Times New Roman" w:hAnsi="Times New Roman"/>
          <w:b/>
          <w:bCs/>
          <w:kern w:val="28"/>
          <w:sz w:val="28"/>
          <w:szCs w:val="28"/>
          <w:lang w:val="en-AU"/>
        </w:rPr>
        <w:t>IACCA</w:t>
      </w:r>
      <w:proofErr w:type="spellEnd"/>
    </w:p>
    <w:p w:rsidR="001818A7" w:rsidRPr="001818A7" w:rsidRDefault="001818A7" w:rsidP="001818A7">
      <w:pPr>
        <w:autoSpaceDE w:val="0"/>
        <w:autoSpaceDN w:val="0"/>
        <w:spacing w:after="0" w:line="240" w:lineRule="auto"/>
        <w:rPr>
          <w:rFonts w:ascii="Times New Roman" w:eastAsia="Times New Roman" w:hAnsi="Times New Roman"/>
          <w:lang w:val="en-AU"/>
        </w:rPr>
      </w:pPr>
    </w:p>
    <w:p w:rsidR="001818A7" w:rsidRPr="001818A7" w:rsidRDefault="001818A7" w:rsidP="001818A7">
      <w:pPr>
        <w:autoSpaceDE w:val="0"/>
        <w:autoSpaceDN w:val="0"/>
        <w:spacing w:after="0" w:line="240" w:lineRule="auto"/>
        <w:rPr>
          <w:rFonts w:ascii="Times New Roman" w:eastAsia="Times New Roman" w:hAnsi="Times New Roman"/>
          <w:lang w:val="en-AU"/>
        </w:rPr>
      </w:pPr>
      <w:r w:rsidRPr="001818A7">
        <w:rPr>
          <w:rFonts w:ascii="Times New Roman" w:eastAsia="Times New Roman" w:hAnsi="Times New Roman"/>
          <w:lang w:val="en-AU"/>
        </w:rPr>
        <w:t xml:space="preserve">This MS Word.doc file has been formatted using the style-sheet required for your condensed paper. </w:t>
      </w:r>
      <w:r w:rsidR="00597778">
        <w:rPr>
          <w:rFonts w:ascii="Times New Roman" w:eastAsia="Times New Roman" w:hAnsi="Times New Roman"/>
          <w:lang w:val="en-AU"/>
        </w:rPr>
        <w:t xml:space="preserve">Use the styles as presented in </w:t>
      </w:r>
      <w:r w:rsidRPr="001818A7">
        <w:rPr>
          <w:rFonts w:ascii="Times New Roman" w:eastAsia="Times New Roman" w:hAnsi="Times New Roman"/>
          <w:lang w:val="en-AU"/>
        </w:rPr>
        <w:t>this template</w:t>
      </w:r>
      <w:r w:rsidR="00597778">
        <w:rPr>
          <w:rFonts w:ascii="Times New Roman" w:eastAsia="Times New Roman" w:hAnsi="Times New Roman"/>
          <w:lang w:val="en-AU"/>
        </w:rPr>
        <w:t xml:space="preserve"> or </w:t>
      </w:r>
      <w:r w:rsidRPr="001818A7">
        <w:rPr>
          <w:rFonts w:ascii="Times New Roman" w:eastAsia="Times New Roman" w:hAnsi="Times New Roman"/>
          <w:lang w:val="en-AU"/>
        </w:rPr>
        <w:t xml:space="preserve">follow the formatting instructions below </w:t>
      </w:r>
      <w:r w:rsidR="00597778">
        <w:rPr>
          <w:rFonts w:ascii="Times New Roman" w:eastAsia="Times New Roman" w:hAnsi="Times New Roman"/>
          <w:lang w:val="en-AU"/>
        </w:rPr>
        <w:t>or</w:t>
      </w:r>
      <w:r w:rsidRPr="001818A7">
        <w:rPr>
          <w:rFonts w:ascii="Times New Roman" w:eastAsia="Times New Roman" w:hAnsi="Times New Roman"/>
          <w:lang w:val="en-AU"/>
        </w:rPr>
        <w:t xml:space="preserve"> in the </w:t>
      </w:r>
      <w:r w:rsidR="004303FC">
        <w:rPr>
          <w:rFonts w:ascii="Times New Roman" w:eastAsia="Times New Roman" w:hAnsi="Times New Roman"/>
          <w:lang w:val="en-AU"/>
        </w:rPr>
        <w:t xml:space="preserve">annexed </w:t>
      </w:r>
      <w:r w:rsidR="00597778">
        <w:rPr>
          <w:rFonts w:ascii="Times New Roman" w:eastAsia="Times New Roman" w:hAnsi="Times New Roman"/>
          <w:lang w:val="en-AU"/>
        </w:rPr>
        <w:t>‘</w:t>
      </w:r>
      <w:r w:rsidR="00597778" w:rsidRPr="004303FC">
        <w:rPr>
          <w:rFonts w:ascii="Times New Roman" w:eastAsia="Times New Roman" w:hAnsi="Times New Roman"/>
          <w:b/>
          <w:lang w:val="en-AU"/>
        </w:rPr>
        <w:t>sample paper</w:t>
      </w:r>
      <w:r w:rsidR="00597778">
        <w:rPr>
          <w:rFonts w:ascii="Times New Roman" w:eastAsia="Times New Roman" w:hAnsi="Times New Roman"/>
          <w:lang w:val="en-AU"/>
        </w:rPr>
        <w:t>’</w:t>
      </w:r>
      <w:r w:rsidRPr="001818A7">
        <w:rPr>
          <w:rFonts w:ascii="Times New Roman" w:eastAsia="Times New Roman" w:hAnsi="Times New Roman"/>
          <w:lang w:val="en-AU"/>
        </w:rPr>
        <w:t>.</w:t>
      </w:r>
    </w:p>
    <w:p w:rsidR="001818A7" w:rsidRPr="001818A7" w:rsidRDefault="001818A7" w:rsidP="001818A7">
      <w:pPr>
        <w:autoSpaceDE w:val="0"/>
        <w:autoSpaceDN w:val="0"/>
        <w:spacing w:after="0" w:line="240" w:lineRule="auto"/>
        <w:rPr>
          <w:rFonts w:ascii="Times New Roman" w:eastAsia="Times New Roman" w:hAnsi="Times New Roman"/>
          <w:lang w:val="en-AU"/>
        </w:rPr>
      </w:pPr>
    </w:p>
    <w:p w:rsidR="001818A7" w:rsidRPr="001818A7" w:rsidRDefault="001818A7" w:rsidP="00FA4E26">
      <w:pPr>
        <w:keepNext/>
        <w:autoSpaceDE w:val="0"/>
        <w:autoSpaceDN w:val="0"/>
        <w:spacing w:after="0" w:line="240" w:lineRule="auto"/>
        <w:outlineLvl w:val="0"/>
        <w:rPr>
          <w:rFonts w:ascii="Times New Roman" w:eastAsia="Times New Roman" w:hAnsi="Times New Roman"/>
          <w:b/>
          <w:bCs/>
          <w:lang w:val="en-US"/>
        </w:rPr>
      </w:pPr>
      <w:r w:rsidRPr="001818A7">
        <w:rPr>
          <w:rFonts w:ascii="Times New Roman" w:eastAsia="Times New Roman" w:hAnsi="Times New Roman"/>
          <w:b/>
          <w:bCs/>
          <w:lang w:val="en-US"/>
        </w:rPr>
        <w:t>Important notes to all authors</w:t>
      </w:r>
    </w:p>
    <w:p w:rsidR="001818A7" w:rsidRPr="00FA4E26" w:rsidRDefault="001818A7" w:rsidP="00FA4E26">
      <w:pPr>
        <w:pStyle w:val="ListParagraph"/>
        <w:numPr>
          <w:ilvl w:val="0"/>
          <w:numId w:val="18"/>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In the normal course, editors will not accept more than one opportunity for revision.</w:t>
      </w:r>
    </w:p>
    <w:p w:rsidR="001818A7" w:rsidRPr="00FA4E26" w:rsidRDefault="001818A7" w:rsidP="00FA4E26">
      <w:pPr>
        <w:pStyle w:val="ListParagraph"/>
        <w:numPr>
          <w:ilvl w:val="0"/>
          <w:numId w:val="18"/>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Condensed papers are limited to a maximum of 3 pages including of text, tables and or figures.</w:t>
      </w:r>
    </w:p>
    <w:p w:rsidR="001818A7" w:rsidRPr="00FA4E26" w:rsidRDefault="001818A7" w:rsidP="00FA4E26">
      <w:pPr>
        <w:pStyle w:val="ListParagraph"/>
        <w:numPr>
          <w:ilvl w:val="0"/>
          <w:numId w:val="18"/>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 xml:space="preserve">The </w:t>
      </w:r>
      <w:r w:rsidRPr="00FA4E26">
        <w:rPr>
          <w:rFonts w:ascii="Times New Roman" w:eastAsia="Times New Roman" w:hAnsi="Times New Roman"/>
          <w:bCs/>
          <w:lang w:val="en-AU"/>
        </w:rPr>
        <w:t>Title</w:t>
      </w:r>
      <w:r w:rsidRPr="00FA4E26">
        <w:rPr>
          <w:rFonts w:ascii="Times New Roman" w:eastAsia="Times New Roman" w:hAnsi="Times New Roman"/>
          <w:lang w:val="en-AU"/>
        </w:rPr>
        <w:t xml:space="preserve"> should be brief but specific to the subject of your paper.</w:t>
      </w:r>
    </w:p>
    <w:p w:rsidR="001818A7" w:rsidRPr="00FA4E26" w:rsidRDefault="001818A7" w:rsidP="00FA4E26">
      <w:pPr>
        <w:pStyle w:val="ListParagraph"/>
        <w:numPr>
          <w:ilvl w:val="0"/>
          <w:numId w:val="18"/>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bCs/>
          <w:lang w:val="en-AU"/>
        </w:rPr>
        <w:t>The condensed papers should be structured in the following sections: Introduction, Methods, Results &amp; Discussion, References, Graphs</w:t>
      </w:r>
      <w:r w:rsidR="00993381">
        <w:rPr>
          <w:rFonts w:ascii="Times New Roman" w:eastAsia="Times New Roman" w:hAnsi="Times New Roman"/>
          <w:bCs/>
          <w:lang w:val="en-AU"/>
        </w:rPr>
        <w:t xml:space="preserve"> and</w:t>
      </w:r>
      <w:r w:rsidRPr="00FA4E26">
        <w:rPr>
          <w:rFonts w:ascii="Times New Roman" w:eastAsia="Times New Roman" w:hAnsi="Times New Roman"/>
          <w:bCs/>
          <w:lang w:val="en-AU"/>
        </w:rPr>
        <w:t xml:space="preserve"> Tables (though variations might be accepted)</w:t>
      </w:r>
      <w:r w:rsidRPr="00FA4E26">
        <w:rPr>
          <w:rFonts w:ascii="Times New Roman" w:eastAsia="Times New Roman" w:hAnsi="Times New Roman"/>
          <w:lang w:val="en-AU"/>
        </w:rPr>
        <w:t>.</w:t>
      </w:r>
    </w:p>
    <w:p w:rsidR="001818A7" w:rsidRPr="00FA4E26" w:rsidRDefault="001818A7" w:rsidP="00FA4E26">
      <w:pPr>
        <w:pStyle w:val="ListParagraph"/>
        <w:numPr>
          <w:ilvl w:val="0"/>
          <w:numId w:val="18"/>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Authors’ names and addresses should be shown below the title, as specified under Author’s names and Author’s addresses</w:t>
      </w:r>
      <w:r w:rsidRPr="00FA4E26">
        <w:rPr>
          <w:rFonts w:ascii="Times New Roman" w:eastAsia="Times New Roman" w:hAnsi="Times New Roman"/>
          <w:bCs/>
          <w:lang w:val="en-AU"/>
        </w:rPr>
        <w:t xml:space="preserve"> below</w:t>
      </w:r>
      <w:r w:rsidRPr="00FA4E26">
        <w:rPr>
          <w:rFonts w:ascii="Times New Roman" w:eastAsia="Times New Roman" w:hAnsi="Times New Roman"/>
          <w:lang w:val="en-AU"/>
        </w:rPr>
        <w:t>.</w:t>
      </w:r>
    </w:p>
    <w:p w:rsidR="001818A7" w:rsidRPr="00FA4E26" w:rsidRDefault="001818A7" w:rsidP="00FA4E26">
      <w:pPr>
        <w:pStyle w:val="ListParagraph"/>
        <w:numPr>
          <w:ilvl w:val="0"/>
          <w:numId w:val="18"/>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A selected number of the best condensed papers will be identified for the publication of full papers in a range of high impact scientific journals.</w:t>
      </w:r>
    </w:p>
    <w:p w:rsidR="001818A7" w:rsidRDefault="001818A7" w:rsidP="001818A7">
      <w:pPr>
        <w:autoSpaceDE w:val="0"/>
        <w:autoSpaceDN w:val="0"/>
        <w:spacing w:after="0" w:line="240" w:lineRule="auto"/>
        <w:rPr>
          <w:rFonts w:ascii="Times New Roman" w:eastAsia="Times New Roman" w:hAnsi="Times New Roman"/>
          <w:lang w:val="en-AU"/>
        </w:rPr>
      </w:pPr>
    </w:p>
    <w:p w:rsidR="00FD5238" w:rsidRPr="001818A7" w:rsidRDefault="00FD5238" w:rsidP="00FD5238">
      <w:pPr>
        <w:keepNext/>
        <w:autoSpaceDE w:val="0"/>
        <w:autoSpaceDN w:val="0"/>
        <w:spacing w:after="0" w:line="240" w:lineRule="auto"/>
        <w:outlineLvl w:val="0"/>
        <w:rPr>
          <w:rFonts w:ascii="Times New Roman" w:eastAsia="Times New Roman" w:hAnsi="Times New Roman"/>
          <w:b/>
          <w:bCs/>
          <w:lang w:val="en-US"/>
        </w:rPr>
      </w:pPr>
      <w:r>
        <w:rPr>
          <w:rFonts w:ascii="Times New Roman" w:eastAsia="Times New Roman" w:hAnsi="Times New Roman"/>
          <w:b/>
          <w:bCs/>
          <w:lang w:val="en-US"/>
        </w:rPr>
        <w:t>Language</w:t>
      </w:r>
    </w:p>
    <w:p w:rsidR="00FD5238" w:rsidRPr="001818A7" w:rsidRDefault="00FD5238" w:rsidP="001818A7">
      <w:pPr>
        <w:autoSpaceDE w:val="0"/>
        <w:autoSpaceDN w:val="0"/>
        <w:spacing w:after="0" w:line="240" w:lineRule="auto"/>
        <w:rPr>
          <w:rFonts w:ascii="Times New Roman" w:eastAsia="Times New Roman" w:hAnsi="Times New Roman"/>
          <w:lang w:val="en-AU"/>
        </w:rPr>
      </w:pPr>
      <w:r>
        <w:rPr>
          <w:rFonts w:ascii="Times New Roman" w:eastAsia="Times New Roman" w:hAnsi="Times New Roman"/>
          <w:lang w:val="en-AU"/>
        </w:rPr>
        <w:t>Condensed papers must be in either English or the French language.</w:t>
      </w:r>
      <w:r w:rsidRPr="001818A7">
        <w:rPr>
          <w:rFonts w:ascii="Times New Roman" w:eastAsia="Times New Roman" w:hAnsi="Times New Roman"/>
          <w:lang w:val="en-AU"/>
        </w:rPr>
        <w:br/>
      </w:r>
    </w:p>
    <w:p w:rsidR="001818A7" w:rsidRPr="001818A7" w:rsidRDefault="001818A7" w:rsidP="00FA4E26">
      <w:pPr>
        <w:keepNext/>
        <w:autoSpaceDE w:val="0"/>
        <w:autoSpaceDN w:val="0"/>
        <w:spacing w:after="0" w:line="240" w:lineRule="auto"/>
        <w:outlineLvl w:val="0"/>
        <w:rPr>
          <w:rFonts w:ascii="Times New Roman" w:eastAsia="Times New Roman" w:hAnsi="Times New Roman"/>
          <w:b/>
          <w:bCs/>
          <w:lang w:val="en-US"/>
        </w:rPr>
      </w:pPr>
      <w:r w:rsidRPr="001818A7">
        <w:rPr>
          <w:rFonts w:ascii="Times New Roman" w:eastAsia="Times New Roman" w:hAnsi="Times New Roman"/>
          <w:b/>
          <w:bCs/>
          <w:lang w:val="en-US"/>
        </w:rPr>
        <w:t>File name</w:t>
      </w:r>
    </w:p>
    <w:p w:rsidR="001818A7" w:rsidRPr="001818A7" w:rsidRDefault="001818A7" w:rsidP="001818A7">
      <w:pPr>
        <w:autoSpaceDE w:val="0"/>
        <w:autoSpaceDN w:val="0"/>
        <w:spacing w:after="0" w:line="240" w:lineRule="auto"/>
        <w:rPr>
          <w:rFonts w:ascii="Times New Roman" w:eastAsia="Times New Roman" w:hAnsi="Times New Roman"/>
          <w:lang w:val="en-AU"/>
        </w:rPr>
      </w:pPr>
      <w:r w:rsidRPr="001818A7">
        <w:rPr>
          <w:rFonts w:ascii="Times New Roman" w:eastAsia="Times New Roman" w:hAnsi="Times New Roman"/>
          <w:lang w:val="en-AU"/>
        </w:rPr>
        <w:t xml:space="preserve">Name your completed Word document as follows: </w:t>
      </w:r>
      <w:r w:rsidRPr="001818A7">
        <w:rPr>
          <w:rFonts w:ascii="Times New Roman" w:eastAsia="Times New Roman" w:hAnsi="Times New Roman"/>
          <w:lang w:val="en-AU"/>
        </w:rPr>
        <w:br/>
      </w:r>
      <w:r w:rsidR="00597778">
        <w:rPr>
          <w:rFonts w:ascii="Times New Roman" w:eastAsia="Times New Roman" w:hAnsi="Times New Roman"/>
          <w:lang w:val="en-AU"/>
        </w:rPr>
        <w:t>IACCA</w:t>
      </w:r>
      <w:r w:rsidRPr="001818A7">
        <w:rPr>
          <w:rFonts w:ascii="Times New Roman" w:eastAsia="Times New Roman" w:hAnsi="Times New Roman"/>
          <w:lang w:val="en-AU"/>
        </w:rPr>
        <w:t>201</w:t>
      </w:r>
      <w:r w:rsidR="00597778">
        <w:rPr>
          <w:rFonts w:ascii="Times New Roman" w:eastAsia="Times New Roman" w:hAnsi="Times New Roman"/>
          <w:lang w:val="en-AU"/>
        </w:rPr>
        <w:t>4</w:t>
      </w:r>
      <w:r w:rsidRPr="001818A7">
        <w:rPr>
          <w:rFonts w:ascii="Times New Roman" w:eastAsia="Times New Roman" w:hAnsi="Times New Roman"/>
          <w:i/>
          <w:iCs/>
          <w:lang w:val="en-AU"/>
        </w:rPr>
        <w:t>underscore</w:t>
      </w:r>
      <w:r w:rsidRPr="001818A7">
        <w:rPr>
          <w:rFonts w:ascii="Times New Roman" w:eastAsia="Times New Roman" w:hAnsi="Times New Roman"/>
          <w:lang w:val="en-AU"/>
        </w:rPr>
        <w:t xml:space="preserve"> last name </w:t>
      </w:r>
      <w:r w:rsidRPr="001818A7">
        <w:rPr>
          <w:rFonts w:ascii="Times New Roman" w:eastAsia="Times New Roman" w:hAnsi="Times New Roman"/>
          <w:i/>
          <w:iCs/>
          <w:lang w:val="en-AU"/>
        </w:rPr>
        <w:t>plus</w:t>
      </w:r>
      <w:r w:rsidRPr="001818A7">
        <w:rPr>
          <w:rFonts w:ascii="Times New Roman" w:eastAsia="Times New Roman" w:hAnsi="Times New Roman"/>
          <w:lang w:val="en-AU"/>
        </w:rPr>
        <w:t xml:space="preserve"> initials.doc (e</w:t>
      </w:r>
      <w:r w:rsidR="00597778">
        <w:rPr>
          <w:rFonts w:ascii="Times New Roman" w:eastAsia="Times New Roman" w:hAnsi="Times New Roman"/>
          <w:lang w:val="en-AU"/>
        </w:rPr>
        <w:t>.</w:t>
      </w:r>
      <w:r w:rsidRPr="001818A7">
        <w:rPr>
          <w:rFonts w:ascii="Times New Roman" w:eastAsia="Times New Roman" w:hAnsi="Times New Roman"/>
          <w:lang w:val="en-AU"/>
        </w:rPr>
        <w:t>g</w:t>
      </w:r>
      <w:r w:rsidR="00597778">
        <w:rPr>
          <w:rFonts w:ascii="Times New Roman" w:eastAsia="Times New Roman" w:hAnsi="Times New Roman"/>
          <w:lang w:val="en-AU"/>
        </w:rPr>
        <w:t>.</w:t>
      </w:r>
      <w:r w:rsidRPr="001818A7">
        <w:rPr>
          <w:rFonts w:ascii="Times New Roman" w:eastAsia="Times New Roman" w:hAnsi="Times New Roman"/>
          <w:lang w:val="en-AU"/>
        </w:rPr>
        <w:t xml:space="preserve">, </w:t>
      </w:r>
      <w:r w:rsidR="00FA4E26" w:rsidRPr="00FA4E26">
        <w:rPr>
          <w:rFonts w:ascii="Times New Roman" w:eastAsia="Times New Roman" w:hAnsi="Times New Roman"/>
          <w:b/>
          <w:lang w:val="en-AU"/>
        </w:rPr>
        <w:t>1</w:t>
      </w:r>
      <w:r w:rsidR="00597778" w:rsidRPr="00FA4E26">
        <w:rPr>
          <w:rFonts w:ascii="Times New Roman" w:eastAsia="Times New Roman" w:hAnsi="Times New Roman"/>
          <w:b/>
          <w:lang w:val="en-AU"/>
        </w:rPr>
        <w:t>acca2014_mkomwas.doc</w:t>
      </w:r>
      <w:r w:rsidRPr="001818A7">
        <w:rPr>
          <w:rFonts w:ascii="Times New Roman" w:eastAsia="Times New Roman" w:hAnsi="Times New Roman"/>
          <w:lang w:val="en-AU"/>
        </w:rPr>
        <w:t xml:space="preserve">). Use all lowercase. </w:t>
      </w:r>
    </w:p>
    <w:p w:rsidR="001818A7" w:rsidRPr="001818A7" w:rsidRDefault="001818A7" w:rsidP="001818A7">
      <w:pPr>
        <w:autoSpaceDE w:val="0"/>
        <w:autoSpaceDN w:val="0"/>
        <w:spacing w:after="0" w:line="240" w:lineRule="auto"/>
        <w:ind w:left="360" w:hanging="360"/>
        <w:rPr>
          <w:rFonts w:ascii="Times New Roman" w:eastAsia="Times New Roman" w:hAnsi="Times New Roman"/>
          <w:lang w:val="en-AU"/>
        </w:rPr>
      </w:pPr>
    </w:p>
    <w:p w:rsidR="001818A7" w:rsidRPr="001818A7" w:rsidRDefault="001818A7" w:rsidP="00FA4E26">
      <w:pPr>
        <w:keepNext/>
        <w:autoSpaceDE w:val="0"/>
        <w:autoSpaceDN w:val="0"/>
        <w:spacing w:after="0" w:line="240" w:lineRule="auto"/>
        <w:outlineLvl w:val="0"/>
        <w:rPr>
          <w:rFonts w:ascii="Times New Roman" w:eastAsia="Times New Roman" w:hAnsi="Times New Roman"/>
          <w:b/>
          <w:bCs/>
          <w:lang w:val="en-US"/>
        </w:rPr>
      </w:pPr>
      <w:r w:rsidRPr="001818A7">
        <w:rPr>
          <w:rFonts w:ascii="Times New Roman" w:eastAsia="Times New Roman" w:hAnsi="Times New Roman"/>
          <w:b/>
          <w:bCs/>
          <w:lang w:val="en-US"/>
        </w:rPr>
        <w:t>Text</w:t>
      </w:r>
    </w:p>
    <w:p w:rsidR="001818A7" w:rsidRPr="00FA4E26" w:rsidRDefault="001818A7" w:rsidP="00FA4E26">
      <w:pPr>
        <w:pStyle w:val="ListParagraph"/>
        <w:numPr>
          <w:ilvl w:val="0"/>
          <w:numId w:val="19"/>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Use “</w:t>
      </w:r>
      <w:r w:rsidRPr="00FA4E26">
        <w:rPr>
          <w:rFonts w:ascii="Times New Roman" w:eastAsia="Times New Roman" w:hAnsi="Times New Roman"/>
          <w:b/>
          <w:lang w:val="en-AU"/>
        </w:rPr>
        <w:t>Times New Roman</w:t>
      </w:r>
      <w:r w:rsidRPr="00FA4E26">
        <w:rPr>
          <w:rFonts w:ascii="Times New Roman" w:eastAsia="Times New Roman" w:hAnsi="Times New Roman"/>
          <w:lang w:val="en-AU"/>
        </w:rPr>
        <w:t>” for all text including headings. Left align all text, images and tables.</w:t>
      </w:r>
    </w:p>
    <w:p w:rsidR="001818A7" w:rsidRPr="00FA4E26" w:rsidRDefault="001818A7" w:rsidP="00FA4E26">
      <w:pPr>
        <w:pStyle w:val="ListParagraph"/>
        <w:numPr>
          <w:ilvl w:val="0"/>
          <w:numId w:val="19"/>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 xml:space="preserve">Use the </w:t>
      </w:r>
      <w:r w:rsidRPr="00FA4E26">
        <w:rPr>
          <w:rFonts w:ascii="Times New Roman" w:eastAsia="Times New Roman" w:hAnsi="Times New Roman"/>
          <w:b/>
          <w:bCs/>
          <w:lang w:val="en-AU"/>
        </w:rPr>
        <w:t xml:space="preserve">Normal </w:t>
      </w:r>
      <w:r w:rsidRPr="00FA4E26">
        <w:rPr>
          <w:rFonts w:ascii="Times New Roman" w:eastAsia="Times New Roman" w:hAnsi="Times New Roman"/>
          <w:lang w:val="en-AU"/>
        </w:rPr>
        <w:t>style for all text (style-normal) where possible in preference to "Body text" styles. Normal text should be 12 point with single line spacing.</w:t>
      </w:r>
    </w:p>
    <w:p w:rsidR="001818A7" w:rsidRPr="00FA4E26" w:rsidRDefault="001818A7" w:rsidP="00FA4E26">
      <w:pPr>
        <w:pStyle w:val="ListParagraph"/>
        <w:numPr>
          <w:ilvl w:val="0"/>
          <w:numId w:val="19"/>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 xml:space="preserve">Do not indent the first line of a </w:t>
      </w:r>
      <w:r w:rsidRPr="00FA4E26">
        <w:rPr>
          <w:rFonts w:ascii="Times New Roman" w:eastAsia="Times New Roman" w:hAnsi="Times New Roman"/>
          <w:bCs/>
          <w:lang w:val="en-AU"/>
        </w:rPr>
        <w:t>paragraph</w:t>
      </w:r>
      <w:r w:rsidRPr="00FA4E26">
        <w:rPr>
          <w:rFonts w:ascii="Times New Roman" w:eastAsia="Times New Roman" w:hAnsi="Times New Roman"/>
          <w:lang w:val="en-AU"/>
        </w:rPr>
        <w:t>. Leave one blank line between paragraphs and before new section headings.</w:t>
      </w:r>
    </w:p>
    <w:p w:rsidR="001818A7" w:rsidRPr="00FA4E26" w:rsidRDefault="001818A7" w:rsidP="00FA4E26">
      <w:pPr>
        <w:pStyle w:val="ListParagraph"/>
        <w:numPr>
          <w:ilvl w:val="0"/>
          <w:numId w:val="19"/>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 xml:space="preserve">Authors’ </w:t>
      </w:r>
      <w:r w:rsidRPr="00FA4E26">
        <w:rPr>
          <w:rFonts w:ascii="Times New Roman" w:eastAsia="Times New Roman" w:hAnsi="Times New Roman"/>
          <w:bCs/>
          <w:lang w:val="en-AU"/>
        </w:rPr>
        <w:t>email and web addresses</w:t>
      </w:r>
      <w:r w:rsidRPr="00FA4E26">
        <w:rPr>
          <w:rFonts w:ascii="Times New Roman" w:eastAsia="Times New Roman" w:hAnsi="Times New Roman"/>
          <w:lang w:val="en-AU"/>
        </w:rPr>
        <w:t xml:space="preserve"> may be hyperlinked. Hyperlinks to external web references should be placed in the </w:t>
      </w:r>
      <w:r w:rsidRPr="00FA4E26">
        <w:rPr>
          <w:rFonts w:ascii="Times New Roman" w:eastAsia="Times New Roman" w:hAnsi="Times New Roman"/>
          <w:bCs/>
          <w:lang w:val="en-AU"/>
        </w:rPr>
        <w:t>References</w:t>
      </w:r>
      <w:r w:rsidRPr="00FA4E26">
        <w:rPr>
          <w:rFonts w:ascii="Times New Roman" w:eastAsia="Times New Roman" w:hAnsi="Times New Roman"/>
          <w:lang w:val="en-AU"/>
        </w:rPr>
        <w:t xml:space="preserve"> section, rather than in the body of the paper.</w:t>
      </w:r>
    </w:p>
    <w:p w:rsidR="001818A7" w:rsidRPr="00FA4E26" w:rsidRDefault="001818A7" w:rsidP="00FA4E26">
      <w:pPr>
        <w:pStyle w:val="ListParagraph"/>
        <w:numPr>
          <w:ilvl w:val="0"/>
          <w:numId w:val="19"/>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lang w:val="en-AU"/>
        </w:rPr>
        <w:t xml:space="preserve">Use List Bullet or List Number styles where appropriate for </w:t>
      </w:r>
      <w:r w:rsidRPr="00FA4E26">
        <w:rPr>
          <w:rFonts w:ascii="Times New Roman" w:eastAsia="Times New Roman" w:hAnsi="Times New Roman"/>
          <w:bCs/>
          <w:lang w:val="en-AU"/>
        </w:rPr>
        <w:t>dot point</w:t>
      </w:r>
      <w:r w:rsidRPr="00FA4E26">
        <w:rPr>
          <w:rFonts w:ascii="Times New Roman" w:eastAsia="Times New Roman" w:hAnsi="Times New Roman"/>
          <w:lang w:val="en-AU"/>
        </w:rPr>
        <w:t xml:space="preserve"> or </w:t>
      </w:r>
      <w:r w:rsidRPr="00FA4E26">
        <w:rPr>
          <w:rFonts w:ascii="Times New Roman" w:eastAsia="Times New Roman" w:hAnsi="Times New Roman"/>
          <w:bCs/>
          <w:lang w:val="en-AU"/>
        </w:rPr>
        <w:t>numbered lists.</w:t>
      </w:r>
    </w:p>
    <w:p w:rsidR="001818A7" w:rsidRPr="001818A7" w:rsidRDefault="001818A7" w:rsidP="001818A7">
      <w:pPr>
        <w:autoSpaceDE w:val="0"/>
        <w:autoSpaceDN w:val="0"/>
        <w:spacing w:after="0" w:line="240" w:lineRule="auto"/>
        <w:rPr>
          <w:rFonts w:ascii="Times New Roman" w:eastAsia="Times New Roman" w:hAnsi="Times New Roman"/>
          <w:lang w:val="en-AU"/>
        </w:rPr>
      </w:pPr>
    </w:p>
    <w:p w:rsidR="001818A7" w:rsidRPr="001818A7" w:rsidRDefault="001818A7" w:rsidP="00FA4E26">
      <w:pPr>
        <w:keepNext/>
        <w:autoSpaceDE w:val="0"/>
        <w:autoSpaceDN w:val="0"/>
        <w:spacing w:after="0" w:line="240" w:lineRule="auto"/>
        <w:outlineLvl w:val="0"/>
        <w:rPr>
          <w:rFonts w:ascii="Times New Roman" w:eastAsia="Times New Roman" w:hAnsi="Times New Roman"/>
          <w:b/>
          <w:bCs/>
          <w:lang w:val="en-US"/>
        </w:rPr>
      </w:pPr>
      <w:r w:rsidRPr="001818A7">
        <w:rPr>
          <w:rFonts w:ascii="Times New Roman" w:eastAsia="Times New Roman" w:hAnsi="Times New Roman"/>
          <w:b/>
          <w:bCs/>
          <w:lang w:val="en-US"/>
        </w:rPr>
        <w:t>Headings and sections</w:t>
      </w:r>
    </w:p>
    <w:p w:rsidR="001818A7" w:rsidRPr="00FA4E26" w:rsidRDefault="001818A7" w:rsidP="00FA4E26">
      <w:pPr>
        <w:pStyle w:val="ListParagraph"/>
        <w:numPr>
          <w:ilvl w:val="0"/>
          <w:numId w:val="20"/>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b/>
          <w:lang w:val="en-AU"/>
        </w:rPr>
        <w:t>Paper title:</w:t>
      </w:r>
      <w:r w:rsidRPr="00FA4E26">
        <w:rPr>
          <w:rFonts w:ascii="Times New Roman" w:eastAsia="Times New Roman" w:hAnsi="Times New Roman"/>
          <w:lang w:val="en-AU"/>
        </w:rPr>
        <w:t xml:space="preserve"> 14 point, bold, sentence case (capitals for proper nouns only). If the title extends to a second line, </w:t>
      </w:r>
      <w:proofErr w:type="gramStart"/>
      <w:r w:rsidRPr="00FA4E26">
        <w:rPr>
          <w:rFonts w:ascii="Times New Roman" w:eastAsia="Times New Roman" w:hAnsi="Times New Roman"/>
          <w:lang w:val="en-AU"/>
        </w:rPr>
        <w:t>do not use</w:t>
      </w:r>
      <w:proofErr w:type="gramEnd"/>
      <w:r w:rsidRPr="00FA4E26">
        <w:rPr>
          <w:rFonts w:ascii="Times New Roman" w:eastAsia="Times New Roman" w:hAnsi="Times New Roman"/>
          <w:lang w:val="en-AU"/>
        </w:rPr>
        <w:t xml:space="preserve"> “enter” to break the line. Leave one blank line below the title.</w:t>
      </w:r>
    </w:p>
    <w:p w:rsidR="001818A7" w:rsidRPr="00FA4E26" w:rsidRDefault="001818A7" w:rsidP="00FA4E26">
      <w:pPr>
        <w:pStyle w:val="ListParagraph"/>
        <w:numPr>
          <w:ilvl w:val="0"/>
          <w:numId w:val="20"/>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b/>
          <w:lang w:val="en-AU"/>
        </w:rPr>
        <w:t>Authors' names:</w:t>
      </w:r>
      <w:r w:rsidRPr="00FA4E26">
        <w:rPr>
          <w:rFonts w:ascii="Times New Roman" w:eastAsia="Times New Roman" w:hAnsi="Times New Roman"/>
          <w:lang w:val="en-AU"/>
        </w:rPr>
        <w:t xml:space="preserve"> 12 point. First name initials should come after the family name for each author. Highlight the </w:t>
      </w:r>
      <w:r w:rsidRPr="00FA4E26">
        <w:rPr>
          <w:rFonts w:ascii="Times New Roman" w:eastAsia="Times New Roman" w:hAnsi="Times New Roman"/>
          <w:b/>
          <w:lang w:val="en-AU"/>
        </w:rPr>
        <w:t>presenting author</w:t>
      </w:r>
      <w:r w:rsidRPr="00FA4E26">
        <w:rPr>
          <w:rFonts w:ascii="Times New Roman" w:eastAsia="Times New Roman" w:hAnsi="Times New Roman"/>
          <w:lang w:val="en-AU"/>
        </w:rPr>
        <w:t xml:space="preserve"> in bold. Use superscripts to indicate different addresses.</w:t>
      </w:r>
    </w:p>
    <w:p w:rsidR="001818A7" w:rsidRPr="00FA4E26" w:rsidRDefault="001818A7" w:rsidP="00FA4E26">
      <w:pPr>
        <w:pStyle w:val="ListParagraph"/>
        <w:numPr>
          <w:ilvl w:val="0"/>
          <w:numId w:val="20"/>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b/>
          <w:lang w:val="en-AU"/>
        </w:rPr>
        <w:t xml:space="preserve">The Email address of the corresponding authors should </w:t>
      </w:r>
      <w:r w:rsidR="00FA4E26" w:rsidRPr="00FA4E26">
        <w:rPr>
          <w:rFonts w:ascii="Times New Roman" w:eastAsia="Times New Roman" w:hAnsi="Times New Roman"/>
          <w:b/>
          <w:lang w:val="en-AU"/>
        </w:rPr>
        <w:t xml:space="preserve">be </w:t>
      </w:r>
      <w:r w:rsidRPr="00FA4E26">
        <w:rPr>
          <w:rFonts w:ascii="Times New Roman" w:eastAsia="Times New Roman" w:hAnsi="Times New Roman"/>
          <w:b/>
          <w:lang w:val="en-AU"/>
        </w:rPr>
        <w:t>provided</w:t>
      </w:r>
      <w:r w:rsidRPr="00FA4E26">
        <w:rPr>
          <w:rFonts w:ascii="Times New Roman" w:eastAsia="Times New Roman" w:hAnsi="Times New Roman"/>
          <w:lang w:val="en-AU"/>
        </w:rPr>
        <w:t xml:space="preserve"> below the affiliation.</w:t>
      </w:r>
    </w:p>
    <w:p w:rsidR="001818A7" w:rsidRPr="00FA4E26" w:rsidRDefault="001818A7" w:rsidP="00FA4E26">
      <w:pPr>
        <w:pStyle w:val="ListParagraph"/>
        <w:numPr>
          <w:ilvl w:val="0"/>
          <w:numId w:val="20"/>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b/>
          <w:lang w:val="en-AU"/>
        </w:rPr>
        <w:t>Section Headings</w:t>
      </w:r>
      <w:r w:rsidRPr="00FA4E26">
        <w:rPr>
          <w:rFonts w:ascii="Times New Roman" w:eastAsia="Times New Roman" w:hAnsi="Times New Roman"/>
          <w:bCs/>
          <w:lang w:val="en-AU"/>
        </w:rPr>
        <w:t xml:space="preserve">: </w:t>
      </w:r>
      <w:r w:rsidRPr="00FA4E26">
        <w:rPr>
          <w:rFonts w:ascii="Times New Roman" w:eastAsia="Times New Roman" w:hAnsi="Times New Roman"/>
          <w:lang w:val="en-AU"/>
        </w:rPr>
        <w:t xml:space="preserve">12 point, bold, not italic for Headings 1, and 11 point italic for Headings 2. </w:t>
      </w:r>
      <w:r w:rsidRPr="00FA4E26">
        <w:rPr>
          <w:rFonts w:ascii="Times New Roman" w:eastAsia="Times New Roman" w:hAnsi="Times New Roman"/>
          <w:lang w:val="en-AU"/>
        </w:rPr>
        <w:br/>
        <w:t xml:space="preserve">Use descriptive names for Section headings where appropriate but </w:t>
      </w:r>
      <w:r w:rsidRPr="00FA4E26">
        <w:rPr>
          <w:rFonts w:ascii="Times New Roman" w:eastAsia="Times New Roman" w:hAnsi="Times New Roman"/>
          <w:b/>
          <w:bCs/>
          <w:lang w:val="en-AU"/>
        </w:rPr>
        <w:t>Introduction, Material and Methods, Results and Discussions and References</w:t>
      </w:r>
      <w:r w:rsidRPr="00FA4E26">
        <w:rPr>
          <w:rFonts w:ascii="Times New Roman" w:eastAsia="Times New Roman" w:hAnsi="Times New Roman"/>
          <w:lang w:val="en-AU"/>
        </w:rPr>
        <w:t>.</w:t>
      </w:r>
    </w:p>
    <w:p w:rsidR="001818A7" w:rsidRPr="00FA4E26" w:rsidRDefault="001818A7" w:rsidP="00FA4E26">
      <w:pPr>
        <w:pStyle w:val="ListParagraph"/>
        <w:numPr>
          <w:ilvl w:val="0"/>
          <w:numId w:val="20"/>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b/>
          <w:lang w:val="en-AU"/>
        </w:rPr>
        <w:t>Keywords heading:</w:t>
      </w:r>
      <w:r w:rsidRPr="00FA4E26">
        <w:rPr>
          <w:rFonts w:ascii="Times New Roman" w:eastAsia="Times New Roman" w:hAnsi="Times New Roman"/>
          <w:lang w:val="en-AU"/>
        </w:rPr>
        <w:t xml:space="preserve"> 11 point, bold.</w:t>
      </w:r>
    </w:p>
    <w:p w:rsidR="001818A7" w:rsidRPr="00FA4E26" w:rsidRDefault="001818A7" w:rsidP="00FA4E26">
      <w:pPr>
        <w:pStyle w:val="ListParagraph"/>
        <w:numPr>
          <w:ilvl w:val="0"/>
          <w:numId w:val="20"/>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b/>
          <w:bCs/>
          <w:lang w:val="en-AU"/>
        </w:rPr>
        <w:t>Keywords:</w:t>
      </w:r>
      <w:r w:rsidRPr="00FA4E26">
        <w:rPr>
          <w:rFonts w:ascii="Times New Roman" w:eastAsia="Times New Roman" w:hAnsi="Times New Roman"/>
          <w:lang w:val="en-AU"/>
        </w:rPr>
        <w:t xml:space="preserve"> (style-keywords) 11 point, not bold. Up to five key words not used in the Title. Leave one blank line below the key words.</w:t>
      </w:r>
    </w:p>
    <w:p w:rsidR="001818A7" w:rsidRPr="00FA4E26" w:rsidRDefault="001818A7" w:rsidP="00FA4E26">
      <w:pPr>
        <w:pStyle w:val="ListParagraph"/>
        <w:numPr>
          <w:ilvl w:val="0"/>
          <w:numId w:val="20"/>
        </w:numPr>
        <w:tabs>
          <w:tab w:val="num" w:pos="360"/>
        </w:tabs>
        <w:autoSpaceDE w:val="0"/>
        <w:autoSpaceDN w:val="0"/>
        <w:spacing w:after="0" w:line="240" w:lineRule="auto"/>
        <w:rPr>
          <w:rFonts w:ascii="Times New Roman" w:eastAsia="Times New Roman" w:hAnsi="Times New Roman"/>
          <w:lang w:val="en-AU"/>
        </w:rPr>
      </w:pPr>
      <w:r w:rsidRPr="00FA4E26">
        <w:rPr>
          <w:rFonts w:ascii="Times New Roman" w:eastAsia="Times New Roman" w:hAnsi="Times New Roman"/>
          <w:b/>
          <w:lang w:val="en-AU"/>
        </w:rPr>
        <w:t>References:</w:t>
      </w:r>
      <w:r w:rsidRPr="00FA4E26">
        <w:rPr>
          <w:rFonts w:ascii="Times New Roman" w:eastAsia="Times New Roman" w:hAnsi="Times New Roman"/>
          <w:lang w:val="en-AU"/>
        </w:rPr>
        <w:t xml:space="preserve"> A simplified form of the Harvard system (also known as the author-date scheme) with minimal punctuation is suggested (see also attached example). </w:t>
      </w:r>
    </w:p>
    <w:p w:rsidR="001818A7" w:rsidRPr="001818A7" w:rsidRDefault="001818A7" w:rsidP="001818A7">
      <w:pPr>
        <w:autoSpaceDE w:val="0"/>
        <w:autoSpaceDN w:val="0"/>
        <w:spacing w:after="0" w:line="240" w:lineRule="auto"/>
        <w:ind w:left="360" w:hanging="360"/>
        <w:rPr>
          <w:rFonts w:ascii="Times New Roman" w:eastAsia="Times New Roman" w:hAnsi="Times New Roman"/>
          <w:lang w:val="en-AU"/>
        </w:rPr>
      </w:pPr>
    </w:p>
    <w:p w:rsidR="001818A7" w:rsidRPr="001818A7" w:rsidRDefault="001818A7" w:rsidP="00FD5238">
      <w:pPr>
        <w:keepNext/>
        <w:autoSpaceDE w:val="0"/>
        <w:autoSpaceDN w:val="0"/>
        <w:spacing w:after="0" w:line="240" w:lineRule="auto"/>
        <w:outlineLvl w:val="0"/>
        <w:rPr>
          <w:rFonts w:ascii="Times New Roman" w:eastAsia="Times New Roman" w:hAnsi="Times New Roman"/>
          <w:b/>
          <w:bCs/>
          <w:lang w:val="en-US"/>
        </w:rPr>
      </w:pPr>
      <w:r w:rsidRPr="001818A7">
        <w:rPr>
          <w:rFonts w:ascii="Times New Roman" w:eastAsia="Times New Roman" w:hAnsi="Times New Roman"/>
          <w:b/>
          <w:bCs/>
          <w:lang w:val="en-US"/>
        </w:rPr>
        <w:t>Figures and images</w:t>
      </w:r>
    </w:p>
    <w:p w:rsidR="001818A7" w:rsidRPr="00FD5238" w:rsidRDefault="001818A7" w:rsidP="0054066A">
      <w:pPr>
        <w:pStyle w:val="ListParagraph"/>
        <w:numPr>
          <w:ilvl w:val="0"/>
          <w:numId w:val="21"/>
        </w:numPr>
        <w:tabs>
          <w:tab w:val="num" w:pos="360"/>
        </w:tabs>
        <w:autoSpaceDE w:val="0"/>
        <w:autoSpaceDN w:val="0"/>
        <w:spacing w:after="0" w:line="240" w:lineRule="auto"/>
        <w:ind w:left="357" w:hanging="357"/>
        <w:rPr>
          <w:rFonts w:ascii="Times New Roman" w:eastAsia="Times New Roman" w:hAnsi="Times New Roman"/>
          <w:lang w:val="en-AU"/>
        </w:rPr>
      </w:pPr>
      <w:r w:rsidRPr="00FD5238">
        <w:rPr>
          <w:rFonts w:ascii="Times New Roman" w:eastAsia="Times New Roman" w:hAnsi="Times New Roman"/>
          <w:lang w:val="en-AU"/>
        </w:rPr>
        <w:t>No colour printing will be available in the book of abstracts, so make sure that your graphs, symbols and figures are readable in a black and white print.</w:t>
      </w:r>
    </w:p>
    <w:p w:rsidR="001818A7" w:rsidRPr="00FD5238" w:rsidRDefault="001818A7" w:rsidP="0054066A">
      <w:pPr>
        <w:pStyle w:val="ListParagraph"/>
        <w:numPr>
          <w:ilvl w:val="0"/>
          <w:numId w:val="21"/>
        </w:numPr>
        <w:tabs>
          <w:tab w:val="num" w:pos="360"/>
        </w:tabs>
        <w:autoSpaceDE w:val="0"/>
        <w:autoSpaceDN w:val="0"/>
        <w:spacing w:after="0" w:line="240" w:lineRule="auto"/>
        <w:ind w:left="357" w:hanging="357"/>
        <w:rPr>
          <w:rFonts w:ascii="Times New Roman" w:eastAsia="Times New Roman" w:hAnsi="Times New Roman"/>
          <w:lang w:val="en-AU"/>
        </w:rPr>
      </w:pPr>
      <w:r w:rsidRPr="00FD5238">
        <w:rPr>
          <w:rFonts w:ascii="Times New Roman" w:eastAsia="Times New Roman" w:hAnsi="Times New Roman"/>
          <w:lang w:val="en-AU"/>
        </w:rPr>
        <w:lastRenderedPageBreak/>
        <w:t xml:space="preserve">Figures and images should be placed in the additional page following the references. Figures and images should be </w:t>
      </w:r>
      <w:r w:rsidR="00FA4E26" w:rsidRPr="00FD5238">
        <w:rPr>
          <w:rFonts w:ascii="Times New Roman" w:eastAsia="Times New Roman" w:hAnsi="Times New Roman"/>
          <w:lang w:val="en-AU"/>
        </w:rPr>
        <w:t>self-explanatory</w:t>
      </w:r>
      <w:r w:rsidRPr="00FD5238">
        <w:rPr>
          <w:rFonts w:ascii="Times New Roman" w:eastAsia="Times New Roman" w:hAnsi="Times New Roman"/>
          <w:lang w:val="en-AU"/>
        </w:rPr>
        <w:t xml:space="preserve"> e.g. should include caption description.</w:t>
      </w:r>
    </w:p>
    <w:p w:rsidR="001818A7" w:rsidRPr="00FD5238" w:rsidRDefault="001818A7" w:rsidP="00FD5238">
      <w:pPr>
        <w:pStyle w:val="ListParagraph"/>
        <w:numPr>
          <w:ilvl w:val="0"/>
          <w:numId w:val="21"/>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 xml:space="preserve">Figures copied from graphic applications should be pasted into the Word document using </w:t>
      </w:r>
      <w:r w:rsidRPr="00FD5238">
        <w:rPr>
          <w:rFonts w:ascii="Times New Roman" w:eastAsia="Times New Roman" w:hAnsi="Times New Roman"/>
          <w:b/>
          <w:sz w:val="18"/>
          <w:lang w:val="en-AU"/>
        </w:rPr>
        <w:t>Edit&gt;Paste Special&gt;Picture.</w:t>
      </w:r>
    </w:p>
    <w:p w:rsidR="001818A7" w:rsidRPr="00FD5238" w:rsidRDefault="001818A7" w:rsidP="00FD5238">
      <w:pPr>
        <w:pStyle w:val="ListParagraph"/>
        <w:numPr>
          <w:ilvl w:val="0"/>
          <w:numId w:val="21"/>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 xml:space="preserve">Images in either colour or black and white are acceptable. Images files can be inserted using </w:t>
      </w:r>
      <w:r w:rsidRPr="00FD5238">
        <w:rPr>
          <w:rFonts w:ascii="Times New Roman" w:eastAsia="Times New Roman" w:hAnsi="Times New Roman"/>
          <w:b/>
          <w:sz w:val="18"/>
          <w:lang w:val="en-AU"/>
        </w:rPr>
        <w:t xml:space="preserve">Insert&gt;Picture&gt;From File. </w:t>
      </w:r>
      <w:r w:rsidRPr="00FD5238">
        <w:rPr>
          <w:rFonts w:ascii="Times New Roman" w:eastAsia="Times New Roman" w:hAnsi="Times New Roman"/>
          <w:lang w:val="en-AU"/>
        </w:rPr>
        <w:t>Suitable formats include JPG, GIF, BMP and TIFF. Images should be cropped and reduced where possible using Photoshop or an image editor to produce a file size before inserting into Word of around 300kb or less.</w:t>
      </w:r>
    </w:p>
    <w:p w:rsidR="001818A7" w:rsidRPr="00FD5238" w:rsidRDefault="001818A7" w:rsidP="00FD5238">
      <w:pPr>
        <w:pStyle w:val="ListParagraph"/>
        <w:numPr>
          <w:ilvl w:val="0"/>
          <w:numId w:val="21"/>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 xml:space="preserve">Outline boxes (such as frames) should be avoided. Do not allow images to "float" over text. Use </w:t>
      </w:r>
      <w:r w:rsidRPr="00FD5238">
        <w:rPr>
          <w:rFonts w:ascii="Times New Roman" w:eastAsia="Times New Roman" w:hAnsi="Times New Roman"/>
          <w:b/>
          <w:sz w:val="18"/>
          <w:lang w:val="en-AU"/>
        </w:rPr>
        <w:t>Format&gt;Picture&gt;Layout&gt;In line with text</w:t>
      </w:r>
      <w:r w:rsidRPr="00FD5238">
        <w:rPr>
          <w:rFonts w:ascii="Times New Roman" w:eastAsia="Times New Roman" w:hAnsi="Times New Roman"/>
          <w:lang w:val="en-AU"/>
        </w:rPr>
        <w:t>.</w:t>
      </w:r>
    </w:p>
    <w:p w:rsidR="001818A7" w:rsidRPr="00FD5238" w:rsidRDefault="001818A7" w:rsidP="00FD5238">
      <w:pPr>
        <w:pStyle w:val="ListParagraph"/>
        <w:numPr>
          <w:ilvl w:val="0"/>
          <w:numId w:val="21"/>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A table with borders removed can be used to arrange two or more images or figures side by side.</w:t>
      </w:r>
    </w:p>
    <w:p w:rsidR="001818A7" w:rsidRPr="00FD5238" w:rsidRDefault="001818A7" w:rsidP="00FD5238">
      <w:pPr>
        <w:pStyle w:val="ListParagraph"/>
        <w:numPr>
          <w:ilvl w:val="0"/>
          <w:numId w:val="21"/>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 xml:space="preserve">If the drawing tool is used to create a diagram, group the objects using the </w:t>
      </w:r>
      <w:r w:rsidRPr="00FD5238">
        <w:rPr>
          <w:rFonts w:ascii="Times New Roman" w:eastAsia="Times New Roman" w:hAnsi="Times New Roman"/>
          <w:b/>
          <w:sz w:val="18"/>
          <w:lang w:val="en-AU"/>
        </w:rPr>
        <w:t>Select Objects</w:t>
      </w:r>
      <w:r w:rsidRPr="00FD5238">
        <w:rPr>
          <w:rFonts w:ascii="Times New Roman" w:eastAsia="Times New Roman" w:hAnsi="Times New Roman"/>
          <w:lang w:val="en-AU"/>
        </w:rPr>
        <w:t xml:space="preserve"> arrow on the </w:t>
      </w:r>
      <w:r w:rsidRPr="00FD5238">
        <w:rPr>
          <w:rFonts w:ascii="Times New Roman" w:eastAsia="Times New Roman" w:hAnsi="Times New Roman"/>
          <w:b/>
          <w:sz w:val="18"/>
          <w:lang w:val="en-AU"/>
        </w:rPr>
        <w:t>Drawing toolbar</w:t>
      </w:r>
      <w:r w:rsidRPr="00FD5238">
        <w:rPr>
          <w:rFonts w:ascii="Times New Roman" w:eastAsia="Times New Roman" w:hAnsi="Times New Roman"/>
          <w:lang w:val="en-AU"/>
        </w:rPr>
        <w:t xml:space="preserve"> and then choose </w:t>
      </w:r>
      <w:r w:rsidRPr="00FD5238">
        <w:rPr>
          <w:rFonts w:ascii="Times New Roman" w:eastAsia="Times New Roman" w:hAnsi="Times New Roman"/>
          <w:b/>
          <w:sz w:val="18"/>
          <w:lang w:val="en-AU"/>
        </w:rPr>
        <w:t>right-click&gt;Grouping&gt;Group</w:t>
      </w:r>
      <w:r w:rsidRPr="00FD5238">
        <w:rPr>
          <w:rFonts w:ascii="Times New Roman" w:eastAsia="Times New Roman" w:hAnsi="Times New Roman"/>
          <w:lang w:val="en-AU"/>
        </w:rPr>
        <w:t>. Right-click over the toolbars area to access the drawing toolbar.</w:t>
      </w:r>
    </w:p>
    <w:p w:rsidR="001818A7" w:rsidRPr="00FD5238" w:rsidRDefault="001818A7" w:rsidP="00FD5238">
      <w:pPr>
        <w:pStyle w:val="ListParagraph"/>
        <w:numPr>
          <w:ilvl w:val="0"/>
          <w:numId w:val="21"/>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b/>
          <w:bCs/>
          <w:lang w:val="en-AU"/>
        </w:rPr>
        <w:t>Captions</w:t>
      </w:r>
      <w:r w:rsidRPr="00FD5238">
        <w:rPr>
          <w:rFonts w:ascii="Times New Roman" w:eastAsia="Times New Roman" w:hAnsi="Times New Roman"/>
          <w:lang w:val="en-AU"/>
        </w:rPr>
        <w:t xml:space="preserve"> for Figures and images (style-Caption) should be </w:t>
      </w:r>
      <w:r w:rsidRPr="00FD5238">
        <w:rPr>
          <w:rFonts w:ascii="Times New Roman" w:eastAsia="Times New Roman" w:hAnsi="Times New Roman"/>
          <w:lang w:val="en-US"/>
        </w:rPr>
        <w:t>11 point, left aligned, p</w:t>
      </w:r>
      <w:r w:rsidRPr="00FD5238">
        <w:rPr>
          <w:rFonts w:ascii="Times New Roman" w:eastAsia="Times New Roman" w:hAnsi="Times New Roman"/>
          <w:lang w:val="en-AU"/>
        </w:rPr>
        <w:t>laced below the image.</w:t>
      </w:r>
    </w:p>
    <w:p w:rsidR="001818A7" w:rsidRPr="001818A7" w:rsidRDefault="001818A7" w:rsidP="001818A7">
      <w:pPr>
        <w:autoSpaceDE w:val="0"/>
        <w:autoSpaceDN w:val="0"/>
        <w:spacing w:after="0" w:line="240" w:lineRule="auto"/>
        <w:ind w:left="360" w:hanging="360"/>
        <w:rPr>
          <w:rFonts w:ascii="Times New Roman" w:eastAsia="Times New Roman" w:hAnsi="Times New Roman"/>
          <w:lang w:val="en-AU"/>
        </w:rPr>
      </w:pPr>
    </w:p>
    <w:p w:rsidR="001818A7" w:rsidRPr="001818A7" w:rsidRDefault="001818A7" w:rsidP="00FD5238">
      <w:pPr>
        <w:keepNext/>
        <w:autoSpaceDE w:val="0"/>
        <w:autoSpaceDN w:val="0"/>
        <w:spacing w:after="0" w:line="240" w:lineRule="auto"/>
        <w:outlineLvl w:val="0"/>
        <w:rPr>
          <w:rFonts w:ascii="Times New Roman" w:eastAsia="Times New Roman" w:hAnsi="Times New Roman"/>
          <w:b/>
          <w:bCs/>
          <w:lang w:val="en-US"/>
        </w:rPr>
      </w:pPr>
      <w:r w:rsidRPr="001818A7">
        <w:rPr>
          <w:rFonts w:ascii="Times New Roman" w:eastAsia="Times New Roman" w:hAnsi="Times New Roman"/>
          <w:b/>
          <w:bCs/>
          <w:lang w:val="en-US"/>
        </w:rPr>
        <w:t>Symbols</w:t>
      </w:r>
    </w:p>
    <w:p w:rsidR="001818A7" w:rsidRPr="00FD5238" w:rsidRDefault="001818A7" w:rsidP="00FD5238">
      <w:pPr>
        <w:pStyle w:val="ListParagraph"/>
        <w:numPr>
          <w:ilvl w:val="0"/>
          <w:numId w:val="22"/>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 xml:space="preserve">As far as possible use </w:t>
      </w:r>
      <w:r w:rsidRPr="00FD5238">
        <w:rPr>
          <w:rFonts w:ascii="Times New Roman" w:eastAsia="Times New Roman" w:hAnsi="Times New Roman"/>
          <w:b/>
          <w:sz w:val="18"/>
          <w:lang w:val="en-AU"/>
        </w:rPr>
        <w:t>Insert&gt;Symbol</w:t>
      </w:r>
      <w:r w:rsidRPr="00FD5238">
        <w:rPr>
          <w:rFonts w:ascii="Times New Roman" w:eastAsia="Times New Roman" w:hAnsi="Times New Roman"/>
          <w:lang w:val="en-AU"/>
        </w:rPr>
        <w:t xml:space="preserve"> and select a character from the </w:t>
      </w:r>
      <w:r w:rsidRPr="00FD5238">
        <w:rPr>
          <w:rFonts w:ascii="Times New Roman" w:eastAsia="Times New Roman" w:hAnsi="Times New Roman"/>
          <w:b/>
          <w:sz w:val="18"/>
          <w:lang w:val="en-AU"/>
        </w:rPr>
        <w:t>"normal-text</w:t>
      </w:r>
      <w:r w:rsidRPr="00FD5238">
        <w:rPr>
          <w:rFonts w:ascii="Times New Roman" w:eastAsia="Times New Roman" w:hAnsi="Times New Roman"/>
          <w:lang w:val="en-AU"/>
        </w:rPr>
        <w:t xml:space="preserve">" font set at the top of the Font drop-down list rather than the </w:t>
      </w:r>
      <w:r w:rsidRPr="00FD5238">
        <w:rPr>
          <w:rFonts w:ascii="Times New Roman" w:eastAsia="Times New Roman" w:hAnsi="Times New Roman"/>
          <w:b/>
          <w:sz w:val="18"/>
          <w:lang w:val="en-AU"/>
        </w:rPr>
        <w:t>"Symbol"</w:t>
      </w:r>
      <w:r w:rsidRPr="00FD5238">
        <w:rPr>
          <w:rFonts w:ascii="Times New Roman" w:eastAsia="Times New Roman" w:hAnsi="Times New Roman"/>
          <w:lang w:val="en-AU"/>
        </w:rPr>
        <w:t xml:space="preserve"> or </w:t>
      </w:r>
      <w:r w:rsidRPr="00FD5238">
        <w:rPr>
          <w:rFonts w:ascii="Times New Roman" w:eastAsia="Times New Roman" w:hAnsi="Times New Roman"/>
          <w:b/>
          <w:sz w:val="18"/>
          <w:lang w:val="en-AU"/>
        </w:rPr>
        <w:t>"Wingdings"</w:t>
      </w:r>
      <w:r w:rsidRPr="00FD5238">
        <w:rPr>
          <w:rFonts w:ascii="Times New Roman" w:eastAsia="Times New Roman" w:hAnsi="Times New Roman"/>
          <w:lang w:val="en-AU"/>
        </w:rPr>
        <w:t xml:space="preserve"> font set.</w:t>
      </w:r>
    </w:p>
    <w:p w:rsidR="001818A7" w:rsidRPr="001818A7" w:rsidRDefault="001818A7" w:rsidP="001818A7">
      <w:pPr>
        <w:autoSpaceDE w:val="0"/>
        <w:autoSpaceDN w:val="0"/>
        <w:spacing w:after="0" w:line="240" w:lineRule="auto"/>
        <w:rPr>
          <w:rFonts w:ascii="Times New Roman" w:eastAsia="Times New Roman" w:hAnsi="Times New Roman"/>
          <w:lang w:val="en-AU"/>
        </w:rPr>
      </w:pPr>
    </w:p>
    <w:p w:rsidR="001818A7" w:rsidRPr="001818A7" w:rsidRDefault="001818A7" w:rsidP="00FD5238">
      <w:pPr>
        <w:keepNext/>
        <w:autoSpaceDE w:val="0"/>
        <w:autoSpaceDN w:val="0"/>
        <w:spacing w:after="0" w:line="240" w:lineRule="auto"/>
        <w:outlineLvl w:val="0"/>
        <w:rPr>
          <w:rFonts w:ascii="Times New Roman" w:eastAsia="Times New Roman" w:hAnsi="Times New Roman"/>
          <w:b/>
          <w:bCs/>
          <w:lang w:val="en-US"/>
        </w:rPr>
      </w:pPr>
      <w:r w:rsidRPr="001818A7">
        <w:rPr>
          <w:rFonts w:ascii="Times New Roman" w:eastAsia="Times New Roman" w:hAnsi="Times New Roman"/>
          <w:b/>
          <w:bCs/>
          <w:lang w:val="en-US"/>
        </w:rPr>
        <w:t>Tables</w:t>
      </w:r>
    </w:p>
    <w:p w:rsidR="001818A7" w:rsidRPr="00FD5238" w:rsidRDefault="001818A7" w:rsidP="00FD5238">
      <w:pPr>
        <w:pStyle w:val="ListParagraph"/>
        <w:numPr>
          <w:ilvl w:val="0"/>
          <w:numId w:val="22"/>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US"/>
        </w:rPr>
        <w:t xml:space="preserve">Use </w:t>
      </w:r>
      <w:proofErr w:type="gramStart"/>
      <w:r w:rsidRPr="00FD5238">
        <w:rPr>
          <w:rFonts w:ascii="Times New Roman" w:eastAsia="Times New Roman" w:hAnsi="Times New Roman"/>
          <w:lang w:val="en-US"/>
        </w:rPr>
        <w:t>tables,</w:t>
      </w:r>
      <w:proofErr w:type="gramEnd"/>
      <w:r w:rsidRPr="00FD5238">
        <w:rPr>
          <w:rFonts w:ascii="Times New Roman" w:eastAsia="Times New Roman" w:hAnsi="Times New Roman"/>
          <w:lang w:val="en-US"/>
        </w:rPr>
        <w:t xml:space="preserve"> do not use tabs or spaces to align images and text. Remove borders from tables and insert horizontal lines only as illustrated (Table 1) </w:t>
      </w:r>
      <w:r w:rsidRPr="00FD5238">
        <w:rPr>
          <w:rFonts w:ascii="Times New Roman" w:eastAsia="Times New Roman" w:hAnsi="Times New Roman"/>
          <w:lang w:val="en-AU"/>
        </w:rPr>
        <w:t xml:space="preserve">using </w:t>
      </w:r>
      <w:r w:rsidRPr="00FD5238">
        <w:rPr>
          <w:rFonts w:ascii="Times New Roman" w:eastAsia="Times New Roman" w:hAnsi="Times New Roman"/>
          <w:b/>
          <w:sz w:val="18"/>
          <w:lang w:val="en-AU"/>
        </w:rPr>
        <w:t>Format&gt;Borders and shading</w:t>
      </w:r>
      <w:r w:rsidRPr="00FD5238">
        <w:rPr>
          <w:rFonts w:ascii="Times New Roman" w:eastAsia="Times New Roman" w:hAnsi="Times New Roman"/>
          <w:lang w:val="en-US"/>
        </w:rPr>
        <w:t xml:space="preserve">. </w:t>
      </w:r>
    </w:p>
    <w:p w:rsidR="001818A7" w:rsidRPr="00FD5238" w:rsidRDefault="001818A7" w:rsidP="00FD5238">
      <w:pPr>
        <w:pStyle w:val="ListParagraph"/>
        <w:numPr>
          <w:ilvl w:val="0"/>
          <w:numId w:val="22"/>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US"/>
        </w:rPr>
        <w:t xml:space="preserve">Use the </w:t>
      </w:r>
      <w:r w:rsidRPr="00FD5238">
        <w:rPr>
          <w:rFonts w:ascii="Times New Roman" w:eastAsia="Times New Roman" w:hAnsi="Times New Roman"/>
          <w:b/>
          <w:sz w:val="18"/>
          <w:lang w:val="en-AU"/>
        </w:rPr>
        <w:t>Insert Table</w:t>
      </w:r>
      <w:r w:rsidRPr="00FD5238">
        <w:rPr>
          <w:rFonts w:ascii="Times New Roman" w:eastAsia="Times New Roman" w:hAnsi="Times New Roman"/>
          <w:lang w:val="en-US"/>
        </w:rPr>
        <w:t xml:space="preserve"> button on the Standard toolbar</w:t>
      </w:r>
      <w:r w:rsidRPr="00FD5238">
        <w:rPr>
          <w:rFonts w:ascii="Times New Roman" w:eastAsia="Times New Roman" w:hAnsi="Times New Roman"/>
          <w:lang w:val="en-AU"/>
        </w:rPr>
        <w:t xml:space="preserve"> and left align tables.</w:t>
      </w:r>
      <w:r w:rsidRPr="00FD5238">
        <w:rPr>
          <w:rFonts w:ascii="Times New Roman" w:eastAsia="Times New Roman" w:hAnsi="Times New Roman"/>
          <w:lang w:val="en-US"/>
        </w:rPr>
        <w:t xml:space="preserve"> Keep formatting simple.</w:t>
      </w:r>
    </w:p>
    <w:p w:rsidR="001818A7" w:rsidRPr="00FD5238" w:rsidRDefault="001818A7" w:rsidP="00FD5238">
      <w:pPr>
        <w:pStyle w:val="ListParagraph"/>
        <w:numPr>
          <w:ilvl w:val="0"/>
          <w:numId w:val="22"/>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Captions should be placed above the table using the same Caption style and 11 point.</w:t>
      </w:r>
    </w:p>
    <w:p w:rsidR="001818A7" w:rsidRPr="00FD5238" w:rsidRDefault="001818A7" w:rsidP="00FD5238">
      <w:pPr>
        <w:pStyle w:val="ListParagraph"/>
        <w:numPr>
          <w:ilvl w:val="0"/>
          <w:numId w:val="22"/>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US"/>
        </w:rPr>
        <w:t>Data columns should generally be centered or left aligned.</w:t>
      </w:r>
    </w:p>
    <w:p w:rsidR="001818A7" w:rsidRPr="001818A7" w:rsidRDefault="001818A7" w:rsidP="001818A7">
      <w:pPr>
        <w:autoSpaceDE w:val="0"/>
        <w:autoSpaceDN w:val="0"/>
        <w:spacing w:after="0" w:line="240" w:lineRule="auto"/>
        <w:rPr>
          <w:rFonts w:ascii="Times New Roman" w:eastAsia="Times New Roman" w:hAnsi="Times New Roman"/>
          <w:lang w:val="en-AU"/>
        </w:rPr>
      </w:pPr>
    </w:p>
    <w:p w:rsidR="001818A7" w:rsidRPr="001818A7" w:rsidRDefault="001818A7" w:rsidP="0054066A">
      <w:pPr>
        <w:keepNext/>
        <w:autoSpaceDE w:val="0"/>
        <w:autoSpaceDN w:val="0"/>
        <w:spacing w:after="0" w:line="240" w:lineRule="auto"/>
        <w:outlineLvl w:val="0"/>
        <w:rPr>
          <w:rFonts w:ascii="Times New Roman" w:eastAsia="Times New Roman" w:hAnsi="Times New Roman"/>
          <w:b/>
          <w:bCs/>
          <w:lang w:val="en-US"/>
        </w:rPr>
      </w:pPr>
      <w:r w:rsidRPr="001818A7">
        <w:rPr>
          <w:rFonts w:ascii="Times New Roman" w:eastAsia="Times New Roman" w:hAnsi="Times New Roman"/>
          <w:b/>
          <w:bCs/>
          <w:lang w:val="en-US"/>
        </w:rPr>
        <w:t>Page Layout</w:t>
      </w:r>
    </w:p>
    <w:p w:rsidR="001818A7" w:rsidRPr="00FD5238" w:rsidRDefault="001818A7" w:rsidP="0054066A">
      <w:pPr>
        <w:pStyle w:val="ListParagraph"/>
        <w:numPr>
          <w:ilvl w:val="0"/>
          <w:numId w:val="23"/>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Margins should be set at 2 cm all round.</w:t>
      </w:r>
    </w:p>
    <w:p w:rsidR="001818A7" w:rsidRPr="00FD5238" w:rsidRDefault="001818A7" w:rsidP="0054066A">
      <w:pPr>
        <w:pStyle w:val="ListParagraph"/>
        <w:numPr>
          <w:ilvl w:val="0"/>
          <w:numId w:val="23"/>
        </w:numPr>
        <w:tabs>
          <w:tab w:val="num" w:pos="360"/>
        </w:tabs>
        <w:autoSpaceDE w:val="0"/>
        <w:autoSpaceDN w:val="0"/>
        <w:spacing w:after="0" w:line="240" w:lineRule="auto"/>
        <w:rPr>
          <w:rFonts w:ascii="Times New Roman" w:eastAsia="Times New Roman" w:hAnsi="Times New Roman"/>
          <w:lang w:val="en-AU"/>
        </w:rPr>
      </w:pPr>
      <w:r w:rsidRPr="00FD5238">
        <w:rPr>
          <w:rFonts w:ascii="Times New Roman" w:eastAsia="Times New Roman" w:hAnsi="Times New Roman"/>
          <w:lang w:val="en-AU"/>
        </w:rPr>
        <w:t>Do not indent paragraphs.</w:t>
      </w:r>
    </w:p>
    <w:p w:rsidR="001818A7" w:rsidRPr="001818A7" w:rsidRDefault="001818A7" w:rsidP="0054066A">
      <w:pPr>
        <w:autoSpaceDE w:val="0"/>
        <w:autoSpaceDN w:val="0"/>
        <w:spacing w:after="0" w:line="240" w:lineRule="auto"/>
        <w:rPr>
          <w:rFonts w:ascii="Times New Roman" w:eastAsia="Times New Roman" w:hAnsi="Times New Roman"/>
          <w:lang w:val="en-AU"/>
        </w:rPr>
      </w:pPr>
    </w:p>
    <w:p w:rsidR="00CA1C2C" w:rsidRPr="00FA4E26" w:rsidRDefault="00CA1C2C" w:rsidP="0054066A">
      <w:pPr>
        <w:autoSpaceDE w:val="0"/>
        <w:autoSpaceDN w:val="0"/>
        <w:adjustRightInd w:val="0"/>
        <w:spacing w:after="0" w:line="240" w:lineRule="auto"/>
        <w:jc w:val="both"/>
        <w:rPr>
          <w:rFonts w:ascii="Times New Roman" w:hAnsi="Times New Roman"/>
        </w:rPr>
      </w:pPr>
      <w:r w:rsidRPr="00FA4E26">
        <w:rPr>
          <w:rFonts w:ascii="Times New Roman" w:hAnsi="Times New Roman"/>
          <w:lang w:eastAsia="fr-FR"/>
        </w:rPr>
        <w:t>The p</w:t>
      </w:r>
      <w:r w:rsidR="00993381">
        <w:rPr>
          <w:rFonts w:ascii="Times New Roman" w:hAnsi="Times New Roman"/>
          <w:lang w:eastAsia="fr-FR"/>
        </w:rPr>
        <w:t>apers</w:t>
      </w:r>
      <w:r w:rsidRPr="00FA4E26">
        <w:rPr>
          <w:rFonts w:ascii="Times New Roman" w:hAnsi="Times New Roman"/>
          <w:lang w:eastAsia="fr-FR"/>
        </w:rPr>
        <w:t xml:space="preserve"> will be studied in strict confidence by </w:t>
      </w:r>
      <w:r w:rsidR="0054066A">
        <w:rPr>
          <w:rFonts w:ascii="Times New Roman" w:hAnsi="Times New Roman"/>
          <w:lang w:eastAsia="fr-FR"/>
        </w:rPr>
        <w:t xml:space="preserve">pre-selected </w:t>
      </w:r>
      <w:r w:rsidRPr="00FA4E26">
        <w:rPr>
          <w:rFonts w:ascii="Times New Roman" w:hAnsi="Times New Roman"/>
          <w:lang w:eastAsia="fr-FR"/>
        </w:rPr>
        <w:t xml:space="preserve">members of the scientific committee. In case of acceptance, the author will be </w:t>
      </w:r>
      <w:r w:rsidR="00403324" w:rsidRPr="00FA4E26">
        <w:rPr>
          <w:rFonts w:ascii="Times New Roman" w:hAnsi="Times New Roman"/>
          <w:lang w:eastAsia="fr-FR"/>
        </w:rPr>
        <w:t xml:space="preserve">notified of the acceptance of the paper and/or any requested adjustments. All contributions </w:t>
      </w:r>
      <w:r w:rsidRPr="00FA4E26">
        <w:rPr>
          <w:rFonts w:ascii="Times New Roman" w:hAnsi="Times New Roman"/>
          <w:lang w:eastAsia="fr-FR"/>
        </w:rPr>
        <w:t xml:space="preserve">will be summarized in a </w:t>
      </w:r>
      <w:r w:rsidR="0054066A">
        <w:rPr>
          <w:rFonts w:ascii="Times New Roman" w:hAnsi="Times New Roman"/>
          <w:lang w:eastAsia="fr-FR"/>
        </w:rPr>
        <w:t>book</w:t>
      </w:r>
      <w:r w:rsidRPr="00FA4E26">
        <w:rPr>
          <w:rFonts w:ascii="Times New Roman" w:hAnsi="Times New Roman"/>
          <w:lang w:eastAsia="fr-FR"/>
        </w:rPr>
        <w:t xml:space="preserve"> in French and English versions, which will be distributed to participants before the beginning of the congress. The best contribution</w:t>
      </w:r>
      <w:r w:rsidR="00540D67" w:rsidRPr="00FA4E26">
        <w:rPr>
          <w:rFonts w:ascii="Times New Roman" w:hAnsi="Times New Roman"/>
          <w:lang w:eastAsia="fr-FR"/>
        </w:rPr>
        <w:t>s</w:t>
      </w:r>
      <w:r w:rsidRPr="00FA4E26">
        <w:rPr>
          <w:rFonts w:ascii="Times New Roman" w:hAnsi="Times New Roman"/>
          <w:lang w:eastAsia="fr-FR"/>
        </w:rPr>
        <w:t xml:space="preserve"> will</w:t>
      </w:r>
      <w:r w:rsidR="00606EB0" w:rsidRPr="00FA4E26">
        <w:rPr>
          <w:rFonts w:ascii="Times New Roman" w:hAnsi="Times New Roman"/>
          <w:lang w:eastAsia="fr-FR"/>
        </w:rPr>
        <w:t xml:space="preserve"> be</w:t>
      </w:r>
      <w:r w:rsidRPr="00FA4E26">
        <w:rPr>
          <w:rFonts w:ascii="Times New Roman" w:hAnsi="Times New Roman"/>
          <w:lang w:eastAsia="fr-FR"/>
        </w:rPr>
        <w:t xml:space="preserve"> selected and authors requested to refine</w:t>
      </w:r>
      <w:r w:rsidR="00540D67" w:rsidRPr="00FA4E26">
        <w:rPr>
          <w:rFonts w:ascii="Times New Roman" w:hAnsi="Times New Roman"/>
          <w:lang w:eastAsia="fr-FR"/>
        </w:rPr>
        <w:t xml:space="preserve"> their texts </w:t>
      </w:r>
      <w:r w:rsidR="0054066A">
        <w:rPr>
          <w:rFonts w:ascii="Times New Roman" w:hAnsi="Times New Roman"/>
          <w:lang w:eastAsia="fr-FR"/>
        </w:rPr>
        <w:t xml:space="preserve">into full papers </w:t>
      </w:r>
      <w:r w:rsidRPr="00FA4E26">
        <w:rPr>
          <w:rFonts w:ascii="Times New Roman" w:hAnsi="Times New Roman"/>
          <w:lang w:eastAsia="fr-FR"/>
        </w:rPr>
        <w:t>for publication</w:t>
      </w:r>
      <w:r w:rsidR="009E7385" w:rsidRPr="00FA4E26">
        <w:rPr>
          <w:rFonts w:ascii="Times New Roman" w:hAnsi="Times New Roman"/>
          <w:lang w:eastAsia="fr-FR"/>
        </w:rPr>
        <w:t>.</w:t>
      </w:r>
    </w:p>
    <w:p w:rsidR="0054066A" w:rsidRDefault="0054066A" w:rsidP="0054066A">
      <w:pPr>
        <w:autoSpaceDE w:val="0"/>
        <w:autoSpaceDN w:val="0"/>
        <w:adjustRightInd w:val="0"/>
        <w:spacing w:after="0" w:line="240" w:lineRule="auto"/>
        <w:rPr>
          <w:rFonts w:ascii="Times New Roman" w:hAnsi="Times New Roman"/>
          <w:b/>
          <w:sz w:val="23"/>
          <w:szCs w:val="23"/>
        </w:rPr>
      </w:pPr>
    </w:p>
    <w:p w:rsidR="0054066A" w:rsidRDefault="00852C55" w:rsidP="0054066A">
      <w:pPr>
        <w:autoSpaceDE w:val="0"/>
        <w:autoSpaceDN w:val="0"/>
        <w:adjustRightInd w:val="0"/>
        <w:spacing w:after="0" w:line="240" w:lineRule="auto"/>
        <w:rPr>
          <w:rFonts w:ascii="Times New Roman" w:hAnsi="Times New Roman"/>
          <w:b/>
          <w:sz w:val="23"/>
          <w:szCs w:val="23"/>
        </w:rPr>
      </w:pPr>
      <w:r w:rsidRPr="00FA4E26">
        <w:rPr>
          <w:rFonts w:ascii="Times New Roman" w:hAnsi="Times New Roman"/>
          <w:b/>
          <w:sz w:val="23"/>
          <w:szCs w:val="23"/>
        </w:rPr>
        <w:t>P</w:t>
      </w:r>
      <w:r w:rsidR="0054066A">
        <w:rPr>
          <w:rFonts w:ascii="Times New Roman" w:hAnsi="Times New Roman"/>
          <w:b/>
          <w:sz w:val="23"/>
          <w:szCs w:val="23"/>
        </w:rPr>
        <w:t>aper submission</w:t>
      </w:r>
    </w:p>
    <w:p w:rsidR="00852C55" w:rsidRPr="00FA4E26" w:rsidRDefault="0054066A" w:rsidP="0054066A">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 xml:space="preserve">Submit </w:t>
      </w:r>
      <w:r w:rsidR="00FA4E26" w:rsidRPr="00FA4E26">
        <w:rPr>
          <w:rFonts w:ascii="Times New Roman" w:hAnsi="Times New Roman"/>
          <w:sz w:val="23"/>
          <w:szCs w:val="23"/>
        </w:rPr>
        <w:t>condensed paper</w:t>
      </w:r>
      <w:r>
        <w:rPr>
          <w:rFonts w:ascii="Times New Roman" w:hAnsi="Times New Roman"/>
          <w:sz w:val="23"/>
          <w:szCs w:val="23"/>
        </w:rPr>
        <w:t>s</w:t>
      </w:r>
      <w:r w:rsidR="00852C55" w:rsidRPr="00FA4E26">
        <w:rPr>
          <w:rFonts w:ascii="Times New Roman" w:hAnsi="Times New Roman"/>
          <w:sz w:val="23"/>
          <w:szCs w:val="23"/>
        </w:rPr>
        <w:t xml:space="preserve"> for </w:t>
      </w:r>
      <w:r w:rsidR="00D51D82" w:rsidRPr="00FA4E26">
        <w:rPr>
          <w:rFonts w:ascii="Times New Roman" w:hAnsi="Times New Roman"/>
          <w:sz w:val="23"/>
          <w:szCs w:val="23"/>
        </w:rPr>
        <w:t>consideration to</w:t>
      </w:r>
      <w:r w:rsidR="009E7385" w:rsidRPr="00FA4E26">
        <w:rPr>
          <w:rFonts w:ascii="Times New Roman" w:hAnsi="Times New Roman"/>
          <w:sz w:val="23"/>
          <w:szCs w:val="23"/>
        </w:rPr>
        <w:t xml:space="preserve"> </w:t>
      </w:r>
      <w:r w:rsidR="00852C55" w:rsidRPr="00FA4E26">
        <w:rPr>
          <w:rFonts w:ascii="Times New Roman" w:hAnsi="Times New Roman"/>
          <w:sz w:val="23"/>
          <w:szCs w:val="23"/>
        </w:rPr>
        <w:t>the following address</w:t>
      </w:r>
      <w:r>
        <w:rPr>
          <w:rFonts w:ascii="Times New Roman" w:hAnsi="Times New Roman"/>
          <w:sz w:val="23"/>
          <w:szCs w:val="23"/>
        </w:rPr>
        <w:t>:</w:t>
      </w:r>
      <w:r w:rsidR="00C8275A">
        <w:rPr>
          <w:rFonts w:ascii="Times New Roman" w:hAnsi="Times New Roman"/>
          <w:sz w:val="23"/>
          <w:szCs w:val="23"/>
        </w:rPr>
        <w:t xml:space="preserve"> </w:t>
      </w:r>
      <w:hyperlink r:id="rId12" w:history="1">
        <w:r w:rsidR="009E7385" w:rsidRPr="00FA4E26">
          <w:rPr>
            <w:rStyle w:val="Hyperlink"/>
            <w:rFonts w:ascii="Times New Roman" w:hAnsi="Times New Roman"/>
            <w:sz w:val="23"/>
            <w:szCs w:val="23"/>
          </w:rPr>
          <w:t>cacongress@act-africa.org</w:t>
        </w:r>
      </w:hyperlink>
    </w:p>
    <w:p w:rsidR="007F5DF5" w:rsidRPr="00FA4E26" w:rsidRDefault="007F5DF5" w:rsidP="0054066A">
      <w:pPr>
        <w:autoSpaceDE w:val="0"/>
        <w:autoSpaceDN w:val="0"/>
        <w:adjustRightInd w:val="0"/>
        <w:spacing w:after="0" w:line="240" w:lineRule="auto"/>
        <w:rPr>
          <w:rFonts w:ascii="Times New Roman" w:hAnsi="Times New Roman"/>
          <w:lang w:eastAsia="fr-FR"/>
        </w:rPr>
      </w:pPr>
      <w:r w:rsidRPr="00FA4E26">
        <w:rPr>
          <w:rFonts w:ascii="Times New Roman" w:hAnsi="Times New Roman"/>
          <w:sz w:val="23"/>
          <w:szCs w:val="23"/>
        </w:rPr>
        <w:t xml:space="preserve">A number of </w:t>
      </w:r>
      <w:r w:rsidR="00D51D82">
        <w:rPr>
          <w:rFonts w:ascii="Times New Roman" w:hAnsi="Times New Roman"/>
          <w:sz w:val="23"/>
          <w:szCs w:val="23"/>
        </w:rPr>
        <w:t xml:space="preserve">selected </w:t>
      </w:r>
      <w:r w:rsidRPr="00FA4E26">
        <w:rPr>
          <w:rFonts w:ascii="Times New Roman" w:hAnsi="Times New Roman"/>
          <w:sz w:val="23"/>
          <w:szCs w:val="23"/>
        </w:rPr>
        <w:t>distinguished posters and video</w:t>
      </w:r>
      <w:r w:rsidR="00FA4E26" w:rsidRPr="00FA4E26">
        <w:rPr>
          <w:rFonts w:ascii="Times New Roman" w:hAnsi="Times New Roman"/>
          <w:sz w:val="23"/>
          <w:szCs w:val="23"/>
        </w:rPr>
        <w:t>s</w:t>
      </w:r>
      <w:r w:rsidRPr="00FA4E26">
        <w:rPr>
          <w:rFonts w:ascii="Times New Roman" w:hAnsi="Times New Roman"/>
          <w:sz w:val="23"/>
          <w:szCs w:val="23"/>
        </w:rPr>
        <w:t xml:space="preserve"> will be </w:t>
      </w:r>
      <w:r w:rsidR="00D662EE" w:rsidRPr="00FA4E26">
        <w:rPr>
          <w:rFonts w:ascii="Times New Roman" w:hAnsi="Times New Roman"/>
          <w:sz w:val="23"/>
          <w:szCs w:val="23"/>
        </w:rPr>
        <w:t>honoured</w:t>
      </w:r>
      <w:r w:rsidR="00D51D82">
        <w:rPr>
          <w:rFonts w:ascii="Times New Roman" w:hAnsi="Times New Roman"/>
          <w:sz w:val="23"/>
          <w:szCs w:val="23"/>
        </w:rPr>
        <w:t xml:space="preserve"> during the Congress</w:t>
      </w:r>
      <w:r w:rsidRPr="00FA4E26">
        <w:rPr>
          <w:rFonts w:ascii="Times New Roman" w:hAnsi="Times New Roman"/>
          <w:sz w:val="23"/>
          <w:szCs w:val="23"/>
        </w:rPr>
        <w:t>.</w:t>
      </w:r>
    </w:p>
    <w:p w:rsidR="0054066A" w:rsidRDefault="0054066A" w:rsidP="0054066A">
      <w:pPr>
        <w:spacing w:after="0" w:line="240" w:lineRule="auto"/>
        <w:rPr>
          <w:rFonts w:ascii="Times New Roman" w:hAnsi="Times New Roman"/>
          <w:b/>
          <w:sz w:val="24"/>
        </w:rPr>
      </w:pPr>
    </w:p>
    <w:p w:rsidR="00552458" w:rsidRPr="00FA4E26" w:rsidRDefault="00791C77" w:rsidP="0054066A">
      <w:pPr>
        <w:spacing w:after="0" w:line="240" w:lineRule="auto"/>
        <w:rPr>
          <w:rFonts w:ascii="Times New Roman" w:hAnsi="Times New Roman"/>
          <w:b/>
          <w:sz w:val="24"/>
        </w:rPr>
      </w:pPr>
      <w:r w:rsidRPr="00FA4E26">
        <w:rPr>
          <w:rFonts w:ascii="Times New Roman" w:hAnsi="Times New Roman"/>
          <w:b/>
          <w:sz w:val="24"/>
        </w:rPr>
        <w:t xml:space="preserve">Calendar </w:t>
      </w:r>
      <w:r w:rsidR="00FA4E26" w:rsidRPr="00FA4E26">
        <w:rPr>
          <w:rFonts w:ascii="Times New Roman" w:hAnsi="Times New Roman"/>
          <w:b/>
          <w:sz w:val="24"/>
        </w:rPr>
        <w:t xml:space="preserve">and </w:t>
      </w:r>
      <w:r w:rsidR="005809B6" w:rsidRPr="00FA4E26">
        <w:rPr>
          <w:rFonts w:ascii="Times New Roman" w:hAnsi="Times New Roman"/>
          <w:b/>
          <w:sz w:val="24"/>
        </w:rPr>
        <w:t>key deadlines</w:t>
      </w:r>
    </w:p>
    <w:p w:rsidR="00EA3696" w:rsidRPr="0054066A" w:rsidRDefault="00EA3696" w:rsidP="0054066A">
      <w:pPr>
        <w:pStyle w:val="ListParagraph"/>
        <w:numPr>
          <w:ilvl w:val="0"/>
          <w:numId w:val="24"/>
        </w:numPr>
        <w:spacing w:after="0" w:line="240" w:lineRule="auto"/>
        <w:contextualSpacing w:val="0"/>
        <w:rPr>
          <w:rFonts w:ascii="Times New Roman" w:hAnsi="Times New Roman"/>
        </w:rPr>
      </w:pPr>
      <w:r w:rsidRPr="0054066A">
        <w:rPr>
          <w:rFonts w:ascii="Times New Roman" w:hAnsi="Times New Roman"/>
        </w:rPr>
        <w:t>30</w:t>
      </w:r>
      <w:r w:rsidRPr="0054066A">
        <w:rPr>
          <w:rFonts w:ascii="Times New Roman" w:hAnsi="Times New Roman"/>
          <w:vertAlign w:val="superscript"/>
        </w:rPr>
        <w:t>th</w:t>
      </w:r>
      <w:r w:rsidRPr="0054066A">
        <w:rPr>
          <w:rFonts w:ascii="Times New Roman" w:hAnsi="Times New Roman"/>
        </w:rPr>
        <w:t xml:space="preserve"> November 2013: Early bird registration deadline  </w:t>
      </w:r>
    </w:p>
    <w:p w:rsidR="00403324" w:rsidRPr="0054066A" w:rsidRDefault="00EA3696" w:rsidP="0054066A">
      <w:pPr>
        <w:pStyle w:val="ListParagraph"/>
        <w:numPr>
          <w:ilvl w:val="0"/>
          <w:numId w:val="24"/>
        </w:numPr>
        <w:spacing w:after="0" w:line="240" w:lineRule="auto"/>
        <w:contextualSpacing w:val="0"/>
        <w:rPr>
          <w:rFonts w:ascii="Times New Roman" w:hAnsi="Times New Roman"/>
        </w:rPr>
      </w:pPr>
      <w:r w:rsidRPr="0054066A">
        <w:rPr>
          <w:rFonts w:ascii="Times New Roman" w:hAnsi="Times New Roman"/>
        </w:rPr>
        <w:t>10</w:t>
      </w:r>
      <w:r w:rsidRPr="0054066A">
        <w:rPr>
          <w:rFonts w:ascii="Times New Roman" w:hAnsi="Times New Roman"/>
          <w:vertAlign w:val="superscript"/>
        </w:rPr>
        <w:t>th</w:t>
      </w:r>
      <w:r w:rsidRPr="0054066A">
        <w:rPr>
          <w:rFonts w:ascii="Times New Roman" w:hAnsi="Times New Roman"/>
        </w:rPr>
        <w:t xml:space="preserve"> January 2014</w:t>
      </w:r>
      <w:r w:rsidR="00E425E9" w:rsidRPr="0054066A">
        <w:rPr>
          <w:rFonts w:ascii="Times New Roman" w:hAnsi="Times New Roman"/>
        </w:rPr>
        <w:t xml:space="preserve">: </w:t>
      </w:r>
      <w:r w:rsidR="00D267E5" w:rsidRPr="0054066A">
        <w:rPr>
          <w:rFonts w:ascii="Times New Roman" w:hAnsi="Times New Roman"/>
        </w:rPr>
        <w:t>Deadline for submission of abstracts</w:t>
      </w:r>
    </w:p>
    <w:p w:rsidR="00D267E5" w:rsidRPr="0054066A" w:rsidRDefault="00EA3696" w:rsidP="0054066A">
      <w:pPr>
        <w:pStyle w:val="ListParagraph"/>
        <w:numPr>
          <w:ilvl w:val="0"/>
          <w:numId w:val="24"/>
        </w:numPr>
        <w:spacing w:after="0" w:line="240" w:lineRule="auto"/>
        <w:contextualSpacing w:val="0"/>
        <w:rPr>
          <w:rFonts w:ascii="Times New Roman" w:hAnsi="Times New Roman"/>
        </w:rPr>
      </w:pPr>
      <w:r w:rsidRPr="0054066A">
        <w:rPr>
          <w:rFonts w:ascii="Times New Roman" w:hAnsi="Times New Roman"/>
        </w:rPr>
        <w:t>2</w:t>
      </w:r>
      <w:r w:rsidRPr="0054066A">
        <w:rPr>
          <w:rFonts w:ascii="Times New Roman" w:hAnsi="Times New Roman"/>
          <w:vertAlign w:val="superscript"/>
        </w:rPr>
        <w:t>nd</w:t>
      </w:r>
      <w:r w:rsidRPr="0054066A">
        <w:rPr>
          <w:rFonts w:ascii="Times New Roman" w:hAnsi="Times New Roman"/>
        </w:rPr>
        <w:t xml:space="preserve"> March </w:t>
      </w:r>
      <w:r w:rsidR="00D267E5" w:rsidRPr="0054066A">
        <w:rPr>
          <w:rFonts w:ascii="Times New Roman" w:hAnsi="Times New Roman"/>
        </w:rPr>
        <w:t xml:space="preserve">2014: </w:t>
      </w:r>
      <w:r w:rsidRPr="0054066A">
        <w:rPr>
          <w:rFonts w:ascii="Times New Roman" w:hAnsi="Times New Roman"/>
        </w:rPr>
        <w:t>Deadline for s</w:t>
      </w:r>
      <w:r w:rsidR="00D267E5" w:rsidRPr="0054066A">
        <w:rPr>
          <w:rFonts w:ascii="Times New Roman" w:hAnsi="Times New Roman"/>
        </w:rPr>
        <w:t>ubmission of reviewed and revised papers</w:t>
      </w:r>
    </w:p>
    <w:p w:rsidR="00E425E9" w:rsidRPr="0054066A" w:rsidRDefault="005809B6" w:rsidP="0054066A">
      <w:pPr>
        <w:pStyle w:val="ListParagraph"/>
        <w:numPr>
          <w:ilvl w:val="0"/>
          <w:numId w:val="24"/>
        </w:numPr>
        <w:spacing w:after="0" w:line="240" w:lineRule="auto"/>
        <w:contextualSpacing w:val="0"/>
        <w:rPr>
          <w:rFonts w:ascii="Times New Roman" w:hAnsi="Times New Roman"/>
        </w:rPr>
      </w:pPr>
      <w:r w:rsidRPr="0054066A">
        <w:rPr>
          <w:rFonts w:ascii="Times New Roman" w:hAnsi="Times New Roman"/>
        </w:rPr>
        <w:t>1</w:t>
      </w:r>
      <w:r w:rsidR="00D267E5" w:rsidRPr="0054066A">
        <w:rPr>
          <w:rFonts w:ascii="Times New Roman" w:hAnsi="Times New Roman"/>
        </w:rPr>
        <w:t>8</w:t>
      </w:r>
      <w:r w:rsidRPr="0054066A">
        <w:rPr>
          <w:rFonts w:ascii="Times New Roman" w:hAnsi="Times New Roman"/>
          <w:vertAlign w:val="superscript"/>
        </w:rPr>
        <w:t>th</w:t>
      </w:r>
      <w:r w:rsidRPr="0054066A">
        <w:rPr>
          <w:rFonts w:ascii="Times New Roman" w:hAnsi="Times New Roman"/>
        </w:rPr>
        <w:t xml:space="preserve"> – 21</w:t>
      </w:r>
      <w:r w:rsidRPr="0054066A">
        <w:rPr>
          <w:rFonts w:ascii="Times New Roman" w:hAnsi="Times New Roman"/>
          <w:vertAlign w:val="superscript"/>
        </w:rPr>
        <w:t>st</w:t>
      </w:r>
      <w:r w:rsidR="00EA3696" w:rsidRPr="0054066A">
        <w:rPr>
          <w:rFonts w:ascii="Times New Roman" w:hAnsi="Times New Roman"/>
        </w:rPr>
        <w:t xml:space="preserve"> March</w:t>
      </w:r>
      <w:r w:rsidRPr="0054066A">
        <w:rPr>
          <w:rFonts w:ascii="Times New Roman" w:hAnsi="Times New Roman"/>
        </w:rPr>
        <w:t xml:space="preserve">: Congress </w:t>
      </w:r>
      <w:r w:rsidR="00D267E5" w:rsidRPr="0054066A">
        <w:rPr>
          <w:rFonts w:ascii="Times New Roman" w:hAnsi="Times New Roman"/>
        </w:rPr>
        <w:t>and field tour</w:t>
      </w:r>
    </w:p>
    <w:p w:rsidR="00EA3696" w:rsidRPr="00FA4E26" w:rsidRDefault="00EA3696" w:rsidP="0054066A">
      <w:pPr>
        <w:spacing w:after="0" w:line="240" w:lineRule="auto"/>
        <w:rPr>
          <w:rFonts w:ascii="Times New Roman" w:hAnsi="Times New Roman"/>
        </w:rPr>
      </w:pPr>
    </w:p>
    <w:p w:rsidR="00852C55" w:rsidRPr="00FA4E26" w:rsidRDefault="00852C55" w:rsidP="0054066A">
      <w:pPr>
        <w:spacing w:after="0" w:line="240" w:lineRule="auto"/>
        <w:jc w:val="both"/>
        <w:rPr>
          <w:rFonts w:ascii="Times New Roman" w:hAnsi="Times New Roman"/>
        </w:rPr>
      </w:pPr>
      <w:r w:rsidRPr="00FA4E26">
        <w:rPr>
          <w:rFonts w:ascii="Times New Roman" w:hAnsi="Times New Roman"/>
        </w:rPr>
        <w:t xml:space="preserve">The Congress process will consist </w:t>
      </w:r>
      <w:r w:rsidR="0054066A">
        <w:rPr>
          <w:rFonts w:ascii="Times New Roman" w:hAnsi="Times New Roman"/>
        </w:rPr>
        <w:t>of : Plenary Sessions</w:t>
      </w:r>
      <w:r w:rsidRPr="00FA4E26">
        <w:rPr>
          <w:rFonts w:ascii="Times New Roman" w:hAnsi="Times New Roman"/>
        </w:rPr>
        <w:t>; Case Studies</w:t>
      </w:r>
      <w:r w:rsidR="0054066A">
        <w:rPr>
          <w:rFonts w:ascii="Times New Roman" w:hAnsi="Times New Roman"/>
        </w:rPr>
        <w:t>; S</w:t>
      </w:r>
      <w:r w:rsidRPr="00FA4E26">
        <w:rPr>
          <w:rFonts w:ascii="Times New Roman" w:hAnsi="Times New Roman"/>
        </w:rPr>
        <w:t>pecial working groups (thematic parallel session</w:t>
      </w:r>
      <w:r w:rsidR="0054066A">
        <w:rPr>
          <w:rFonts w:ascii="Times New Roman" w:hAnsi="Times New Roman"/>
        </w:rPr>
        <w:t>s); Field Visits</w:t>
      </w:r>
      <w:r w:rsidRPr="00FA4E26">
        <w:rPr>
          <w:rFonts w:ascii="Times New Roman" w:hAnsi="Times New Roman"/>
        </w:rPr>
        <w:t>; Poster/video sessions; O</w:t>
      </w:r>
      <w:r w:rsidR="0054066A">
        <w:rPr>
          <w:rFonts w:ascii="Times New Roman" w:hAnsi="Times New Roman"/>
        </w:rPr>
        <w:t>pen time and information kiosks</w:t>
      </w:r>
      <w:r w:rsidRPr="00FA4E26">
        <w:rPr>
          <w:rFonts w:ascii="Times New Roman" w:hAnsi="Times New Roman"/>
        </w:rPr>
        <w:t>; Special Farmers’ Session and Special meetings around key issues/ groupings</w:t>
      </w:r>
      <w:r w:rsidR="00575245">
        <w:rPr>
          <w:rFonts w:ascii="Times New Roman" w:hAnsi="Times New Roman"/>
        </w:rPr>
        <w:t>.</w:t>
      </w:r>
    </w:p>
    <w:p w:rsidR="004E64F4" w:rsidRPr="00FA4E26" w:rsidRDefault="004E64F4" w:rsidP="0054066A">
      <w:pPr>
        <w:spacing w:after="0" w:line="240" w:lineRule="auto"/>
        <w:rPr>
          <w:rFonts w:ascii="Times New Roman" w:hAnsi="Times New Roman"/>
        </w:rPr>
      </w:pPr>
    </w:p>
    <w:p w:rsidR="00852C55" w:rsidRPr="00FA4E26" w:rsidRDefault="00852C55" w:rsidP="0054066A">
      <w:pPr>
        <w:spacing w:after="0" w:line="240" w:lineRule="auto"/>
        <w:jc w:val="both"/>
        <w:rPr>
          <w:rFonts w:ascii="Times New Roman" w:hAnsi="Times New Roman"/>
        </w:rPr>
      </w:pPr>
    </w:p>
    <w:p w:rsidR="00852C55" w:rsidRPr="00FA4E26" w:rsidRDefault="00C436BF" w:rsidP="00852C55">
      <w:pPr>
        <w:spacing w:before="100" w:after="100" w:line="240" w:lineRule="auto"/>
        <w:jc w:val="both"/>
        <w:rPr>
          <w:rFonts w:ascii="Times New Roman" w:hAnsi="Times New Roman"/>
        </w:rPr>
      </w:pPr>
      <w:r w:rsidRPr="00FA4E26">
        <w:rPr>
          <w:rFonts w:ascii="Times New Roman" w:hAnsi="Times New Roman"/>
          <w:sz w:val="32"/>
          <w:szCs w:val="32"/>
        </w:rPr>
        <w:t>For further information on the congress visit</w:t>
      </w:r>
      <w:proofErr w:type="gramStart"/>
      <w:r w:rsidRPr="00FA4E26">
        <w:rPr>
          <w:rFonts w:ascii="Times New Roman" w:hAnsi="Times New Roman"/>
        </w:rPr>
        <w:t>:</w:t>
      </w:r>
      <w:proofErr w:type="gramEnd"/>
      <w:r w:rsidR="00393FF5">
        <w:fldChar w:fldCharType="begin"/>
      </w:r>
      <w:r w:rsidR="00393FF5">
        <w:instrText xml:space="preserve"> HYPERLINK "http://www.act-africa.org" </w:instrText>
      </w:r>
      <w:r w:rsidR="00393FF5">
        <w:fldChar w:fldCharType="separate"/>
      </w:r>
      <w:r w:rsidRPr="00891EAB">
        <w:rPr>
          <w:rStyle w:val="Hyperlink"/>
          <w:rFonts w:ascii="Times New Roman" w:hAnsi="Times New Roman"/>
          <w:sz w:val="32"/>
          <w:szCs w:val="32"/>
        </w:rPr>
        <w:t>www.act-africa.org</w:t>
      </w:r>
      <w:r w:rsidR="00393FF5">
        <w:rPr>
          <w:rStyle w:val="Hyperlink"/>
          <w:rFonts w:ascii="Times New Roman" w:hAnsi="Times New Roman"/>
          <w:sz w:val="32"/>
          <w:szCs w:val="32"/>
        </w:rPr>
        <w:fldChar w:fldCharType="end"/>
      </w:r>
    </w:p>
    <w:p w:rsidR="004303FC" w:rsidRDefault="004303FC" w:rsidP="00575245">
      <w:pPr>
        <w:autoSpaceDE w:val="0"/>
        <w:autoSpaceDN w:val="0"/>
        <w:spacing w:after="0" w:line="240" w:lineRule="auto"/>
        <w:rPr>
          <w:rFonts w:ascii="Times New Roman" w:eastAsia="Times New Roman" w:hAnsi="Times New Roman"/>
          <w:b/>
          <w:sz w:val="28"/>
          <w:szCs w:val="28"/>
          <w:lang w:val="en-AU"/>
        </w:rPr>
      </w:pPr>
      <w:bookmarkStart w:id="0" w:name="_GoBack"/>
      <w:bookmarkEnd w:id="0"/>
      <w:r>
        <w:rPr>
          <w:rFonts w:ascii="Times New Roman" w:eastAsia="Times New Roman" w:hAnsi="Times New Roman"/>
          <w:b/>
          <w:sz w:val="28"/>
          <w:szCs w:val="28"/>
          <w:lang w:val="en-AU"/>
        </w:rPr>
        <w:lastRenderedPageBreak/>
        <w:t>Annex: Sample Paper</w:t>
      </w:r>
    </w:p>
    <w:p w:rsidR="004303FC" w:rsidRDefault="004303FC" w:rsidP="00575245">
      <w:pPr>
        <w:autoSpaceDE w:val="0"/>
        <w:autoSpaceDN w:val="0"/>
        <w:spacing w:after="0" w:line="240" w:lineRule="auto"/>
        <w:rPr>
          <w:rFonts w:ascii="Times New Roman" w:eastAsia="Times New Roman" w:hAnsi="Times New Roman"/>
          <w:b/>
          <w:sz w:val="28"/>
          <w:szCs w:val="28"/>
          <w:lang w:val="en-AU"/>
        </w:rPr>
      </w:pPr>
    </w:p>
    <w:p w:rsidR="00575245" w:rsidRPr="00575245" w:rsidRDefault="00575245" w:rsidP="00575245">
      <w:pPr>
        <w:autoSpaceDE w:val="0"/>
        <w:autoSpaceDN w:val="0"/>
        <w:spacing w:after="0" w:line="240" w:lineRule="auto"/>
        <w:rPr>
          <w:rFonts w:ascii="Times New Roman" w:eastAsia="Times New Roman" w:hAnsi="Times New Roman"/>
          <w:b/>
          <w:sz w:val="28"/>
          <w:szCs w:val="28"/>
          <w:lang w:val="en-AU"/>
        </w:rPr>
      </w:pPr>
      <w:r w:rsidRPr="00575245">
        <w:rPr>
          <w:rFonts w:ascii="Times New Roman" w:eastAsia="Times New Roman" w:hAnsi="Times New Roman"/>
          <w:b/>
          <w:sz w:val="28"/>
          <w:szCs w:val="28"/>
          <w:lang w:val="en-AU"/>
        </w:rPr>
        <w:t>Maize Yield Increases and Stabilization under Conservation Agriculture in Semi-arid Districts of Tanzania</w:t>
      </w:r>
    </w:p>
    <w:p w:rsidR="00575245" w:rsidRPr="00575245" w:rsidRDefault="00575245" w:rsidP="00575245">
      <w:pPr>
        <w:autoSpaceDE w:val="0"/>
        <w:autoSpaceDN w:val="0"/>
        <w:spacing w:after="0" w:line="240" w:lineRule="auto"/>
        <w:rPr>
          <w:rFonts w:ascii="Times New Roman" w:eastAsia="Times New Roman" w:hAnsi="Times New Roman"/>
          <w:sz w:val="24"/>
          <w:lang w:val="en-AU"/>
        </w:rPr>
      </w:pPr>
    </w:p>
    <w:p w:rsidR="00575245" w:rsidRPr="00575245" w:rsidRDefault="00575245" w:rsidP="00575245">
      <w:pPr>
        <w:autoSpaceDE w:val="0"/>
        <w:autoSpaceDN w:val="0"/>
        <w:spacing w:after="0" w:line="240" w:lineRule="auto"/>
        <w:jc w:val="center"/>
        <w:rPr>
          <w:rFonts w:ascii="Times New Roman" w:eastAsia="Times New Roman" w:hAnsi="Times New Roman"/>
          <w:sz w:val="24"/>
          <w:lang w:val="en-AU"/>
        </w:rPr>
      </w:pPr>
      <w:r w:rsidRPr="00575245">
        <w:rPr>
          <w:rFonts w:ascii="Times New Roman" w:eastAsia="Times New Roman" w:hAnsi="Times New Roman"/>
          <w:b/>
          <w:sz w:val="24"/>
          <w:lang w:val="en-AU"/>
        </w:rPr>
        <w:t>Mkomwa S</w:t>
      </w:r>
      <w:r w:rsidRPr="00575245">
        <w:rPr>
          <w:rFonts w:ascii="Times New Roman" w:eastAsia="Times New Roman" w:hAnsi="Times New Roman"/>
          <w:sz w:val="24"/>
          <w:vertAlign w:val="superscript"/>
          <w:lang w:val="en-AU"/>
        </w:rPr>
        <w:t>1</w:t>
      </w:r>
      <w:r w:rsidRPr="00575245">
        <w:rPr>
          <w:rFonts w:ascii="Times New Roman" w:eastAsia="Times New Roman" w:hAnsi="Times New Roman"/>
          <w:sz w:val="24"/>
          <w:lang w:val="en-AU"/>
        </w:rPr>
        <w:t xml:space="preserve">, </w:t>
      </w:r>
      <w:proofErr w:type="spellStart"/>
      <w:r w:rsidRPr="00575245">
        <w:rPr>
          <w:rFonts w:ascii="Times New Roman" w:eastAsia="Times New Roman" w:hAnsi="Times New Roman"/>
          <w:sz w:val="24"/>
          <w:lang w:val="en-AU"/>
        </w:rPr>
        <w:t>Mkoga</w:t>
      </w:r>
      <w:proofErr w:type="spellEnd"/>
      <w:r w:rsidRPr="00575245">
        <w:rPr>
          <w:rFonts w:ascii="Times New Roman" w:eastAsia="Times New Roman" w:hAnsi="Times New Roman"/>
          <w:sz w:val="24"/>
          <w:lang w:val="en-AU"/>
        </w:rPr>
        <w:t xml:space="preserve"> Z</w:t>
      </w:r>
      <w:r w:rsidRPr="00575245">
        <w:rPr>
          <w:rFonts w:ascii="Times New Roman" w:eastAsia="Times New Roman" w:hAnsi="Times New Roman"/>
          <w:sz w:val="24"/>
          <w:vertAlign w:val="superscript"/>
          <w:lang w:val="en-AU"/>
        </w:rPr>
        <w:t>2</w:t>
      </w:r>
      <w:r w:rsidRPr="00575245">
        <w:rPr>
          <w:rFonts w:ascii="Times New Roman" w:eastAsia="Times New Roman" w:hAnsi="Times New Roman"/>
          <w:sz w:val="24"/>
          <w:lang w:val="en-AU"/>
        </w:rPr>
        <w:t xml:space="preserve">, </w:t>
      </w:r>
      <w:proofErr w:type="spellStart"/>
      <w:r w:rsidRPr="00575245">
        <w:rPr>
          <w:rFonts w:ascii="Times New Roman" w:eastAsia="Times New Roman" w:hAnsi="Times New Roman"/>
          <w:sz w:val="24"/>
          <w:lang w:val="en-AU"/>
        </w:rPr>
        <w:t>Mariki</w:t>
      </w:r>
      <w:proofErr w:type="spellEnd"/>
      <w:r w:rsidRPr="00575245">
        <w:rPr>
          <w:rFonts w:ascii="Times New Roman" w:eastAsia="Times New Roman" w:hAnsi="Times New Roman"/>
          <w:sz w:val="24"/>
          <w:lang w:val="en-AU"/>
        </w:rPr>
        <w:t xml:space="preserve"> W3 and </w:t>
      </w:r>
      <w:proofErr w:type="spellStart"/>
      <w:r w:rsidRPr="00575245">
        <w:rPr>
          <w:rFonts w:ascii="Times New Roman" w:eastAsia="Times New Roman" w:hAnsi="Times New Roman"/>
          <w:sz w:val="24"/>
          <w:lang w:val="en-AU"/>
        </w:rPr>
        <w:t>Owenya</w:t>
      </w:r>
      <w:proofErr w:type="spellEnd"/>
      <w:r w:rsidRPr="00575245">
        <w:rPr>
          <w:rFonts w:ascii="Times New Roman" w:eastAsia="Times New Roman" w:hAnsi="Times New Roman"/>
          <w:sz w:val="24"/>
          <w:lang w:val="en-AU"/>
        </w:rPr>
        <w:t xml:space="preserve"> M</w:t>
      </w:r>
      <w:r w:rsidRPr="00575245">
        <w:rPr>
          <w:rFonts w:ascii="Times New Roman" w:eastAsia="Times New Roman" w:hAnsi="Times New Roman"/>
          <w:sz w:val="24"/>
          <w:vertAlign w:val="superscript"/>
          <w:lang w:val="en-AU"/>
        </w:rPr>
        <w:t>3</w:t>
      </w:r>
    </w:p>
    <w:p w:rsidR="00575245" w:rsidRPr="00575245" w:rsidRDefault="00575245" w:rsidP="00575245">
      <w:pPr>
        <w:autoSpaceDE w:val="0"/>
        <w:autoSpaceDN w:val="0"/>
        <w:spacing w:after="0" w:line="240" w:lineRule="auto"/>
        <w:jc w:val="center"/>
        <w:rPr>
          <w:rFonts w:ascii="Times New Roman" w:eastAsia="Times New Roman" w:hAnsi="Times New Roman"/>
          <w:sz w:val="24"/>
          <w:lang w:val="en-US"/>
        </w:rPr>
      </w:pPr>
      <w:proofErr w:type="gramStart"/>
      <w:r w:rsidRPr="00575245">
        <w:rPr>
          <w:rFonts w:ascii="Times New Roman" w:eastAsia="Times New Roman" w:hAnsi="Times New Roman"/>
          <w:sz w:val="24"/>
          <w:vertAlign w:val="superscript"/>
          <w:lang w:val="en-AU"/>
        </w:rPr>
        <w:t>1</w:t>
      </w:r>
      <w:r w:rsidRPr="00575245">
        <w:rPr>
          <w:rFonts w:ascii="Times New Roman" w:eastAsia="Times New Roman" w:hAnsi="Times New Roman"/>
          <w:sz w:val="24"/>
          <w:lang w:val="en-AU"/>
        </w:rPr>
        <w:t>African Conservation Tillage Network.</w:t>
      </w:r>
      <w:r w:rsidRPr="00575245">
        <w:rPr>
          <w:rFonts w:ascii="Times New Roman" w:eastAsia="Times New Roman" w:hAnsi="Times New Roman"/>
          <w:sz w:val="24"/>
          <w:lang w:val="en-US"/>
        </w:rPr>
        <w:t>P.</w:t>
      </w:r>
      <w:proofErr w:type="gramEnd"/>
      <w:r w:rsidRPr="00575245">
        <w:rPr>
          <w:rFonts w:ascii="Times New Roman" w:eastAsia="Times New Roman" w:hAnsi="Times New Roman"/>
          <w:sz w:val="24"/>
          <w:lang w:val="en-US"/>
        </w:rPr>
        <w:t xml:space="preserve"> O. Box 10375 00100 Nairobi Kenya</w:t>
      </w:r>
    </w:p>
    <w:p w:rsidR="00575245" w:rsidRPr="00575245" w:rsidRDefault="00575245" w:rsidP="00575245">
      <w:pPr>
        <w:autoSpaceDE w:val="0"/>
        <w:autoSpaceDN w:val="0"/>
        <w:spacing w:after="0" w:line="240" w:lineRule="auto"/>
        <w:jc w:val="center"/>
        <w:rPr>
          <w:rFonts w:ascii="Times New Roman" w:eastAsia="Times New Roman" w:hAnsi="Times New Roman"/>
          <w:sz w:val="24"/>
          <w:lang w:val="en-AU"/>
        </w:rPr>
      </w:pPr>
      <w:r w:rsidRPr="00575245">
        <w:rPr>
          <w:rFonts w:ascii="Times New Roman" w:eastAsia="Times New Roman" w:hAnsi="Times New Roman"/>
          <w:sz w:val="24"/>
          <w:lang w:val="en-AU"/>
        </w:rPr>
        <w:t xml:space="preserve">Corresponding author: </w:t>
      </w:r>
      <w:hyperlink r:id="rId13" w:history="1">
        <w:r w:rsidRPr="00575245">
          <w:rPr>
            <w:rFonts w:ascii="Times New Roman" w:eastAsia="Times New Roman" w:hAnsi="Times New Roman"/>
            <w:color w:val="0000FF"/>
            <w:sz w:val="24"/>
            <w:u w:val="single"/>
            <w:lang w:val="en-AU"/>
          </w:rPr>
          <w:t>saidi.mkomwa@act-africa.org</w:t>
        </w:r>
      </w:hyperlink>
    </w:p>
    <w:p w:rsidR="00575245" w:rsidRPr="00575245" w:rsidRDefault="00575245" w:rsidP="00575245">
      <w:pPr>
        <w:autoSpaceDE w:val="0"/>
        <w:autoSpaceDN w:val="0"/>
        <w:spacing w:after="0" w:line="240" w:lineRule="auto"/>
        <w:jc w:val="center"/>
        <w:rPr>
          <w:rFonts w:ascii="Times New Roman" w:eastAsia="Times New Roman" w:hAnsi="Times New Roman"/>
          <w:sz w:val="24"/>
          <w:lang w:val="en-US"/>
        </w:rPr>
      </w:pPr>
      <w:proofErr w:type="gramStart"/>
      <w:r w:rsidRPr="00575245">
        <w:rPr>
          <w:rFonts w:ascii="Times New Roman" w:eastAsia="Times New Roman" w:hAnsi="Times New Roman"/>
          <w:sz w:val="24"/>
          <w:vertAlign w:val="superscript"/>
          <w:lang w:val="en-AU"/>
        </w:rPr>
        <w:t>2</w:t>
      </w:r>
      <w:r w:rsidRPr="00575245">
        <w:rPr>
          <w:rFonts w:ascii="Times New Roman" w:eastAsia="Times New Roman" w:hAnsi="Times New Roman"/>
          <w:sz w:val="24"/>
          <w:lang w:val="en-AU"/>
        </w:rPr>
        <w:t>Uyole Agricultural Research Institute.</w:t>
      </w:r>
      <w:proofErr w:type="gramEnd"/>
      <w:r w:rsidRPr="00575245">
        <w:rPr>
          <w:rFonts w:ascii="Times New Roman" w:eastAsia="Times New Roman" w:hAnsi="Times New Roman"/>
          <w:sz w:val="24"/>
          <w:lang w:val="en-AU"/>
        </w:rPr>
        <w:t xml:space="preserve"> P. O. </w:t>
      </w:r>
      <w:r w:rsidRPr="00575245">
        <w:rPr>
          <w:rFonts w:ascii="Times New Roman" w:eastAsia="Times New Roman" w:hAnsi="Times New Roman"/>
          <w:sz w:val="24"/>
          <w:lang w:val="en-US"/>
        </w:rPr>
        <w:t>Box 400 Mbeya Tanzania</w:t>
      </w:r>
    </w:p>
    <w:p w:rsidR="00575245" w:rsidRPr="00575245" w:rsidRDefault="00575245" w:rsidP="00575245">
      <w:pPr>
        <w:autoSpaceDE w:val="0"/>
        <w:autoSpaceDN w:val="0"/>
        <w:spacing w:after="0" w:line="240" w:lineRule="auto"/>
        <w:jc w:val="center"/>
        <w:rPr>
          <w:rFonts w:ascii="Times New Roman" w:eastAsia="Times New Roman" w:hAnsi="Times New Roman"/>
          <w:sz w:val="24"/>
          <w:lang w:val="en-AU"/>
        </w:rPr>
      </w:pPr>
      <w:proofErr w:type="gramStart"/>
      <w:r w:rsidRPr="00575245">
        <w:rPr>
          <w:rFonts w:ascii="Times New Roman" w:eastAsia="Times New Roman" w:hAnsi="Times New Roman"/>
          <w:sz w:val="24"/>
          <w:vertAlign w:val="superscript"/>
          <w:lang w:val="en-AU"/>
        </w:rPr>
        <w:t>3</w:t>
      </w:r>
      <w:r w:rsidRPr="00575245">
        <w:rPr>
          <w:rFonts w:ascii="Times New Roman" w:eastAsia="Times New Roman" w:hAnsi="Times New Roman"/>
          <w:sz w:val="24"/>
          <w:lang w:val="en-AU"/>
        </w:rPr>
        <w:t>Selian Agricultural Research Institute.</w:t>
      </w:r>
      <w:proofErr w:type="gramEnd"/>
      <w:r w:rsidRPr="00575245">
        <w:rPr>
          <w:rFonts w:ascii="Times New Roman" w:eastAsia="Times New Roman" w:hAnsi="Times New Roman"/>
          <w:sz w:val="24"/>
          <w:lang w:val="en-AU"/>
        </w:rPr>
        <w:t xml:space="preserve"> P. O. Box 624 Arusha Tanzania</w:t>
      </w:r>
    </w:p>
    <w:p w:rsidR="00575245" w:rsidRPr="00575245" w:rsidRDefault="00575245" w:rsidP="00575245">
      <w:pPr>
        <w:autoSpaceDE w:val="0"/>
        <w:autoSpaceDN w:val="0"/>
        <w:spacing w:after="0" w:line="240" w:lineRule="auto"/>
        <w:jc w:val="center"/>
        <w:rPr>
          <w:rFonts w:ascii="Times New Roman" w:eastAsia="Times New Roman" w:hAnsi="Times New Roman"/>
          <w:sz w:val="24"/>
          <w:lang w:val="en-AU"/>
        </w:rPr>
      </w:pPr>
    </w:p>
    <w:p w:rsidR="00575245" w:rsidRPr="00575245" w:rsidRDefault="00575245" w:rsidP="00575245">
      <w:pPr>
        <w:autoSpaceDE w:val="0"/>
        <w:autoSpaceDN w:val="0"/>
        <w:spacing w:after="0" w:line="240" w:lineRule="auto"/>
        <w:rPr>
          <w:rFonts w:ascii="Times New Roman" w:eastAsia="Times New Roman" w:hAnsi="Times New Roman"/>
          <w:sz w:val="24"/>
          <w:szCs w:val="24"/>
          <w:lang w:val="en-AU"/>
        </w:rPr>
      </w:pPr>
      <w:r w:rsidRPr="00575245">
        <w:rPr>
          <w:rFonts w:ascii="Times New Roman" w:eastAsia="Times New Roman" w:hAnsi="Times New Roman"/>
          <w:b/>
          <w:sz w:val="24"/>
          <w:szCs w:val="24"/>
          <w:lang w:val="en-AU"/>
        </w:rPr>
        <w:t>Keywords:</w:t>
      </w:r>
      <w:r w:rsidRPr="00575245">
        <w:rPr>
          <w:rFonts w:ascii="Times New Roman" w:eastAsia="Times New Roman" w:hAnsi="Times New Roman"/>
          <w:sz w:val="24"/>
          <w:szCs w:val="24"/>
          <w:lang w:val="en-AU"/>
        </w:rPr>
        <w:t xml:space="preserve"> smallholder farming, direct seeding, ripping, cover crops</w:t>
      </w:r>
    </w:p>
    <w:p w:rsidR="00575245" w:rsidRPr="00575245" w:rsidRDefault="00575245" w:rsidP="00575245">
      <w:pPr>
        <w:autoSpaceDE w:val="0"/>
        <w:autoSpaceDN w:val="0"/>
        <w:spacing w:after="0" w:line="240" w:lineRule="auto"/>
        <w:rPr>
          <w:rFonts w:ascii="Times New Roman" w:eastAsia="Times New Roman" w:hAnsi="Times New Roman"/>
          <w:b/>
          <w:sz w:val="24"/>
          <w:lang w:val="en-AU"/>
        </w:rPr>
      </w:pPr>
    </w:p>
    <w:p w:rsidR="00575245" w:rsidRPr="00575245" w:rsidRDefault="00575245" w:rsidP="00575245">
      <w:pPr>
        <w:autoSpaceDE w:val="0"/>
        <w:autoSpaceDN w:val="0"/>
        <w:spacing w:after="0" w:line="240" w:lineRule="auto"/>
        <w:rPr>
          <w:rFonts w:ascii="Times New Roman" w:eastAsia="Times New Roman" w:hAnsi="Times New Roman"/>
          <w:b/>
          <w:sz w:val="24"/>
          <w:lang w:val="en-AU"/>
        </w:rPr>
      </w:pPr>
      <w:r w:rsidRPr="00575245">
        <w:rPr>
          <w:rFonts w:ascii="Times New Roman" w:eastAsia="Times New Roman" w:hAnsi="Times New Roman"/>
          <w:b/>
          <w:sz w:val="24"/>
          <w:lang w:val="en-AU"/>
        </w:rPr>
        <w:t>Introduction</w:t>
      </w:r>
    </w:p>
    <w:p w:rsidR="00575245" w:rsidRPr="00575245" w:rsidRDefault="00575245" w:rsidP="00575245">
      <w:pPr>
        <w:autoSpaceDE w:val="0"/>
        <w:autoSpaceDN w:val="0"/>
        <w:spacing w:after="0" w:line="240" w:lineRule="auto"/>
        <w:rPr>
          <w:rFonts w:ascii="Times New Roman" w:eastAsia="Times New Roman" w:hAnsi="Times New Roman"/>
          <w:b/>
          <w:sz w:val="24"/>
          <w:lang w:val="en-AU"/>
        </w:rPr>
      </w:pPr>
    </w:p>
    <w:p w:rsidR="00575245" w:rsidRPr="00575245" w:rsidRDefault="00575245" w:rsidP="00575245">
      <w:pPr>
        <w:autoSpaceDE w:val="0"/>
        <w:autoSpaceDN w:val="0"/>
        <w:spacing w:after="0" w:line="240" w:lineRule="auto"/>
        <w:rPr>
          <w:rFonts w:ascii="Times New Roman" w:eastAsia="Times New Roman" w:hAnsi="Times New Roman"/>
          <w:iCs/>
          <w:sz w:val="24"/>
          <w:lang w:val="en-US"/>
        </w:rPr>
      </w:pPr>
      <w:r w:rsidRPr="00575245">
        <w:rPr>
          <w:rFonts w:ascii="Times New Roman" w:eastAsia="Times New Roman" w:hAnsi="Times New Roman"/>
          <w:iCs/>
          <w:sz w:val="24"/>
          <w:lang w:val="en-US"/>
        </w:rPr>
        <w:t xml:space="preserve">Frequent crop failures resulting from improper farming practices have entrenched erratic food supplies and extreme poverty in the </w:t>
      </w:r>
      <w:proofErr w:type="spellStart"/>
      <w:r w:rsidRPr="00575245">
        <w:rPr>
          <w:rFonts w:ascii="Times New Roman" w:eastAsia="Times New Roman" w:hAnsi="Times New Roman"/>
          <w:iCs/>
          <w:sz w:val="24"/>
          <w:lang w:val="en-US"/>
        </w:rPr>
        <w:t>semi arid</w:t>
      </w:r>
      <w:proofErr w:type="spellEnd"/>
      <w:r w:rsidRPr="00575245">
        <w:rPr>
          <w:rFonts w:ascii="Times New Roman" w:eastAsia="Times New Roman" w:hAnsi="Times New Roman"/>
          <w:iCs/>
          <w:sz w:val="24"/>
          <w:lang w:val="en-US"/>
        </w:rPr>
        <w:t xml:space="preserve"> areas of </w:t>
      </w:r>
      <w:smartTag w:uri="urn:schemas-microsoft-com:office:smarttags" w:element="country-region">
        <w:smartTag w:uri="urn:schemas-microsoft-com:office:smarttags" w:element="place">
          <w:r w:rsidRPr="00575245">
            <w:rPr>
              <w:rFonts w:ascii="Times New Roman" w:eastAsia="Times New Roman" w:hAnsi="Times New Roman"/>
              <w:iCs/>
              <w:sz w:val="24"/>
              <w:lang w:val="en-US"/>
            </w:rPr>
            <w:t>Tanzania</w:t>
          </w:r>
        </w:smartTag>
      </w:smartTag>
      <w:r w:rsidRPr="00575245">
        <w:rPr>
          <w:rFonts w:ascii="Times New Roman" w:eastAsia="Times New Roman" w:hAnsi="Times New Roman"/>
          <w:iCs/>
          <w:sz w:val="24"/>
          <w:lang w:val="en-US"/>
        </w:rPr>
        <w:t xml:space="preserve">. The conservation agriculture (CA) intervention aims at promoting practical, short term outcomes to help farmers </w:t>
      </w:r>
      <w:r w:rsidRPr="00575245">
        <w:rPr>
          <w:rFonts w:ascii="Times New Roman" w:eastAsia="Times New Roman" w:hAnsi="Times New Roman"/>
          <w:iCs/>
          <w:sz w:val="24"/>
        </w:rPr>
        <w:t>optimise</w:t>
      </w:r>
      <w:r w:rsidRPr="00575245">
        <w:rPr>
          <w:rFonts w:ascii="Times New Roman" w:eastAsia="Times New Roman" w:hAnsi="Times New Roman"/>
          <w:iCs/>
          <w:sz w:val="24"/>
          <w:lang w:val="en-US"/>
        </w:rPr>
        <w:t xml:space="preserve"> both their</w:t>
      </w:r>
      <w:r w:rsidRPr="00575245">
        <w:rPr>
          <w:rFonts w:ascii="Times New Roman" w:eastAsia="Times New Roman" w:hAnsi="Times New Roman"/>
          <w:iCs/>
          <w:sz w:val="24"/>
        </w:rPr>
        <w:t xml:space="preserve"> labour</w:t>
      </w:r>
      <w:r w:rsidRPr="00575245">
        <w:rPr>
          <w:rFonts w:ascii="Times New Roman" w:eastAsia="Times New Roman" w:hAnsi="Times New Roman"/>
          <w:iCs/>
          <w:sz w:val="24"/>
          <w:lang w:val="en-US"/>
        </w:rPr>
        <w:t xml:space="preserve"> output and utilization of existing resources to maximize capture and retention of soil moisture, expand their cropping options while sustainably conserving their farm lands, and reduce the vulnerability of farm incomes. </w:t>
      </w:r>
      <w:r w:rsidRPr="00575245">
        <w:rPr>
          <w:rFonts w:ascii="Times New Roman" w:eastAsia="Times New Roman" w:hAnsi="Times New Roman"/>
          <w:sz w:val="24"/>
        </w:rPr>
        <w:t xml:space="preserve">The Conservation Agriculture for Sustainable Rural Development (CA for </w:t>
      </w:r>
      <w:proofErr w:type="spellStart"/>
      <w:r w:rsidRPr="00575245">
        <w:rPr>
          <w:rFonts w:ascii="Times New Roman" w:eastAsia="Times New Roman" w:hAnsi="Times New Roman"/>
          <w:sz w:val="24"/>
        </w:rPr>
        <w:t>SARD</w:t>
      </w:r>
      <w:proofErr w:type="spellEnd"/>
      <w:r w:rsidRPr="00575245">
        <w:rPr>
          <w:rFonts w:ascii="Times New Roman" w:eastAsia="Times New Roman" w:hAnsi="Times New Roman"/>
          <w:sz w:val="24"/>
        </w:rPr>
        <w:t>) phase 1 was a Project funded by the Government of the Federal Republic of Germany and executed by the Food and Agriculture Organisation (</w:t>
      </w:r>
      <w:proofErr w:type="spellStart"/>
      <w:r w:rsidRPr="00575245">
        <w:rPr>
          <w:rFonts w:ascii="Times New Roman" w:eastAsia="Times New Roman" w:hAnsi="Times New Roman"/>
          <w:sz w:val="24"/>
        </w:rPr>
        <w:t>FAO</w:t>
      </w:r>
      <w:proofErr w:type="spellEnd"/>
      <w:r w:rsidRPr="00575245">
        <w:rPr>
          <w:rFonts w:ascii="Times New Roman" w:eastAsia="Times New Roman" w:hAnsi="Times New Roman"/>
          <w:sz w:val="24"/>
        </w:rPr>
        <w:t>) of the United Nations. R</w:t>
      </w:r>
      <w:r w:rsidRPr="00575245">
        <w:rPr>
          <w:rFonts w:ascii="Times New Roman" w:eastAsia="Times New Roman" w:hAnsi="Times New Roman"/>
          <w:bCs/>
          <w:sz w:val="24"/>
        </w:rPr>
        <w:t xml:space="preserve">egional coordination and administration functions were performed by the African Conservation Tillage Network (ACT). </w:t>
      </w:r>
      <w:r w:rsidRPr="00575245">
        <w:rPr>
          <w:rFonts w:ascii="Times New Roman" w:eastAsia="Times New Roman" w:hAnsi="Times New Roman"/>
          <w:sz w:val="24"/>
        </w:rPr>
        <w:t xml:space="preserve">The project aimed to contribute to the promotion of growth and improved food security in </w:t>
      </w:r>
      <w:smartTag w:uri="urn:schemas-microsoft-com:office:smarttags" w:element="country-region">
        <w:r w:rsidRPr="00575245">
          <w:rPr>
            <w:rFonts w:ascii="Times New Roman" w:eastAsia="Times New Roman" w:hAnsi="Times New Roman"/>
            <w:sz w:val="24"/>
          </w:rPr>
          <w:t>Kenya</w:t>
        </w:r>
      </w:smartTag>
      <w:r w:rsidRPr="00575245">
        <w:rPr>
          <w:rFonts w:ascii="Times New Roman" w:eastAsia="Times New Roman" w:hAnsi="Times New Roman"/>
          <w:sz w:val="24"/>
        </w:rPr>
        <w:t xml:space="preserve"> and </w:t>
      </w:r>
      <w:smartTag w:uri="urn:schemas-microsoft-com:office:smarttags" w:element="country-region">
        <w:smartTag w:uri="urn:schemas-microsoft-com:office:smarttags" w:element="place">
          <w:r w:rsidRPr="00575245">
            <w:rPr>
              <w:rFonts w:ascii="Times New Roman" w:eastAsia="Times New Roman" w:hAnsi="Times New Roman"/>
              <w:sz w:val="24"/>
            </w:rPr>
            <w:t>Tan</w:t>
          </w:r>
          <w:smartTag w:uri="urn:schemas-microsoft-com:office:smarttags" w:element="PersonName">
            <w:r w:rsidRPr="00575245">
              <w:rPr>
                <w:rFonts w:ascii="Times New Roman" w:eastAsia="Times New Roman" w:hAnsi="Times New Roman"/>
                <w:sz w:val="24"/>
              </w:rPr>
              <w:t>z</w:t>
            </w:r>
          </w:smartTag>
          <w:r w:rsidRPr="00575245">
            <w:rPr>
              <w:rFonts w:ascii="Times New Roman" w:eastAsia="Times New Roman" w:hAnsi="Times New Roman"/>
              <w:sz w:val="24"/>
            </w:rPr>
            <w:t>ania</w:t>
          </w:r>
        </w:smartTag>
      </w:smartTag>
      <w:r w:rsidRPr="00575245">
        <w:rPr>
          <w:rFonts w:ascii="Times New Roman" w:eastAsia="Times New Roman" w:hAnsi="Times New Roman"/>
          <w:sz w:val="24"/>
        </w:rPr>
        <w:t xml:space="preserve"> through the scaling up of conservation agriculture as a sustainable land management (</w:t>
      </w:r>
      <w:proofErr w:type="spellStart"/>
      <w:r w:rsidRPr="00575245">
        <w:rPr>
          <w:rFonts w:ascii="Times New Roman" w:eastAsia="Times New Roman" w:hAnsi="Times New Roman"/>
          <w:sz w:val="24"/>
        </w:rPr>
        <w:t>SLM</w:t>
      </w:r>
      <w:proofErr w:type="spellEnd"/>
      <w:r w:rsidRPr="00575245">
        <w:rPr>
          <w:rFonts w:ascii="Times New Roman" w:eastAsia="Times New Roman" w:hAnsi="Times New Roman"/>
          <w:sz w:val="24"/>
        </w:rPr>
        <w:t>) tool. Through an increase in the numbers of CA farmer field schools, the Project was to expand the adoption of profitable CA practices by smallholder farmers in the two East African countries. To facilitate the scaling out process the Project enhanced the supply and availability of CA equipment for farmers by stimulating private sector participation in the manufacture, retailing and hiring of equipment.</w:t>
      </w:r>
    </w:p>
    <w:p w:rsidR="00575245" w:rsidRPr="00575245" w:rsidRDefault="00575245" w:rsidP="00575245">
      <w:pPr>
        <w:autoSpaceDE w:val="0"/>
        <w:autoSpaceDN w:val="0"/>
        <w:spacing w:after="0" w:line="240" w:lineRule="auto"/>
        <w:rPr>
          <w:rFonts w:ascii="Times New Roman" w:eastAsia="Times New Roman" w:hAnsi="Times New Roman"/>
          <w:sz w:val="24"/>
          <w:lang w:val="en-US"/>
        </w:rPr>
      </w:pPr>
    </w:p>
    <w:p w:rsidR="00575245" w:rsidRPr="00575245" w:rsidRDefault="00575245" w:rsidP="00575245">
      <w:pPr>
        <w:autoSpaceDE w:val="0"/>
        <w:autoSpaceDN w:val="0"/>
        <w:spacing w:after="0" w:line="240" w:lineRule="auto"/>
        <w:rPr>
          <w:rFonts w:ascii="Times New Roman" w:eastAsia="Times New Roman" w:hAnsi="Times New Roman"/>
          <w:b/>
          <w:sz w:val="24"/>
          <w:lang w:val="en-AU"/>
        </w:rPr>
      </w:pPr>
      <w:r w:rsidRPr="00575245">
        <w:rPr>
          <w:rFonts w:ascii="Times New Roman" w:eastAsia="Times New Roman" w:hAnsi="Times New Roman"/>
          <w:b/>
          <w:sz w:val="24"/>
          <w:lang w:val="en-AU"/>
        </w:rPr>
        <w:t>Material and Methods</w:t>
      </w:r>
    </w:p>
    <w:p w:rsidR="00575245" w:rsidRPr="00575245" w:rsidRDefault="00575245" w:rsidP="00575245">
      <w:pPr>
        <w:autoSpaceDE w:val="0"/>
        <w:autoSpaceDN w:val="0"/>
        <w:spacing w:after="0" w:line="240" w:lineRule="auto"/>
        <w:rPr>
          <w:rFonts w:ascii="Times New Roman" w:eastAsia="Times New Roman" w:hAnsi="Times New Roman"/>
          <w:b/>
          <w:sz w:val="24"/>
          <w:lang w:val="en-AU"/>
        </w:rPr>
      </w:pPr>
    </w:p>
    <w:p w:rsidR="00575245" w:rsidRPr="00575245" w:rsidRDefault="00575245" w:rsidP="00575245">
      <w:pPr>
        <w:tabs>
          <w:tab w:val="num" w:pos="360"/>
        </w:tabs>
        <w:autoSpaceDE w:val="0"/>
        <w:autoSpaceDN w:val="0"/>
        <w:spacing w:after="0" w:line="240" w:lineRule="auto"/>
        <w:rPr>
          <w:rFonts w:ascii="Times New Roman" w:eastAsia="Times New Roman" w:hAnsi="Times New Roman"/>
          <w:sz w:val="24"/>
          <w:lang w:val="en-US"/>
        </w:rPr>
      </w:pPr>
      <w:r w:rsidRPr="00575245">
        <w:rPr>
          <w:rFonts w:ascii="Times New Roman" w:eastAsia="Times New Roman" w:hAnsi="Times New Roman"/>
          <w:sz w:val="24"/>
          <w:lang w:val="en-US"/>
        </w:rPr>
        <w:t>This paper is based on the findings from samples of six to eight farmer field schools (</w:t>
      </w:r>
      <w:proofErr w:type="spellStart"/>
      <w:r w:rsidRPr="00575245">
        <w:rPr>
          <w:rFonts w:ascii="Times New Roman" w:eastAsia="Times New Roman" w:hAnsi="Times New Roman"/>
          <w:sz w:val="24"/>
          <w:lang w:val="en-US"/>
        </w:rPr>
        <w:t>FFS</w:t>
      </w:r>
      <w:proofErr w:type="spellEnd"/>
      <w:r w:rsidRPr="00575245">
        <w:rPr>
          <w:rFonts w:ascii="Times New Roman" w:eastAsia="Times New Roman" w:hAnsi="Times New Roman"/>
          <w:sz w:val="24"/>
          <w:lang w:val="en-US"/>
        </w:rPr>
        <w:t xml:space="preserve">) from a total of 14 from </w:t>
      </w:r>
      <w:proofErr w:type="spellStart"/>
      <w:r w:rsidRPr="00575245">
        <w:rPr>
          <w:rFonts w:ascii="Times New Roman" w:eastAsia="Times New Roman" w:hAnsi="Times New Roman"/>
          <w:sz w:val="24"/>
          <w:lang w:val="en-US"/>
        </w:rPr>
        <w:t>Arumeru</w:t>
      </w:r>
      <w:proofErr w:type="spellEnd"/>
      <w:r w:rsidRPr="00575245">
        <w:rPr>
          <w:rFonts w:ascii="Times New Roman" w:eastAsia="Times New Roman" w:hAnsi="Times New Roman"/>
          <w:sz w:val="24"/>
          <w:lang w:val="en-US"/>
        </w:rPr>
        <w:t xml:space="preserve"> and </w:t>
      </w:r>
      <w:proofErr w:type="spellStart"/>
      <w:r w:rsidRPr="00575245">
        <w:rPr>
          <w:rFonts w:ascii="Times New Roman" w:eastAsia="Times New Roman" w:hAnsi="Times New Roman"/>
          <w:sz w:val="24"/>
          <w:lang w:val="en-US"/>
        </w:rPr>
        <w:t>Karatu</w:t>
      </w:r>
      <w:proofErr w:type="spellEnd"/>
      <w:r w:rsidRPr="00575245">
        <w:rPr>
          <w:rFonts w:ascii="Times New Roman" w:eastAsia="Times New Roman" w:hAnsi="Times New Roman"/>
          <w:sz w:val="24"/>
          <w:lang w:val="en-US"/>
        </w:rPr>
        <w:t xml:space="preserve"> Districts in Arusha Region </w:t>
      </w:r>
      <w:smartTag w:uri="urn:schemas-microsoft-com:office:smarttags" w:element="country-region">
        <w:smartTag w:uri="urn:schemas-microsoft-com:office:smarttags" w:element="place">
          <w:r w:rsidRPr="00575245">
            <w:rPr>
              <w:rFonts w:ascii="Times New Roman" w:eastAsia="Times New Roman" w:hAnsi="Times New Roman"/>
              <w:sz w:val="24"/>
              <w:lang w:val="en-US"/>
            </w:rPr>
            <w:t>Tanzania</w:t>
          </w:r>
        </w:smartTag>
      </w:smartTag>
      <w:r w:rsidRPr="00575245">
        <w:rPr>
          <w:rFonts w:ascii="Times New Roman" w:eastAsia="Times New Roman" w:hAnsi="Times New Roman"/>
          <w:sz w:val="24"/>
          <w:lang w:val="en-US"/>
        </w:rPr>
        <w:t xml:space="preserve"> for three consecutive years from 2005 to 2007. Names of the </w:t>
      </w:r>
      <w:proofErr w:type="spellStart"/>
      <w:r w:rsidRPr="00575245">
        <w:rPr>
          <w:rFonts w:ascii="Times New Roman" w:eastAsia="Times New Roman" w:hAnsi="Times New Roman"/>
          <w:sz w:val="24"/>
          <w:lang w:val="en-US"/>
        </w:rPr>
        <w:t>FFS</w:t>
      </w:r>
      <w:proofErr w:type="spellEnd"/>
      <w:r w:rsidRPr="00575245">
        <w:rPr>
          <w:rFonts w:ascii="Times New Roman" w:eastAsia="Times New Roman" w:hAnsi="Times New Roman"/>
          <w:sz w:val="24"/>
          <w:lang w:val="en-US"/>
        </w:rPr>
        <w:t xml:space="preserve"> with villages in brackets include </w:t>
      </w:r>
      <w:proofErr w:type="spellStart"/>
      <w:r w:rsidRPr="00575245">
        <w:rPr>
          <w:rFonts w:ascii="Times New Roman" w:eastAsia="Times New Roman" w:hAnsi="Times New Roman"/>
          <w:sz w:val="24"/>
          <w:lang w:val="en-US"/>
        </w:rPr>
        <w:t>Ekenyo</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Kilimapunga</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Ikenya</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Ikiushin</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Ujamaa</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Rhotia</w:t>
      </w:r>
      <w:proofErr w:type="spellEnd"/>
      <w:r w:rsidRPr="00575245">
        <w:rPr>
          <w:rFonts w:ascii="Times New Roman" w:eastAsia="Times New Roman" w:hAnsi="Times New Roman"/>
          <w:sz w:val="24"/>
          <w:lang w:val="en-US"/>
        </w:rPr>
        <w:t xml:space="preserve"> Kati); </w:t>
      </w:r>
      <w:proofErr w:type="spellStart"/>
      <w:r w:rsidRPr="00575245">
        <w:rPr>
          <w:rFonts w:ascii="Times New Roman" w:eastAsia="Times New Roman" w:hAnsi="Times New Roman"/>
          <w:sz w:val="24"/>
          <w:lang w:val="en-US"/>
        </w:rPr>
        <w:t>Tumaini</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Getamock</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Kinara</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Tloma</w:t>
      </w:r>
      <w:proofErr w:type="spellEnd"/>
      <w:r w:rsidRPr="00575245">
        <w:rPr>
          <w:rFonts w:ascii="Times New Roman" w:eastAsia="Times New Roman" w:hAnsi="Times New Roman"/>
          <w:sz w:val="24"/>
          <w:lang w:val="en-US"/>
        </w:rPr>
        <w:t>) and Upendo (</w:t>
      </w:r>
      <w:proofErr w:type="spellStart"/>
      <w:r w:rsidRPr="00575245">
        <w:rPr>
          <w:rFonts w:ascii="Times New Roman" w:eastAsia="Times New Roman" w:hAnsi="Times New Roman"/>
          <w:sz w:val="24"/>
          <w:lang w:val="en-US"/>
        </w:rPr>
        <w:t>Likamba</w:t>
      </w:r>
      <w:proofErr w:type="spellEnd"/>
      <w:r w:rsidRPr="00575245">
        <w:rPr>
          <w:rFonts w:ascii="Times New Roman" w:eastAsia="Times New Roman" w:hAnsi="Times New Roman"/>
          <w:sz w:val="24"/>
          <w:lang w:val="en-US"/>
        </w:rPr>
        <w:t xml:space="preserve">). The gender mixed farmer groups constituted 20 – 25 smallholder farmers and were formed by voluntary membership to establish learning by experimenting with alternative crop production technologies. Participating farmers were guided by village group facilitators and ARI </w:t>
      </w:r>
      <w:proofErr w:type="spellStart"/>
      <w:r w:rsidRPr="00575245">
        <w:rPr>
          <w:rFonts w:ascii="Times New Roman" w:eastAsia="Times New Roman" w:hAnsi="Times New Roman"/>
          <w:sz w:val="24"/>
          <w:lang w:val="en-US"/>
        </w:rPr>
        <w:t>Selian</w:t>
      </w:r>
      <w:proofErr w:type="spellEnd"/>
      <w:r w:rsidRPr="00575245">
        <w:rPr>
          <w:rFonts w:ascii="Times New Roman" w:eastAsia="Times New Roman" w:hAnsi="Times New Roman"/>
          <w:sz w:val="24"/>
          <w:lang w:val="en-US"/>
        </w:rPr>
        <w:t xml:space="preserve"> research scientists to select tillage, weed control and cover crop treatment options considered “best bets” in ameliorating deficiencies in soil and water resources. Selected treatments were as follows: (1) </w:t>
      </w:r>
      <w:r w:rsidRPr="00575245">
        <w:rPr>
          <w:rFonts w:ascii="Times New Roman" w:eastAsia="Times New Roman" w:hAnsi="Times New Roman"/>
          <w:sz w:val="24"/>
        </w:rPr>
        <w:t xml:space="preserve">Jab planter, glyphosate weed control, lablab cover crop planted after first weeding, (2) Ripping (ox ripper), glyphosate weed control, jab planting in the ripper furrow, pigeon peas intercrop, (3) Jab planter, glyphosate weed control, pigeon peas intercrop, (4) Ripping, glyphosate weed control, jab planter, lablab cover crop and (5) Farmers practice - ox ploughing, hand hoe weed control. </w:t>
      </w:r>
      <w:r w:rsidRPr="00575245">
        <w:rPr>
          <w:rFonts w:ascii="Times New Roman" w:eastAsia="Times New Roman" w:hAnsi="Times New Roman"/>
          <w:sz w:val="24"/>
          <w:lang w:val="en-US"/>
        </w:rPr>
        <w:t xml:space="preserve">Plot sizes varied from one </w:t>
      </w:r>
      <w:proofErr w:type="spellStart"/>
      <w:r w:rsidRPr="00575245">
        <w:rPr>
          <w:rFonts w:ascii="Times New Roman" w:eastAsia="Times New Roman" w:hAnsi="Times New Roman"/>
          <w:sz w:val="24"/>
          <w:lang w:val="en-US"/>
        </w:rPr>
        <w:t>FFS</w:t>
      </w:r>
      <w:proofErr w:type="spellEnd"/>
      <w:r w:rsidRPr="00575245">
        <w:rPr>
          <w:rFonts w:ascii="Times New Roman" w:eastAsia="Times New Roman" w:hAnsi="Times New Roman"/>
          <w:sz w:val="24"/>
          <w:lang w:val="en-US"/>
        </w:rPr>
        <w:t xml:space="preserve"> to another, ranging from 390 to 1440 m</w:t>
      </w:r>
      <w:r w:rsidRPr="00575245">
        <w:rPr>
          <w:rFonts w:ascii="Times New Roman" w:eastAsia="Times New Roman" w:hAnsi="Times New Roman"/>
          <w:sz w:val="24"/>
          <w:vertAlign w:val="superscript"/>
          <w:lang w:val="en-US"/>
        </w:rPr>
        <w:t>2</w:t>
      </w:r>
      <w:r w:rsidRPr="00575245">
        <w:rPr>
          <w:rFonts w:ascii="Times New Roman" w:eastAsia="Times New Roman" w:hAnsi="Times New Roman"/>
          <w:sz w:val="24"/>
          <w:lang w:val="en-US"/>
        </w:rPr>
        <w:t>.  The ox ripping treatment was imposed before the first rains when the soil was friable, and to ensure the first rains were harvested with no runoff losses. Field data was collected by the farmers themselves through a participatory monitoring and evaluation approach that incorporated the empowering agricultural ecosystem analysis (</w:t>
      </w:r>
      <w:proofErr w:type="spellStart"/>
      <w:r w:rsidRPr="00575245">
        <w:rPr>
          <w:rFonts w:ascii="Times New Roman" w:eastAsia="Times New Roman" w:hAnsi="Times New Roman"/>
          <w:sz w:val="24"/>
          <w:lang w:val="en-US"/>
        </w:rPr>
        <w:t>AESA</w:t>
      </w:r>
      <w:proofErr w:type="spellEnd"/>
      <w:r w:rsidRPr="00575245">
        <w:rPr>
          <w:rFonts w:ascii="Times New Roman" w:eastAsia="Times New Roman" w:hAnsi="Times New Roman"/>
          <w:sz w:val="24"/>
          <w:lang w:val="en-US"/>
        </w:rPr>
        <w:t xml:space="preserve">).  Data was collected on rainfall, </w:t>
      </w:r>
      <w:proofErr w:type="spellStart"/>
      <w:r w:rsidRPr="00575245">
        <w:rPr>
          <w:rFonts w:ascii="Times New Roman" w:eastAsia="Times New Roman" w:hAnsi="Times New Roman"/>
          <w:sz w:val="24"/>
          <w:lang w:val="en-US"/>
        </w:rPr>
        <w:t>labour</w:t>
      </w:r>
      <w:proofErr w:type="spellEnd"/>
      <w:r w:rsidRPr="00575245">
        <w:rPr>
          <w:rFonts w:ascii="Times New Roman" w:eastAsia="Times New Roman" w:hAnsi="Times New Roman"/>
          <w:sz w:val="24"/>
          <w:lang w:val="en-US"/>
        </w:rPr>
        <w:t xml:space="preserve"> input for the field operations, </w:t>
      </w:r>
      <w:r w:rsidRPr="00575245">
        <w:rPr>
          <w:rFonts w:ascii="Times New Roman" w:eastAsia="Times New Roman" w:hAnsi="Times New Roman"/>
          <w:sz w:val="24"/>
          <w:lang w:val="en-US"/>
        </w:rPr>
        <w:lastRenderedPageBreak/>
        <w:t xml:space="preserve">soil property changes, crop disease and insect attack/coping strategies, maize grain yield and cover crop grain yield. Recommended agronomic packages in terms of crop spacing and use of improved maize seeds were practiced. However, none of the </w:t>
      </w:r>
      <w:proofErr w:type="spellStart"/>
      <w:r w:rsidRPr="00575245">
        <w:rPr>
          <w:rFonts w:ascii="Times New Roman" w:eastAsia="Times New Roman" w:hAnsi="Times New Roman"/>
          <w:sz w:val="24"/>
          <w:lang w:val="en-US"/>
        </w:rPr>
        <w:t>FFS</w:t>
      </w:r>
      <w:proofErr w:type="spellEnd"/>
      <w:r w:rsidRPr="00575245">
        <w:rPr>
          <w:rFonts w:ascii="Times New Roman" w:eastAsia="Times New Roman" w:hAnsi="Times New Roman"/>
          <w:sz w:val="24"/>
          <w:lang w:val="en-US"/>
        </w:rPr>
        <w:t xml:space="preserve"> used industrial fertilizers or manure.</w:t>
      </w:r>
    </w:p>
    <w:p w:rsidR="00575245" w:rsidRPr="00575245" w:rsidRDefault="00575245" w:rsidP="00575245">
      <w:pPr>
        <w:autoSpaceDE w:val="0"/>
        <w:autoSpaceDN w:val="0"/>
        <w:spacing w:after="0" w:line="240" w:lineRule="auto"/>
        <w:rPr>
          <w:rFonts w:ascii="Times New Roman" w:eastAsia="Times New Roman" w:hAnsi="Times New Roman"/>
          <w:bCs/>
          <w:sz w:val="24"/>
          <w:lang w:val="en-US"/>
        </w:rPr>
      </w:pPr>
    </w:p>
    <w:p w:rsidR="00575245" w:rsidRPr="00575245" w:rsidRDefault="00575245" w:rsidP="00575245">
      <w:pPr>
        <w:autoSpaceDE w:val="0"/>
        <w:autoSpaceDN w:val="0"/>
        <w:spacing w:after="0" w:line="240" w:lineRule="auto"/>
        <w:rPr>
          <w:rFonts w:ascii="Times New Roman" w:eastAsia="Times New Roman" w:hAnsi="Times New Roman"/>
          <w:b/>
          <w:sz w:val="24"/>
          <w:lang w:val="en-AU"/>
        </w:rPr>
      </w:pPr>
      <w:r w:rsidRPr="00575245">
        <w:rPr>
          <w:rFonts w:ascii="Times New Roman" w:eastAsia="Times New Roman" w:hAnsi="Times New Roman"/>
          <w:b/>
          <w:sz w:val="24"/>
          <w:lang w:val="en-AU"/>
        </w:rPr>
        <w:t>Results and Discussion</w:t>
      </w:r>
    </w:p>
    <w:p w:rsidR="00575245" w:rsidRPr="00575245" w:rsidRDefault="00575245" w:rsidP="00575245">
      <w:pPr>
        <w:autoSpaceDE w:val="0"/>
        <w:autoSpaceDN w:val="0"/>
        <w:spacing w:after="0" w:line="240" w:lineRule="auto"/>
        <w:rPr>
          <w:rFonts w:ascii="Times New Roman" w:eastAsia="Times New Roman" w:hAnsi="Times New Roman"/>
          <w:b/>
          <w:sz w:val="24"/>
          <w:lang w:val="en-AU"/>
        </w:rPr>
      </w:pPr>
    </w:p>
    <w:p w:rsidR="00575245" w:rsidRPr="00575245" w:rsidRDefault="00575245" w:rsidP="00575245">
      <w:pPr>
        <w:autoSpaceDE w:val="0"/>
        <w:autoSpaceDN w:val="0"/>
        <w:spacing w:after="0" w:line="240" w:lineRule="auto"/>
        <w:rPr>
          <w:rFonts w:ascii="Times New Roman" w:eastAsia="Times New Roman" w:hAnsi="Times New Roman"/>
          <w:bCs/>
          <w:sz w:val="24"/>
          <w:lang w:val="en-US"/>
        </w:rPr>
      </w:pPr>
      <w:r w:rsidRPr="00575245">
        <w:rPr>
          <w:rFonts w:ascii="Times New Roman" w:eastAsia="Times New Roman" w:hAnsi="Times New Roman"/>
          <w:bCs/>
          <w:i/>
          <w:sz w:val="24"/>
          <w:lang w:val="en-US"/>
        </w:rPr>
        <w:t xml:space="preserve">Effect of </w:t>
      </w:r>
      <w:proofErr w:type="spellStart"/>
      <w:r w:rsidRPr="00575245">
        <w:rPr>
          <w:rFonts w:ascii="Times New Roman" w:eastAsia="Times New Roman" w:hAnsi="Times New Roman"/>
          <w:bCs/>
          <w:i/>
          <w:sz w:val="24"/>
          <w:lang w:val="en-US"/>
        </w:rPr>
        <w:t>tillage.</w:t>
      </w:r>
      <w:r w:rsidRPr="00575245">
        <w:rPr>
          <w:rFonts w:ascii="Times New Roman" w:eastAsia="Times New Roman" w:hAnsi="Times New Roman"/>
          <w:bCs/>
          <w:sz w:val="24"/>
          <w:lang w:val="en-US"/>
        </w:rPr>
        <w:t>Ripping</w:t>
      </w:r>
      <w:proofErr w:type="spellEnd"/>
      <w:r w:rsidRPr="00575245">
        <w:rPr>
          <w:rFonts w:ascii="Times New Roman" w:eastAsia="Times New Roman" w:hAnsi="Times New Roman"/>
          <w:bCs/>
          <w:sz w:val="24"/>
          <w:lang w:val="en-US"/>
        </w:rPr>
        <w:t xml:space="preserve"> with either lablab or pigeon peas as cover crops produced significantly different and higher grain yields (of 1,949 and 2,043 kg ha</w:t>
      </w:r>
      <w:r w:rsidRPr="00575245">
        <w:rPr>
          <w:rFonts w:ascii="Times New Roman" w:eastAsia="Times New Roman" w:hAnsi="Times New Roman"/>
          <w:bCs/>
          <w:sz w:val="24"/>
          <w:vertAlign w:val="superscript"/>
          <w:lang w:val="en-US"/>
        </w:rPr>
        <w:t>-1</w:t>
      </w:r>
      <w:r w:rsidRPr="00575245">
        <w:rPr>
          <w:rFonts w:ascii="Times New Roman" w:eastAsia="Times New Roman" w:hAnsi="Times New Roman"/>
          <w:bCs/>
          <w:sz w:val="24"/>
          <w:lang w:val="en-US"/>
        </w:rPr>
        <w:t xml:space="preserve"> ) compared to direct seeding with the jab planter (1,735 and 1,770 kg ha</w:t>
      </w:r>
      <w:r w:rsidRPr="00575245">
        <w:rPr>
          <w:rFonts w:ascii="Times New Roman" w:eastAsia="Times New Roman" w:hAnsi="Times New Roman"/>
          <w:bCs/>
          <w:sz w:val="24"/>
          <w:vertAlign w:val="superscript"/>
          <w:lang w:val="en-US"/>
        </w:rPr>
        <w:t>-1</w:t>
      </w:r>
      <w:r w:rsidRPr="00575245">
        <w:rPr>
          <w:rFonts w:ascii="Times New Roman" w:eastAsia="Times New Roman" w:hAnsi="Times New Roman"/>
          <w:bCs/>
          <w:sz w:val="24"/>
          <w:lang w:val="en-US"/>
        </w:rPr>
        <w:t xml:space="preserve"> ) and conventional ox ploughing (1,353 kg ha</w:t>
      </w:r>
      <w:r w:rsidRPr="00575245">
        <w:rPr>
          <w:rFonts w:ascii="Times New Roman" w:eastAsia="Times New Roman" w:hAnsi="Times New Roman"/>
          <w:bCs/>
          <w:sz w:val="24"/>
          <w:vertAlign w:val="superscript"/>
          <w:lang w:val="en-US"/>
        </w:rPr>
        <w:t>-1</w:t>
      </w:r>
      <w:r w:rsidRPr="00575245">
        <w:rPr>
          <w:rFonts w:ascii="Times New Roman" w:eastAsia="Times New Roman" w:hAnsi="Times New Roman"/>
          <w:bCs/>
          <w:sz w:val="24"/>
          <w:lang w:val="en-US"/>
        </w:rPr>
        <w:t>) during the first year of CA (Table 1). This was a relatively dry year with annual precipitation of 528 mm. The trend in yield increase differences continued during the second year with a relatively better rainfall of 755 mm. However, the higher yields in ripped sub-plots were not maintained in year 3 but were exceeded by the jab planter with a substantial soil cover of lablab (1,973 and 1,320 kg ha</w:t>
      </w:r>
      <w:r w:rsidRPr="00575245">
        <w:rPr>
          <w:rFonts w:ascii="Times New Roman" w:eastAsia="Times New Roman" w:hAnsi="Times New Roman"/>
          <w:bCs/>
          <w:sz w:val="24"/>
          <w:vertAlign w:val="superscript"/>
          <w:lang w:val="en-US"/>
        </w:rPr>
        <w:t>-1</w:t>
      </w:r>
      <w:r w:rsidRPr="00575245">
        <w:rPr>
          <w:rFonts w:ascii="Times New Roman" w:eastAsia="Times New Roman" w:hAnsi="Times New Roman"/>
          <w:bCs/>
          <w:sz w:val="24"/>
          <w:lang w:val="en-US"/>
        </w:rPr>
        <w:t xml:space="preserve"> for ripping with lablab and p/peas respectively compared to 2,738 for jab planting with lablab). The ox ploughed plots produced the lowest grain yield throughout.</w:t>
      </w:r>
    </w:p>
    <w:p w:rsidR="004303FC" w:rsidRDefault="004303FC" w:rsidP="00575245">
      <w:pPr>
        <w:autoSpaceDE w:val="0"/>
        <w:autoSpaceDN w:val="0"/>
        <w:spacing w:after="0" w:line="240" w:lineRule="auto"/>
        <w:rPr>
          <w:rFonts w:ascii="Times New Roman" w:eastAsia="Times New Roman" w:hAnsi="Times New Roman"/>
          <w:bCs/>
          <w:i/>
          <w:sz w:val="24"/>
          <w:lang w:val="en-US"/>
        </w:rPr>
      </w:pPr>
    </w:p>
    <w:p w:rsidR="00575245" w:rsidRPr="00575245" w:rsidRDefault="00575245" w:rsidP="00575245">
      <w:pPr>
        <w:autoSpaceDE w:val="0"/>
        <w:autoSpaceDN w:val="0"/>
        <w:spacing w:after="0" w:line="240" w:lineRule="auto"/>
        <w:rPr>
          <w:rFonts w:ascii="Times New Roman" w:eastAsia="Times New Roman" w:hAnsi="Times New Roman"/>
          <w:bCs/>
          <w:sz w:val="24"/>
          <w:lang w:val="en-US"/>
        </w:rPr>
      </w:pPr>
      <w:r w:rsidRPr="00575245">
        <w:rPr>
          <w:rFonts w:ascii="Times New Roman" w:eastAsia="Times New Roman" w:hAnsi="Times New Roman"/>
          <w:bCs/>
          <w:i/>
          <w:sz w:val="24"/>
          <w:lang w:val="en-US"/>
        </w:rPr>
        <w:t xml:space="preserve">Effect of cover </w:t>
      </w:r>
      <w:proofErr w:type="spellStart"/>
      <w:r w:rsidRPr="00575245">
        <w:rPr>
          <w:rFonts w:ascii="Times New Roman" w:eastAsia="Times New Roman" w:hAnsi="Times New Roman"/>
          <w:bCs/>
          <w:i/>
          <w:sz w:val="24"/>
          <w:lang w:val="en-US"/>
        </w:rPr>
        <w:t>crops.</w:t>
      </w:r>
      <w:r w:rsidRPr="00575245">
        <w:rPr>
          <w:rFonts w:ascii="Times New Roman" w:eastAsia="Times New Roman" w:hAnsi="Times New Roman"/>
          <w:bCs/>
          <w:sz w:val="24"/>
          <w:lang w:val="en-US"/>
        </w:rPr>
        <w:t>The</w:t>
      </w:r>
      <w:proofErr w:type="spellEnd"/>
      <w:r w:rsidRPr="00575245">
        <w:rPr>
          <w:rFonts w:ascii="Times New Roman" w:eastAsia="Times New Roman" w:hAnsi="Times New Roman"/>
          <w:bCs/>
          <w:sz w:val="24"/>
          <w:lang w:val="en-US"/>
        </w:rPr>
        <w:t xml:space="preserve"> direct seeded jab planter treatments produced the second lowest and significantly different yields during year 1. Yield trends changed in year 2 as the interaction of the established cover crops on tillage treatments started to have an effect. While ripped plots with pigeon peas produced the highest yields (3,018 kg ha </w:t>
      </w:r>
      <w:r w:rsidRPr="00575245">
        <w:rPr>
          <w:rFonts w:ascii="Times New Roman" w:eastAsia="Times New Roman" w:hAnsi="Times New Roman"/>
          <w:bCs/>
          <w:sz w:val="24"/>
          <w:vertAlign w:val="superscript"/>
          <w:lang w:val="en-US"/>
        </w:rPr>
        <w:t>-1</w:t>
      </w:r>
      <w:r w:rsidRPr="00575245">
        <w:rPr>
          <w:rFonts w:ascii="Times New Roman" w:eastAsia="Times New Roman" w:hAnsi="Times New Roman"/>
          <w:bCs/>
          <w:sz w:val="24"/>
          <w:lang w:val="en-US"/>
        </w:rPr>
        <w:t xml:space="preserve"> it was not significantly different to others, except the farmers practice), ripping with lablab produced the lowest yield of the tillage &amp; cover crop treatments. The yield increase trends were consistent for lablab which produced and maintained the highest yield of 2,738 kg ha</w:t>
      </w:r>
      <w:r w:rsidRPr="00575245">
        <w:rPr>
          <w:rFonts w:ascii="Times New Roman" w:eastAsia="Times New Roman" w:hAnsi="Times New Roman"/>
          <w:bCs/>
          <w:sz w:val="24"/>
          <w:vertAlign w:val="superscript"/>
          <w:lang w:val="en-US"/>
        </w:rPr>
        <w:t>-1</w:t>
      </w:r>
      <w:r w:rsidRPr="00575245">
        <w:rPr>
          <w:rFonts w:ascii="Times New Roman" w:eastAsia="Times New Roman" w:hAnsi="Times New Roman"/>
          <w:bCs/>
          <w:sz w:val="24"/>
          <w:lang w:val="en-US"/>
        </w:rPr>
        <w:t xml:space="preserve"> in year 3 (in a year with a grand mean of 1,697 kg ha</w:t>
      </w:r>
      <w:r w:rsidRPr="00575245">
        <w:rPr>
          <w:rFonts w:ascii="Times New Roman" w:eastAsia="Times New Roman" w:hAnsi="Times New Roman"/>
          <w:bCs/>
          <w:sz w:val="24"/>
          <w:vertAlign w:val="superscript"/>
          <w:lang w:val="en-US"/>
        </w:rPr>
        <w:t>-1</w:t>
      </w:r>
      <w:r w:rsidRPr="00575245">
        <w:rPr>
          <w:rFonts w:ascii="Times New Roman" w:eastAsia="Times New Roman" w:hAnsi="Times New Roman"/>
          <w:bCs/>
          <w:sz w:val="24"/>
          <w:lang w:val="en-US"/>
        </w:rPr>
        <w:t>) while pigeon peas dropped drastically to 1,320 kg ha</w:t>
      </w:r>
      <w:r w:rsidRPr="00575245">
        <w:rPr>
          <w:rFonts w:ascii="Times New Roman" w:eastAsia="Times New Roman" w:hAnsi="Times New Roman"/>
          <w:bCs/>
          <w:sz w:val="24"/>
          <w:vertAlign w:val="superscript"/>
          <w:lang w:val="en-US"/>
        </w:rPr>
        <w:t>-1</w:t>
      </w:r>
      <w:r w:rsidRPr="00575245">
        <w:rPr>
          <w:rFonts w:ascii="Times New Roman" w:eastAsia="Times New Roman" w:hAnsi="Times New Roman"/>
          <w:bCs/>
          <w:sz w:val="24"/>
          <w:lang w:val="en-US"/>
        </w:rPr>
        <w:t xml:space="preserve">. </w:t>
      </w:r>
    </w:p>
    <w:p w:rsidR="00575245" w:rsidRPr="00575245" w:rsidRDefault="00575245" w:rsidP="00575245">
      <w:pPr>
        <w:autoSpaceDE w:val="0"/>
        <w:autoSpaceDN w:val="0"/>
        <w:spacing w:after="0" w:line="240" w:lineRule="auto"/>
        <w:rPr>
          <w:rFonts w:ascii="Times New Roman" w:eastAsia="Times New Roman" w:hAnsi="Times New Roman"/>
          <w:bCs/>
          <w:sz w:val="24"/>
          <w:lang w:val="en-US"/>
        </w:rPr>
      </w:pPr>
      <w:r w:rsidRPr="00575245">
        <w:rPr>
          <w:rFonts w:ascii="Times New Roman" w:eastAsia="Times New Roman" w:hAnsi="Times New Roman"/>
          <w:bCs/>
          <w:i/>
          <w:sz w:val="24"/>
          <w:lang w:val="en-US"/>
        </w:rPr>
        <w:t xml:space="preserve">Yield variations across sites. </w:t>
      </w:r>
      <w:r w:rsidRPr="00575245">
        <w:rPr>
          <w:rFonts w:ascii="Times New Roman" w:eastAsia="Times New Roman" w:hAnsi="Times New Roman"/>
          <w:bCs/>
          <w:sz w:val="24"/>
          <w:lang w:val="en-US"/>
        </w:rPr>
        <w:t xml:space="preserve">Yields across different </w:t>
      </w:r>
      <w:proofErr w:type="spellStart"/>
      <w:r w:rsidRPr="00575245">
        <w:rPr>
          <w:rFonts w:ascii="Times New Roman" w:eastAsia="Times New Roman" w:hAnsi="Times New Roman"/>
          <w:bCs/>
          <w:sz w:val="24"/>
          <w:lang w:val="en-US"/>
        </w:rPr>
        <w:t>FFS</w:t>
      </w:r>
      <w:proofErr w:type="spellEnd"/>
      <w:r w:rsidRPr="00575245">
        <w:rPr>
          <w:rFonts w:ascii="Times New Roman" w:eastAsia="Times New Roman" w:hAnsi="Times New Roman"/>
          <w:bCs/>
          <w:sz w:val="24"/>
          <w:lang w:val="en-US"/>
        </w:rPr>
        <w:t xml:space="preserve"> varied greatly (from a maximum of 7.6 tons/ha in </w:t>
      </w:r>
      <w:proofErr w:type="spellStart"/>
      <w:r w:rsidRPr="00575245">
        <w:rPr>
          <w:rFonts w:ascii="Times New Roman" w:eastAsia="Times New Roman" w:hAnsi="Times New Roman"/>
          <w:bCs/>
          <w:sz w:val="24"/>
          <w:lang w:val="en-US"/>
        </w:rPr>
        <w:t>Rhotia</w:t>
      </w:r>
      <w:proofErr w:type="spellEnd"/>
      <w:r w:rsidRPr="00575245">
        <w:rPr>
          <w:rFonts w:ascii="Times New Roman" w:eastAsia="Times New Roman" w:hAnsi="Times New Roman"/>
          <w:bCs/>
          <w:sz w:val="24"/>
          <w:lang w:val="en-US"/>
        </w:rPr>
        <w:t xml:space="preserve"> Kati for ripper with pigeon peas to 0.2 tons/ha for the farmers’ practice in </w:t>
      </w:r>
      <w:proofErr w:type="spellStart"/>
      <w:r w:rsidRPr="00575245">
        <w:rPr>
          <w:rFonts w:ascii="Times New Roman" w:eastAsia="Times New Roman" w:hAnsi="Times New Roman"/>
          <w:bCs/>
          <w:sz w:val="24"/>
          <w:lang w:val="en-US"/>
        </w:rPr>
        <w:t>Getamock</w:t>
      </w:r>
      <w:proofErr w:type="spellEnd"/>
      <w:r w:rsidRPr="00575245">
        <w:rPr>
          <w:rFonts w:ascii="Times New Roman" w:eastAsia="Times New Roman" w:hAnsi="Times New Roman"/>
          <w:bCs/>
          <w:sz w:val="24"/>
          <w:lang w:val="en-US"/>
        </w:rPr>
        <w:t xml:space="preserve">), which was understandable due to the differing farmer management skills and the initial degraded status of the fields. </w:t>
      </w:r>
    </w:p>
    <w:p w:rsidR="004303FC" w:rsidRDefault="004303FC" w:rsidP="00575245">
      <w:pPr>
        <w:autoSpaceDE w:val="0"/>
        <w:autoSpaceDN w:val="0"/>
        <w:spacing w:after="0" w:line="240" w:lineRule="auto"/>
        <w:rPr>
          <w:rFonts w:ascii="Times New Roman" w:eastAsia="Times New Roman" w:hAnsi="Times New Roman"/>
          <w:bCs/>
          <w:i/>
          <w:sz w:val="24"/>
          <w:lang w:val="en-US"/>
        </w:rPr>
      </w:pPr>
    </w:p>
    <w:p w:rsidR="00575245" w:rsidRPr="00575245" w:rsidRDefault="00575245" w:rsidP="00575245">
      <w:pPr>
        <w:autoSpaceDE w:val="0"/>
        <w:autoSpaceDN w:val="0"/>
        <w:spacing w:after="0" w:line="240" w:lineRule="auto"/>
        <w:rPr>
          <w:rFonts w:ascii="Times New Roman" w:eastAsia="Times New Roman" w:hAnsi="Times New Roman"/>
          <w:bCs/>
          <w:sz w:val="24"/>
          <w:lang w:val="en-US"/>
        </w:rPr>
      </w:pPr>
      <w:r w:rsidRPr="00575245">
        <w:rPr>
          <w:rFonts w:ascii="Times New Roman" w:eastAsia="Times New Roman" w:hAnsi="Times New Roman"/>
          <w:bCs/>
          <w:i/>
          <w:sz w:val="24"/>
          <w:lang w:val="en-US"/>
        </w:rPr>
        <w:t xml:space="preserve">Preferred CA technologies. </w:t>
      </w:r>
      <w:r w:rsidRPr="00575245">
        <w:rPr>
          <w:rFonts w:ascii="Times New Roman" w:eastAsia="Times New Roman" w:hAnsi="Times New Roman"/>
          <w:bCs/>
          <w:sz w:val="24"/>
          <w:lang w:val="en-US"/>
        </w:rPr>
        <w:t xml:space="preserve">Participating </w:t>
      </w:r>
      <w:proofErr w:type="spellStart"/>
      <w:r w:rsidRPr="00575245">
        <w:rPr>
          <w:rFonts w:ascii="Times New Roman" w:eastAsia="Times New Roman" w:hAnsi="Times New Roman"/>
          <w:bCs/>
          <w:sz w:val="24"/>
          <w:lang w:val="en-US"/>
        </w:rPr>
        <w:t>FFS</w:t>
      </w:r>
      <w:proofErr w:type="spellEnd"/>
      <w:r w:rsidRPr="00575245">
        <w:rPr>
          <w:rFonts w:ascii="Times New Roman" w:eastAsia="Times New Roman" w:hAnsi="Times New Roman"/>
          <w:bCs/>
          <w:sz w:val="24"/>
          <w:lang w:val="en-US"/>
        </w:rPr>
        <w:t xml:space="preserve"> members were encouraged to choose preferred CA technological packages for implementation in their individual farms. Of the 352 households practicing CA, 206 (64%) are </w:t>
      </w:r>
      <w:proofErr w:type="spellStart"/>
      <w:r w:rsidRPr="00575245">
        <w:rPr>
          <w:rFonts w:ascii="Times New Roman" w:eastAsia="Times New Roman" w:hAnsi="Times New Roman"/>
          <w:bCs/>
          <w:sz w:val="24"/>
          <w:lang w:val="en-US"/>
        </w:rPr>
        <w:t>FFS</w:t>
      </w:r>
      <w:proofErr w:type="spellEnd"/>
      <w:r w:rsidRPr="00575245">
        <w:rPr>
          <w:rFonts w:ascii="Times New Roman" w:eastAsia="Times New Roman" w:hAnsi="Times New Roman"/>
          <w:bCs/>
          <w:sz w:val="24"/>
          <w:lang w:val="en-US"/>
        </w:rPr>
        <w:t xml:space="preserve"> group members while the remaining 146 are non-</w:t>
      </w:r>
      <w:proofErr w:type="spellStart"/>
      <w:r w:rsidRPr="00575245">
        <w:rPr>
          <w:rFonts w:ascii="Times New Roman" w:eastAsia="Times New Roman" w:hAnsi="Times New Roman"/>
          <w:bCs/>
          <w:sz w:val="24"/>
          <w:lang w:val="en-US"/>
        </w:rPr>
        <w:t>FFS</w:t>
      </w:r>
      <w:proofErr w:type="spellEnd"/>
      <w:r w:rsidRPr="00575245">
        <w:rPr>
          <w:rFonts w:ascii="Times New Roman" w:eastAsia="Times New Roman" w:hAnsi="Times New Roman"/>
          <w:bCs/>
          <w:sz w:val="24"/>
          <w:lang w:val="en-US"/>
        </w:rPr>
        <w:t xml:space="preserve"> members enticed by the benefits of CA. The preferred planting/tillage technologies are the ripper (61%) for </w:t>
      </w:r>
      <w:proofErr w:type="spellStart"/>
      <w:r w:rsidRPr="00575245">
        <w:rPr>
          <w:rFonts w:ascii="Times New Roman" w:eastAsia="Times New Roman" w:hAnsi="Times New Roman"/>
          <w:bCs/>
          <w:sz w:val="24"/>
          <w:lang w:val="en-US"/>
        </w:rPr>
        <w:t>FFS</w:t>
      </w:r>
      <w:proofErr w:type="spellEnd"/>
      <w:r w:rsidRPr="00575245">
        <w:rPr>
          <w:rFonts w:ascii="Times New Roman" w:eastAsia="Times New Roman" w:hAnsi="Times New Roman"/>
          <w:bCs/>
          <w:sz w:val="24"/>
          <w:lang w:val="en-US"/>
        </w:rPr>
        <w:t xml:space="preserve"> members; most of them complimented by the jab planter for seed placement, while a few farmers place the seeds manually in the ripper furrow and cover by foot. </w:t>
      </w:r>
    </w:p>
    <w:p w:rsidR="00575245" w:rsidRPr="00575245" w:rsidRDefault="00575245" w:rsidP="00575245">
      <w:pPr>
        <w:autoSpaceDE w:val="0"/>
        <w:autoSpaceDN w:val="0"/>
        <w:spacing w:after="0" w:line="240" w:lineRule="auto"/>
        <w:rPr>
          <w:rFonts w:ascii="Times New Roman" w:eastAsia="Times New Roman" w:hAnsi="Times New Roman"/>
          <w:bCs/>
          <w:sz w:val="24"/>
          <w:lang w:val="en-US"/>
        </w:rPr>
      </w:pPr>
      <w:r w:rsidRPr="00575245">
        <w:rPr>
          <w:rFonts w:ascii="Times New Roman" w:eastAsia="Times New Roman" w:hAnsi="Times New Roman"/>
          <w:bCs/>
          <w:i/>
          <w:sz w:val="24"/>
          <w:lang w:val="en-US"/>
        </w:rPr>
        <w:t xml:space="preserve">Gender implications to CA. </w:t>
      </w:r>
      <w:r w:rsidRPr="00575245">
        <w:rPr>
          <w:rFonts w:ascii="Times New Roman" w:eastAsia="Times New Roman" w:hAnsi="Times New Roman"/>
          <w:bCs/>
          <w:sz w:val="24"/>
          <w:lang w:val="en-US"/>
        </w:rPr>
        <w:t xml:space="preserve">Women constituted 33% of the members of the </w:t>
      </w:r>
      <w:proofErr w:type="spellStart"/>
      <w:r w:rsidRPr="00575245">
        <w:rPr>
          <w:rFonts w:ascii="Times New Roman" w:eastAsia="Times New Roman" w:hAnsi="Times New Roman"/>
          <w:bCs/>
          <w:sz w:val="24"/>
          <w:lang w:val="en-US"/>
        </w:rPr>
        <w:t>FFS</w:t>
      </w:r>
      <w:proofErr w:type="spellEnd"/>
      <w:r w:rsidRPr="00575245">
        <w:rPr>
          <w:rFonts w:ascii="Times New Roman" w:eastAsia="Times New Roman" w:hAnsi="Times New Roman"/>
          <w:bCs/>
          <w:sz w:val="24"/>
          <w:lang w:val="en-US"/>
        </w:rPr>
        <w:t xml:space="preserve"> during formation of the groups. Of the total 206 adopters from 8 </w:t>
      </w:r>
      <w:proofErr w:type="spellStart"/>
      <w:r w:rsidRPr="00575245">
        <w:rPr>
          <w:rFonts w:ascii="Times New Roman" w:eastAsia="Times New Roman" w:hAnsi="Times New Roman"/>
          <w:bCs/>
          <w:sz w:val="24"/>
          <w:lang w:val="en-US"/>
        </w:rPr>
        <w:t>FFS</w:t>
      </w:r>
      <w:proofErr w:type="spellEnd"/>
      <w:r w:rsidRPr="00575245">
        <w:rPr>
          <w:rFonts w:ascii="Times New Roman" w:eastAsia="Times New Roman" w:hAnsi="Times New Roman"/>
          <w:bCs/>
          <w:sz w:val="24"/>
          <w:lang w:val="en-US"/>
        </w:rPr>
        <w:t xml:space="preserve">, 136 (66%) are women. Interviewed farmers in </w:t>
      </w:r>
      <w:proofErr w:type="spellStart"/>
      <w:r w:rsidRPr="00575245">
        <w:rPr>
          <w:rFonts w:ascii="Times New Roman" w:eastAsia="Times New Roman" w:hAnsi="Times New Roman"/>
          <w:bCs/>
          <w:sz w:val="24"/>
          <w:lang w:val="en-US"/>
        </w:rPr>
        <w:t>Karatu</w:t>
      </w:r>
      <w:proofErr w:type="spellEnd"/>
      <w:r w:rsidRPr="00575245">
        <w:rPr>
          <w:rFonts w:ascii="Times New Roman" w:eastAsia="Times New Roman" w:hAnsi="Times New Roman"/>
          <w:bCs/>
          <w:sz w:val="24"/>
          <w:lang w:val="en-US"/>
        </w:rPr>
        <w:t xml:space="preserve"> explained that 90% of their active participants are women who see an opportunity to feed their families, improve livelihoods and that most of the men are no longer available for agricultural work as they are employed in the tourism industry.</w:t>
      </w:r>
    </w:p>
    <w:p w:rsidR="00575245" w:rsidRPr="00575245" w:rsidRDefault="00575245" w:rsidP="00575245">
      <w:pPr>
        <w:autoSpaceDE w:val="0"/>
        <w:autoSpaceDN w:val="0"/>
        <w:spacing w:after="0" w:line="240" w:lineRule="auto"/>
        <w:rPr>
          <w:rFonts w:ascii="Times New Roman" w:eastAsia="Times New Roman" w:hAnsi="Times New Roman"/>
          <w:bCs/>
          <w:sz w:val="24"/>
          <w:lang w:val="en-US"/>
        </w:rPr>
      </w:pPr>
    </w:p>
    <w:p w:rsidR="00575245" w:rsidRPr="00575245" w:rsidRDefault="00575245" w:rsidP="00575245">
      <w:pPr>
        <w:autoSpaceDE w:val="0"/>
        <w:autoSpaceDN w:val="0"/>
        <w:spacing w:after="0" w:line="240" w:lineRule="auto"/>
        <w:rPr>
          <w:rFonts w:ascii="Times New Roman" w:eastAsia="Times New Roman" w:hAnsi="Times New Roman"/>
          <w:b/>
          <w:sz w:val="24"/>
          <w:szCs w:val="24"/>
          <w:lang w:val="en-AU"/>
        </w:rPr>
      </w:pPr>
      <w:r w:rsidRPr="00575245">
        <w:rPr>
          <w:rFonts w:ascii="Times New Roman" w:eastAsia="Times New Roman" w:hAnsi="Times New Roman"/>
          <w:b/>
          <w:sz w:val="24"/>
          <w:szCs w:val="24"/>
          <w:lang w:val="en-AU"/>
        </w:rPr>
        <w:t>References</w:t>
      </w:r>
    </w:p>
    <w:p w:rsidR="00575245" w:rsidRPr="00575245" w:rsidRDefault="00575245" w:rsidP="00575245">
      <w:pPr>
        <w:autoSpaceDE w:val="0"/>
        <w:autoSpaceDN w:val="0"/>
        <w:spacing w:after="0" w:line="240" w:lineRule="auto"/>
        <w:rPr>
          <w:rFonts w:ascii="Times New Roman" w:eastAsia="Times New Roman" w:hAnsi="Times New Roman"/>
          <w:b/>
          <w:sz w:val="24"/>
          <w:szCs w:val="24"/>
          <w:lang w:val="en-AU"/>
        </w:rPr>
      </w:pPr>
    </w:p>
    <w:p w:rsidR="00575245" w:rsidRPr="00575245" w:rsidRDefault="00575245" w:rsidP="00575245">
      <w:pPr>
        <w:autoSpaceDE w:val="0"/>
        <w:autoSpaceDN w:val="0"/>
        <w:spacing w:after="0" w:line="240" w:lineRule="auto"/>
        <w:ind w:left="360" w:hanging="360"/>
        <w:rPr>
          <w:rFonts w:ascii="Times New Roman" w:eastAsia="Times New Roman" w:hAnsi="Times New Roman"/>
          <w:sz w:val="24"/>
          <w:lang w:val="en-US"/>
        </w:rPr>
      </w:pPr>
      <w:r w:rsidRPr="00575245">
        <w:rPr>
          <w:rFonts w:ascii="Times New Roman" w:eastAsia="Times New Roman" w:hAnsi="Times New Roman"/>
          <w:sz w:val="24"/>
          <w:lang w:val="en-US"/>
        </w:rPr>
        <w:t xml:space="preserve">Ley G J, Mkomwa SS, </w:t>
      </w:r>
      <w:proofErr w:type="spellStart"/>
      <w:r w:rsidRPr="00575245">
        <w:rPr>
          <w:rFonts w:ascii="Times New Roman" w:eastAsia="Times New Roman" w:hAnsi="Times New Roman"/>
          <w:sz w:val="24"/>
          <w:lang w:val="en-US"/>
        </w:rPr>
        <w:t>Mtakwa</w:t>
      </w:r>
      <w:proofErr w:type="spellEnd"/>
      <w:r w:rsidRPr="00575245">
        <w:rPr>
          <w:rFonts w:ascii="Times New Roman" w:eastAsia="Times New Roman" w:hAnsi="Times New Roman"/>
          <w:sz w:val="24"/>
          <w:lang w:val="en-US"/>
        </w:rPr>
        <w:t xml:space="preserve"> PW, </w:t>
      </w:r>
      <w:proofErr w:type="spellStart"/>
      <w:r w:rsidRPr="00575245">
        <w:rPr>
          <w:rFonts w:ascii="Times New Roman" w:eastAsia="Times New Roman" w:hAnsi="Times New Roman"/>
          <w:sz w:val="24"/>
          <w:lang w:val="en-US"/>
        </w:rPr>
        <w:t>Mbwaga</w:t>
      </w:r>
      <w:proofErr w:type="spellEnd"/>
      <w:r w:rsidRPr="00575245">
        <w:rPr>
          <w:rFonts w:ascii="Times New Roman" w:eastAsia="Times New Roman" w:hAnsi="Times New Roman"/>
          <w:sz w:val="24"/>
          <w:lang w:val="en-US"/>
        </w:rPr>
        <w:t xml:space="preserve"> AM. 2003. Diagnosis and amelioration of plough pans in eastern and southern highlands zones of </w:t>
      </w:r>
      <w:smartTag w:uri="urn:schemas-microsoft-com:office:smarttags" w:element="place">
        <w:smartTag w:uri="urn:schemas-microsoft-com:office:smarttags" w:element="country-region">
          <w:r w:rsidRPr="00575245">
            <w:rPr>
              <w:rFonts w:ascii="Times New Roman" w:eastAsia="Times New Roman" w:hAnsi="Times New Roman"/>
              <w:sz w:val="24"/>
              <w:lang w:val="en-US"/>
            </w:rPr>
            <w:t>Tanzania</w:t>
          </w:r>
        </w:smartTag>
      </w:smartTag>
      <w:r w:rsidRPr="00575245">
        <w:rPr>
          <w:rFonts w:ascii="Times New Roman" w:eastAsia="Times New Roman" w:hAnsi="Times New Roman"/>
          <w:sz w:val="24"/>
          <w:lang w:val="en-US"/>
        </w:rPr>
        <w:t xml:space="preserve">. In: </w:t>
      </w:r>
      <w:r w:rsidRPr="00575245">
        <w:rPr>
          <w:rFonts w:ascii="Times New Roman" w:eastAsia="Times New Roman" w:hAnsi="Times New Roman"/>
          <w:i/>
          <w:iCs/>
          <w:sz w:val="24"/>
          <w:lang w:val="en-US"/>
        </w:rPr>
        <w:t xml:space="preserve">Proceedings of the Collaborative Research Workshop, Ministry of Agriculture and Food Security and </w:t>
      </w:r>
      <w:proofErr w:type="spellStart"/>
      <w:r w:rsidRPr="00575245">
        <w:rPr>
          <w:rFonts w:ascii="Times New Roman" w:eastAsia="Times New Roman" w:hAnsi="Times New Roman"/>
          <w:i/>
          <w:iCs/>
          <w:sz w:val="24"/>
          <w:lang w:val="en-US"/>
        </w:rPr>
        <w:t>Sokoine</w:t>
      </w:r>
      <w:proofErr w:type="spellEnd"/>
      <w:r w:rsidRPr="00575245">
        <w:rPr>
          <w:rFonts w:ascii="Times New Roman" w:eastAsia="Times New Roman" w:hAnsi="Times New Roman"/>
          <w:i/>
          <w:iCs/>
          <w:sz w:val="24"/>
          <w:lang w:val="en-US"/>
        </w:rPr>
        <w:t xml:space="preserve"> University of Agriculture, </w:t>
      </w:r>
      <w:proofErr w:type="spellStart"/>
      <w:r w:rsidRPr="00575245">
        <w:rPr>
          <w:rFonts w:ascii="Times New Roman" w:eastAsia="Times New Roman" w:hAnsi="Times New Roman"/>
          <w:i/>
          <w:iCs/>
          <w:sz w:val="24"/>
          <w:lang w:val="en-US"/>
        </w:rPr>
        <w:t>Morogoro</w:t>
      </w:r>
      <w:proofErr w:type="spellEnd"/>
      <w:r w:rsidRPr="00575245">
        <w:rPr>
          <w:rFonts w:ascii="Times New Roman" w:eastAsia="Times New Roman" w:hAnsi="Times New Roman"/>
          <w:i/>
          <w:iCs/>
          <w:sz w:val="24"/>
          <w:lang w:val="en-US"/>
        </w:rPr>
        <w:t xml:space="preserve"> Tanzania, 28–29 May 2003. </w:t>
      </w:r>
      <w:proofErr w:type="spellStart"/>
      <w:r w:rsidRPr="00575245">
        <w:rPr>
          <w:rFonts w:ascii="Times New Roman" w:eastAsia="Times New Roman" w:hAnsi="Times New Roman"/>
          <w:sz w:val="24"/>
          <w:lang w:val="en-US"/>
        </w:rPr>
        <w:t>Morogoro</w:t>
      </w:r>
      <w:proofErr w:type="spellEnd"/>
      <w:r w:rsidRPr="00575245">
        <w:rPr>
          <w:rFonts w:ascii="Times New Roman" w:eastAsia="Times New Roman" w:hAnsi="Times New Roman"/>
          <w:sz w:val="24"/>
          <w:lang w:val="en-US"/>
        </w:rPr>
        <w:t xml:space="preserve">: Tanzania Agricultural Research Project Phase Two and </w:t>
      </w:r>
      <w:proofErr w:type="spellStart"/>
      <w:r w:rsidRPr="00575245">
        <w:rPr>
          <w:rFonts w:ascii="Times New Roman" w:eastAsia="Times New Roman" w:hAnsi="Times New Roman"/>
          <w:sz w:val="24"/>
          <w:lang w:val="en-US"/>
        </w:rPr>
        <w:t>Sokoine</w:t>
      </w:r>
      <w:proofErr w:type="spellEnd"/>
      <w:r w:rsidRPr="00575245">
        <w:rPr>
          <w:rFonts w:ascii="Times New Roman" w:eastAsia="Times New Roman" w:hAnsi="Times New Roman"/>
          <w:sz w:val="24"/>
          <w:lang w:val="en-US"/>
        </w:rPr>
        <w:t xml:space="preserve"> University of Agriculture, PO Box 3151, Chuo </w:t>
      </w:r>
      <w:proofErr w:type="spellStart"/>
      <w:r w:rsidRPr="00575245">
        <w:rPr>
          <w:rFonts w:ascii="Times New Roman" w:eastAsia="Times New Roman" w:hAnsi="Times New Roman"/>
          <w:sz w:val="24"/>
          <w:lang w:val="en-US"/>
        </w:rPr>
        <w:t>Kikuu</w:t>
      </w:r>
      <w:proofErr w:type="spellEnd"/>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Morogoro</w:t>
      </w:r>
      <w:proofErr w:type="spellEnd"/>
      <w:r w:rsidRPr="00575245">
        <w:rPr>
          <w:rFonts w:ascii="Times New Roman" w:eastAsia="Times New Roman" w:hAnsi="Times New Roman"/>
          <w:sz w:val="24"/>
          <w:lang w:val="en-US"/>
        </w:rPr>
        <w:t xml:space="preserve">. </w:t>
      </w:r>
      <w:smartTag w:uri="urn:schemas-microsoft-com:office:smarttags" w:element="place">
        <w:smartTag w:uri="urn:schemas-microsoft-com:office:smarttags" w:element="country-region">
          <w:r w:rsidRPr="00575245">
            <w:rPr>
              <w:rFonts w:ascii="Times New Roman" w:eastAsia="Times New Roman" w:hAnsi="Times New Roman"/>
              <w:sz w:val="24"/>
              <w:lang w:val="en-US"/>
            </w:rPr>
            <w:t>Tanzania</w:t>
          </w:r>
        </w:smartTag>
      </w:smartTag>
      <w:r w:rsidRPr="00575245">
        <w:rPr>
          <w:rFonts w:ascii="Times New Roman" w:eastAsia="Times New Roman" w:hAnsi="Times New Roman"/>
          <w:sz w:val="24"/>
          <w:lang w:val="en-US"/>
        </w:rPr>
        <w:t>. p. 138–147.</w:t>
      </w:r>
    </w:p>
    <w:p w:rsidR="00575245" w:rsidRPr="00575245" w:rsidRDefault="00575245" w:rsidP="00575245">
      <w:pPr>
        <w:autoSpaceDE w:val="0"/>
        <w:autoSpaceDN w:val="0"/>
        <w:spacing w:after="0" w:line="240" w:lineRule="auto"/>
        <w:ind w:left="360" w:hanging="360"/>
        <w:rPr>
          <w:rFonts w:ascii="Times New Roman" w:eastAsia="Times New Roman" w:hAnsi="Times New Roman"/>
          <w:sz w:val="24"/>
          <w:lang w:val="en-US"/>
        </w:rPr>
      </w:pPr>
      <w:r w:rsidRPr="00575245">
        <w:rPr>
          <w:rFonts w:ascii="Times New Roman" w:eastAsia="Times New Roman" w:hAnsi="Times New Roman"/>
          <w:sz w:val="24"/>
          <w:lang w:val="en-US"/>
        </w:rPr>
        <w:t xml:space="preserve"> [</w:t>
      </w:r>
      <w:proofErr w:type="spellStart"/>
      <w:r w:rsidRPr="00575245">
        <w:rPr>
          <w:rFonts w:ascii="Times New Roman" w:eastAsia="Times New Roman" w:hAnsi="Times New Roman"/>
          <w:sz w:val="24"/>
          <w:lang w:val="en-US"/>
        </w:rPr>
        <w:t>URT</w:t>
      </w:r>
      <w:proofErr w:type="spellEnd"/>
      <w:r w:rsidRPr="00575245">
        <w:rPr>
          <w:rFonts w:ascii="Times New Roman" w:eastAsia="Times New Roman" w:hAnsi="Times New Roman"/>
          <w:sz w:val="24"/>
          <w:lang w:val="en-US"/>
        </w:rPr>
        <w:t>] Tanzania, United Republic of, Ministry of Agriculture and Food Security. 2001. Development of conservation and no tillage based systems for sustainable use of the natural resource base. Project proposal in support of Soil Fertility Initiative.41 p.</w:t>
      </w:r>
    </w:p>
    <w:p w:rsidR="00575245" w:rsidRPr="00575245" w:rsidRDefault="00575245" w:rsidP="00575245">
      <w:pPr>
        <w:autoSpaceDE w:val="0"/>
        <w:autoSpaceDN w:val="0"/>
        <w:spacing w:after="0" w:line="240" w:lineRule="auto"/>
        <w:ind w:left="360" w:hanging="360"/>
        <w:rPr>
          <w:rFonts w:ascii="Times New Roman" w:eastAsia="Times New Roman" w:hAnsi="Times New Roman"/>
          <w:sz w:val="24"/>
          <w:szCs w:val="24"/>
          <w:lang w:val="en-AU"/>
        </w:rPr>
      </w:pPr>
      <w:r w:rsidRPr="00575245">
        <w:rPr>
          <w:rFonts w:ascii="Times New Roman" w:eastAsia="Times New Roman" w:hAnsi="Times New Roman"/>
          <w:b/>
          <w:sz w:val="24"/>
          <w:szCs w:val="24"/>
          <w:lang w:val="en-AU"/>
        </w:rPr>
        <w:br w:type="page"/>
      </w:r>
      <w:r w:rsidRPr="00575245">
        <w:rPr>
          <w:rFonts w:ascii="Times New Roman" w:eastAsia="Times New Roman" w:hAnsi="Times New Roman"/>
          <w:b/>
          <w:sz w:val="24"/>
          <w:szCs w:val="24"/>
          <w:lang w:val="en-AU"/>
        </w:rPr>
        <w:lastRenderedPageBreak/>
        <w:t>Figures and Tables</w:t>
      </w:r>
    </w:p>
    <w:p w:rsidR="00575245" w:rsidRPr="00575245" w:rsidRDefault="00575245" w:rsidP="00575245">
      <w:pPr>
        <w:autoSpaceDE w:val="0"/>
        <w:autoSpaceDN w:val="0"/>
        <w:spacing w:after="0" w:line="240" w:lineRule="auto"/>
        <w:ind w:left="360" w:hanging="360"/>
        <w:rPr>
          <w:rFonts w:ascii="Times New Roman" w:eastAsia="Times New Roman" w:hAnsi="Times New Roman"/>
          <w:lang w:val="en-AU"/>
        </w:rPr>
      </w:pPr>
    </w:p>
    <w:p w:rsidR="00575245" w:rsidRPr="00575245" w:rsidRDefault="00575245" w:rsidP="00575245">
      <w:pPr>
        <w:autoSpaceDE w:val="0"/>
        <w:autoSpaceDN w:val="0"/>
        <w:spacing w:after="0" w:line="240" w:lineRule="auto"/>
        <w:outlineLvl w:val="0"/>
        <w:rPr>
          <w:rFonts w:ascii="Times New Roman" w:eastAsia="Times New Roman" w:hAnsi="Times New Roman"/>
          <w:b/>
          <w:bCs/>
          <w:kern w:val="28"/>
          <w:sz w:val="28"/>
          <w:szCs w:val="28"/>
          <w:lang w:val="en-AU"/>
        </w:rPr>
      </w:pPr>
      <w:r>
        <w:rPr>
          <w:rFonts w:ascii="Times New Roman" w:eastAsia="Times New Roman" w:hAnsi="Times New Roman"/>
          <w:b/>
          <w:bCs/>
          <w:noProof/>
          <w:kern w:val="28"/>
          <w:sz w:val="28"/>
          <w:szCs w:val="28"/>
          <w:lang w:eastAsia="en-GB"/>
        </w:rPr>
        <w:drawing>
          <wp:inline distT="0" distB="0" distL="0" distR="0" wp14:anchorId="25C0B754" wp14:editId="6D45D95F">
            <wp:extent cx="5797550" cy="318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7550" cy="3187700"/>
                    </a:xfrm>
                    <a:prstGeom prst="rect">
                      <a:avLst/>
                    </a:prstGeom>
                    <a:noFill/>
                    <a:ln>
                      <a:noFill/>
                    </a:ln>
                  </pic:spPr>
                </pic:pic>
              </a:graphicData>
            </a:graphic>
          </wp:inline>
        </w:drawing>
      </w:r>
    </w:p>
    <w:p w:rsidR="00575245" w:rsidRPr="00575245" w:rsidRDefault="00575245" w:rsidP="00575245">
      <w:pPr>
        <w:autoSpaceDE w:val="0"/>
        <w:autoSpaceDN w:val="0"/>
        <w:spacing w:after="0" w:line="240" w:lineRule="auto"/>
        <w:rPr>
          <w:rFonts w:ascii="Times New Roman" w:eastAsia="Times New Roman" w:hAnsi="Times New Roman"/>
          <w:lang w:val="en-AU"/>
        </w:rPr>
      </w:pPr>
      <w:r w:rsidRPr="00575245">
        <w:rPr>
          <w:rFonts w:ascii="Times New Roman" w:eastAsia="Times New Roman" w:hAnsi="Times New Roman"/>
          <w:b/>
          <w:lang w:val="en-AU"/>
        </w:rPr>
        <w:t>Figure 1.</w:t>
      </w:r>
      <w:r w:rsidRPr="00575245">
        <w:rPr>
          <w:rFonts w:ascii="Times New Roman" w:eastAsia="Times New Roman" w:hAnsi="Times New Roman"/>
          <w:lang w:val="en-AU"/>
        </w:rPr>
        <w:t xml:space="preserve">Maize grain yields (kg/ha) with different CA treatments and over time in </w:t>
      </w:r>
      <w:proofErr w:type="spellStart"/>
      <w:r w:rsidRPr="00575245">
        <w:rPr>
          <w:rFonts w:ascii="Times New Roman" w:eastAsia="Times New Roman" w:hAnsi="Times New Roman"/>
          <w:lang w:val="en-US"/>
        </w:rPr>
        <w:t>Arumeru</w:t>
      </w:r>
      <w:proofErr w:type="spellEnd"/>
      <w:r w:rsidRPr="00575245">
        <w:rPr>
          <w:rFonts w:ascii="Times New Roman" w:eastAsia="Times New Roman" w:hAnsi="Times New Roman"/>
          <w:lang w:val="en-US"/>
        </w:rPr>
        <w:t xml:space="preserve"> and </w:t>
      </w:r>
      <w:proofErr w:type="spellStart"/>
      <w:r w:rsidRPr="00575245">
        <w:rPr>
          <w:rFonts w:ascii="Times New Roman" w:eastAsia="Times New Roman" w:hAnsi="Times New Roman"/>
          <w:lang w:val="en-US"/>
        </w:rPr>
        <w:t>Karatu</w:t>
      </w:r>
      <w:proofErr w:type="spellEnd"/>
      <w:r w:rsidRPr="00575245">
        <w:rPr>
          <w:rFonts w:ascii="Times New Roman" w:eastAsia="Times New Roman" w:hAnsi="Times New Roman"/>
          <w:lang w:val="en-US"/>
        </w:rPr>
        <w:t xml:space="preserve"> Districts in Arusha Tanzania</w:t>
      </w:r>
      <w:r w:rsidRPr="00575245">
        <w:rPr>
          <w:rFonts w:ascii="Times New Roman" w:eastAsia="Times New Roman" w:hAnsi="Times New Roman"/>
          <w:lang w:val="en-AU"/>
        </w:rPr>
        <w:t>.</w:t>
      </w:r>
    </w:p>
    <w:p w:rsidR="00575245" w:rsidRPr="00575245" w:rsidRDefault="00575245" w:rsidP="00575245">
      <w:pPr>
        <w:autoSpaceDE w:val="0"/>
        <w:autoSpaceDN w:val="0"/>
        <w:spacing w:after="0" w:line="240" w:lineRule="auto"/>
        <w:rPr>
          <w:rFonts w:ascii="Times New Roman" w:eastAsia="Times New Roman" w:hAnsi="Times New Roman"/>
          <w:lang w:val="en-AU"/>
        </w:rPr>
      </w:pPr>
    </w:p>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b/>
          <w:lang w:val="en-US"/>
        </w:rPr>
        <w:t>Table 1.</w:t>
      </w:r>
      <w:r w:rsidRPr="00575245">
        <w:rPr>
          <w:rFonts w:ascii="Times New Roman" w:eastAsia="Times New Roman" w:hAnsi="Times New Roman"/>
          <w:lang w:val="en-US"/>
        </w:rPr>
        <w:t xml:space="preserve"> Maize Grain Yield (Means for 6 </w:t>
      </w:r>
      <w:proofErr w:type="spellStart"/>
      <w:r w:rsidRPr="00575245">
        <w:rPr>
          <w:rFonts w:ascii="Times New Roman" w:eastAsia="Times New Roman" w:hAnsi="Times New Roman"/>
          <w:lang w:val="en-US"/>
        </w:rPr>
        <w:t>FFS</w:t>
      </w:r>
      <w:proofErr w:type="spellEnd"/>
      <w:r w:rsidRPr="00575245">
        <w:rPr>
          <w:rFonts w:ascii="Times New Roman" w:eastAsia="Times New Roman" w:hAnsi="Times New Roman"/>
          <w:lang w:val="en-US"/>
        </w:rPr>
        <w:t xml:space="preserve"> plots)</w:t>
      </w:r>
    </w:p>
    <w:p w:rsidR="00575245" w:rsidRPr="00575245" w:rsidRDefault="00575245" w:rsidP="00575245">
      <w:pPr>
        <w:autoSpaceDE w:val="0"/>
        <w:autoSpaceDN w:val="0"/>
        <w:spacing w:after="0" w:line="240" w:lineRule="auto"/>
        <w:rPr>
          <w:rFonts w:ascii="Times New Roman" w:eastAsia="Times New Roman" w:hAnsi="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120"/>
        <w:gridCol w:w="1200"/>
        <w:gridCol w:w="1200"/>
        <w:gridCol w:w="1320"/>
      </w:tblGrid>
      <w:tr w:rsidR="00575245" w:rsidRPr="00575245" w:rsidTr="008F7EB8">
        <w:tc>
          <w:tcPr>
            <w:tcW w:w="588" w:type="dxa"/>
            <w:vMerge w:val="restart"/>
            <w:tcBorders>
              <w:top w:val="single" w:sz="12" w:space="0" w:color="auto"/>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No.</w:t>
            </w:r>
          </w:p>
        </w:tc>
        <w:tc>
          <w:tcPr>
            <w:tcW w:w="3120" w:type="dxa"/>
            <w:vMerge w:val="restart"/>
            <w:tcBorders>
              <w:top w:val="single" w:sz="12" w:space="0" w:color="auto"/>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Treatment</w:t>
            </w:r>
          </w:p>
        </w:tc>
        <w:tc>
          <w:tcPr>
            <w:tcW w:w="3720" w:type="dxa"/>
            <w:gridSpan w:val="3"/>
            <w:tcBorders>
              <w:top w:val="single" w:sz="12" w:space="0" w:color="auto"/>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Maize grain yield (kg/ha)</w:t>
            </w:r>
          </w:p>
        </w:tc>
      </w:tr>
      <w:tr w:rsidR="00575245" w:rsidRPr="00575245" w:rsidTr="008F7EB8">
        <w:tc>
          <w:tcPr>
            <w:tcW w:w="588" w:type="dxa"/>
            <w:vMerge/>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c>
          <w:tcPr>
            <w:tcW w:w="3120" w:type="dxa"/>
            <w:vMerge/>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c>
          <w:tcPr>
            <w:tcW w:w="1200"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2005</w:t>
            </w:r>
          </w:p>
        </w:tc>
        <w:tc>
          <w:tcPr>
            <w:tcW w:w="1200"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2006</w:t>
            </w:r>
          </w:p>
        </w:tc>
        <w:tc>
          <w:tcPr>
            <w:tcW w:w="1320"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2007</w:t>
            </w:r>
          </w:p>
        </w:tc>
      </w:tr>
      <w:tr w:rsidR="00575245" w:rsidRPr="00575245" w:rsidTr="008F7EB8">
        <w:tc>
          <w:tcPr>
            <w:tcW w:w="588" w:type="dxa"/>
            <w:tcBorders>
              <w:top w:val="single" w:sz="8" w:space="0" w:color="auto"/>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1</w:t>
            </w:r>
          </w:p>
        </w:tc>
        <w:tc>
          <w:tcPr>
            <w:tcW w:w="3120" w:type="dxa"/>
            <w:tcBorders>
              <w:top w:val="single" w:sz="8" w:space="0" w:color="auto"/>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Jab planter, glyphosate, lablab</w:t>
            </w:r>
          </w:p>
        </w:tc>
        <w:tc>
          <w:tcPr>
            <w:tcW w:w="1200" w:type="dxa"/>
            <w:tcBorders>
              <w:top w:val="single" w:sz="8" w:space="0" w:color="auto"/>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1,735</w:t>
            </w:r>
          </w:p>
        </w:tc>
        <w:tc>
          <w:tcPr>
            <w:tcW w:w="1200" w:type="dxa"/>
            <w:tcBorders>
              <w:top w:val="single" w:sz="8" w:space="0" w:color="auto"/>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2,889</w:t>
            </w:r>
          </w:p>
        </w:tc>
        <w:tc>
          <w:tcPr>
            <w:tcW w:w="1320" w:type="dxa"/>
            <w:tcBorders>
              <w:top w:val="single" w:sz="8" w:space="0" w:color="auto"/>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2,738</w:t>
            </w:r>
          </w:p>
        </w:tc>
      </w:tr>
      <w:tr w:rsidR="00575245" w:rsidRPr="00575245" w:rsidTr="008F7EB8">
        <w:tc>
          <w:tcPr>
            <w:tcW w:w="588" w:type="dxa"/>
            <w:tcBorders>
              <w:top w:val="nil"/>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2</w:t>
            </w:r>
          </w:p>
        </w:tc>
        <w:tc>
          <w:tcPr>
            <w:tcW w:w="3120" w:type="dxa"/>
            <w:tcBorders>
              <w:top w:val="nil"/>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Ripping, glyphosate, jab, p/peas</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1,949</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3,018</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1,973</w:t>
            </w:r>
          </w:p>
        </w:tc>
      </w:tr>
      <w:tr w:rsidR="00575245" w:rsidRPr="00575245" w:rsidTr="008F7EB8">
        <w:tc>
          <w:tcPr>
            <w:tcW w:w="588" w:type="dxa"/>
            <w:tcBorders>
              <w:top w:val="nil"/>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3</w:t>
            </w:r>
          </w:p>
        </w:tc>
        <w:tc>
          <w:tcPr>
            <w:tcW w:w="3120" w:type="dxa"/>
            <w:tcBorders>
              <w:top w:val="nil"/>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 xml:space="preserve">Jab planter, glyphosate, p/peas </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1,770</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2,566</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1,369</w:t>
            </w:r>
          </w:p>
        </w:tc>
      </w:tr>
      <w:tr w:rsidR="00575245" w:rsidRPr="00575245" w:rsidTr="008F7EB8">
        <w:tc>
          <w:tcPr>
            <w:tcW w:w="588" w:type="dxa"/>
            <w:tcBorders>
              <w:top w:val="nil"/>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4</w:t>
            </w:r>
          </w:p>
        </w:tc>
        <w:tc>
          <w:tcPr>
            <w:tcW w:w="3120" w:type="dxa"/>
            <w:tcBorders>
              <w:top w:val="nil"/>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Ripping, glyphosate, jab, lablab</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2,043</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2,357</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1,320</w:t>
            </w:r>
          </w:p>
        </w:tc>
      </w:tr>
      <w:tr w:rsidR="00575245" w:rsidRPr="00575245" w:rsidTr="008F7EB8">
        <w:tc>
          <w:tcPr>
            <w:tcW w:w="588" w:type="dxa"/>
            <w:tcBorders>
              <w:top w:val="nil"/>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5</w:t>
            </w:r>
          </w:p>
        </w:tc>
        <w:tc>
          <w:tcPr>
            <w:tcW w:w="3120" w:type="dxa"/>
            <w:tcBorders>
              <w:top w:val="nil"/>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Farmer’s practice, ox ploughing</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1,353</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1,502</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993</w:t>
            </w:r>
          </w:p>
        </w:tc>
      </w:tr>
      <w:tr w:rsidR="00575245" w:rsidRPr="00575245" w:rsidTr="008F7EB8">
        <w:tc>
          <w:tcPr>
            <w:tcW w:w="588" w:type="dxa"/>
            <w:tcBorders>
              <w:top w:val="nil"/>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c>
          <w:tcPr>
            <w:tcW w:w="3120" w:type="dxa"/>
            <w:tcBorders>
              <w:top w:val="nil"/>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Grand mean</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1,770</w:t>
            </w:r>
          </w:p>
        </w:tc>
        <w:tc>
          <w:tcPr>
            <w:tcW w:w="120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2,466</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1,679</w:t>
            </w:r>
          </w:p>
        </w:tc>
      </w:tr>
      <w:tr w:rsidR="00575245" w:rsidRPr="00575245" w:rsidTr="008F7EB8">
        <w:tc>
          <w:tcPr>
            <w:tcW w:w="588"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c>
          <w:tcPr>
            <w:tcW w:w="3120"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Annual rainfall (mm)</w:t>
            </w:r>
          </w:p>
        </w:tc>
        <w:tc>
          <w:tcPr>
            <w:tcW w:w="1200"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528</w:t>
            </w:r>
          </w:p>
        </w:tc>
        <w:tc>
          <w:tcPr>
            <w:tcW w:w="1200"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755</w:t>
            </w:r>
          </w:p>
        </w:tc>
        <w:tc>
          <w:tcPr>
            <w:tcW w:w="1320"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988 (532</w:t>
            </w:r>
            <w:r w:rsidRPr="00575245">
              <w:rPr>
                <w:rFonts w:ascii="Times New Roman" w:eastAsia="Times New Roman" w:hAnsi="Times New Roman"/>
                <w:b/>
                <w:vertAlign w:val="superscript"/>
                <w:lang w:val="en-US"/>
              </w:rPr>
              <w:footnoteReference w:id="1"/>
            </w:r>
            <w:r w:rsidRPr="00575245">
              <w:rPr>
                <w:rFonts w:ascii="Times New Roman" w:eastAsia="Times New Roman" w:hAnsi="Times New Roman"/>
                <w:lang w:val="en-US"/>
              </w:rPr>
              <w:t>)</w:t>
            </w:r>
          </w:p>
        </w:tc>
      </w:tr>
    </w:tbl>
    <w:p w:rsidR="00575245" w:rsidRPr="00575245" w:rsidRDefault="00575245" w:rsidP="00575245">
      <w:pPr>
        <w:autoSpaceDE w:val="0"/>
        <w:autoSpaceDN w:val="0"/>
        <w:spacing w:after="0" w:line="240" w:lineRule="auto"/>
        <w:rPr>
          <w:rFonts w:ascii="Times New Roman" w:eastAsia="Times New Roman" w:hAnsi="Times New Roman"/>
          <w:sz w:val="18"/>
          <w:szCs w:val="18"/>
          <w:lang w:val="en-US"/>
        </w:rPr>
      </w:pPr>
      <w:r w:rsidRPr="00575245">
        <w:rPr>
          <w:rFonts w:ascii="Times New Roman" w:eastAsia="Times New Roman" w:hAnsi="Times New Roman"/>
          <w:sz w:val="18"/>
          <w:szCs w:val="18"/>
          <w:lang w:val="en-US"/>
        </w:rPr>
        <w:t xml:space="preserve">Source: ARI </w:t>
      </w:r>
      <w:proofErr w:type="spellStart"/>
      <w:r w:rsidRPr="00575245">
        <w:rPr>
          <w:rFonts w:ascii="Times New Roman" w:eastAsia="Times New Roman" w:hAnsi="Times New Roman"/>
          <w:sz w:val="18"/>
          <w:szCs w:val="18"/>
          <w:lang w:val="en-US"/>
        </w:rPr>
        <w:t>Selian</w:t>
      </w:r>
      <w:proofErr w:type="spellEnd"/>
      <w:r w:rsidRPr="00575245">
        <w:rPr>
          <w:rFonts w:ascii="Times New Roman" w:eastAsia="Times New Roman" w:hAnsi="Times New Roman"/>
          <w:sz w:val="18"/>
          <w:szCs w:val="18"/>
          <w:lang w:val="en-US"/>
        </w:rPr>
        <w:t xml:space="preserve"> field data, 2007; Arusha foundation seed farm (some rainfall records).</w:t>
      </w:r>
    </w:p>
    <w:p w:rsidR="00575245" w:rsidRPr="00575245" w:rsidRDefault="00575245" w:rsidP="00575245">
      <w:pPr>
        <w:autoSpaceDE w:val="0"/>
        <w:autoSpaceDN w:val="0"/>
        <w:spacing w:after="0" w:line="240" w:lineRule="auto"/>
        <w:rPr>
          <w:rFonts w:ascii="Times New Roman" w:eastAsia="Times New Roman" w:hAnsi="Times New Roman"/>
          <w:lang w:val="en-US"/>
        </w:rPr>
      </w:pPr>
    </w:p>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b/>
          <w:lang w:val="en-US"/>
        </w:rPr>
        <w:t>Table 2:</w:t>
      </w:r>
      <w:r w:rsidRPr="00575245">
        <w:rPr>
          <w:rFonts w:ascii="Times New Roman" w:eastAsia="Times New Roman" w:hAnsi="Times New Roman"/>
          <w:lang w:val="en-US"/>
        </w:rPr>
        <w:t xml:space="preserve"> Percentage of adopters within 8 </w:t>
      </w:r>
      <w:proofErr w:type="spellStart"/>
      <w:r w:rsidRPr="00575245">
        <w:rPr>
          <w:rFonts w:ascii="Times New Roman" w:eastAsia="Times New Roman" w:hAnsi="Times New Roman"/>
          <w:lang w:val="en-US"/>
        </w:rPr>
        <w:t>FFS</w:t>
      </w:r>
      <w:proofErr w:type="spellEnd"/>
      <w:r w:rsidRPr="00575245">
        <w:rPr>
          <w:rFonts w:ascii="Times New Roman" w:eastAsia="Times New Roman" w:hAnsi="Times New Roman"/>
          <w:lang w:val="en-US"/>
        </w:rPr>
        <w:t xml:space="preserve"> practicing different aspects of CA</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3078"/>
        <w:gridCol w:w="1560"/>
        <w:gridCol w:w="1320"/>
        <w:gridCol w:w="1920"/>
      </w:tblGrid>
      <w:tr w:rsidR="00575245" w:rsidRPr="00575245" w:rsidTr="008F7EB8">
        <w:tc>
          <w:tcPr>
            <w:tcW w:w="510" w:type="dxa"/>
            <w:vMerge w:val="restart"/>
            <w:tcBorders>
              <w:top w:val="single" w:sz="12" w:space="0" w:color="auto"/>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No</w:t>
            </w:r>
          </w:p>
        </w:tc>
        <w:tc>
          <w:tcPr>
            <w:tcW w:w="3078" w:type="dxa"/>
            <w:vMerge w:val="restart"/>
            <w:tcBorders>
              <w:top w:val="single" w:sz="12" w:space="0" w:color="auto"/>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CA Technique</w:t>
            </w:r>
          </w:p>
        </w:tc>
        <w:tc>
          <w:tcPr>
            <w:tcW w:w="2880" w:type="dxa"/>
            <w:gridSpan w:val="2"/>
            <w:tcBorders>
              <w:top w:val="single" w:sz="12" w:space="0" w:color="auto"/>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Percentage practicing</w:t>
            </w:r>
          </w:p>
        </w:tc>
        <w:tc>
          <w:tcPr>
            <w:tcW w:w="1920" w:type="dxa"/>
            <w:vMerge w:val="restart"/>
            <w:tcBorders>
              <w:top w:val="single" w:sz="12" w:space="0" w:color="auto"/>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Total CA adoption</w:t>
            </w:r>
          </w:p>
        </w:tc>
      </w:tr>
      <w:tr w:rsidR="00575245" w:rsidRPr="00575245" w:rsidTr="008F7EB8">
        <w:tc>
          <w:tcPr>
            <w:tcW w:w="510" w:type="dxa"/>
            <w:vMerge/>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c>
          <w:tcPr>
            <w:tcW w:w="3078" w:type="dxa"/>
            <w:vMerge/>
            <w:tcBorders>
              <w:top w:val="nil"/>
              <w:left w:val="nil"/>
              <w:bottom w:val="single" w:sz="8" w:space="0" w:color="auto"/>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p>
        </w:tc>
        <w:tc>
          <w:tcPr>
            <w:tcW w:w="1560" w:type="dxa"/>
            <w:tcBorders>
              <w:top w:val="nil"/>
              <w:left w:val="nil"/>
              <w:bottom w:val="single" w:sz="8" w:space="0" w:color="auto"/>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roofErr w:type="spellStart"/>
            <w:r w:rsidRPr="00575245">
              <w:rPr>
                <w:rFonts w:ascii="Times New Roman" w:eastAsia="Times New Roman" w:hAnsi="Times New Roman"/>
                <w:lang w:val="en-US"/>
              </w:rPr>
              <w:t>FFS</w:t>
            </w:r>
            <w:proofErr w:type="spellEnd"/>
            <w:r w:rsidRPr="00575245">
              <w:rPr>
                <w:rFonts w:ascii="Times New Roman" w:eastAsia="Times New Roman" w:hAnsi="Times New Roman"/>
                <w:lang w:val="en-US"/>
              </w:rPr>
              <w:t xml:space="preserve"> members</w:t>
            </w:r>
          </w:p>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lang w:val="en-US"/>
              </w:rPr>
              <w:t>(206)</w:t>
            </w:r>
          </w:p>
        </w:tc>
        <w:tc>
          <w:tcPr>
            <w:tcW w:w="1320" w:type="dxa"/>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Non-</w:t>
            </w:r>
            <w:proofErr w:type="spellStart"/>
            <w:r w:rsidRPr="00575245">
              <w:rPr>
                <w:rFonts w:ascii="Times New Roman" w:eastAsia="Times New Roman" w:hAnsi="Times New Roman"/>
                <w:lang w:val="en-US"/>
              </w:rPr>
              <w:t>FFS</w:t>
            </w:r>
            <w:proofErr w:type="spellEnd"/>
          </w:p>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(146)</w:t>
            </w:r>
          </w:p>
        </w:tc>
        <w:tc>
          <w:tcPr>
            <w:tcW w:w="1920" w:type="dxa"/>
            <w:vMerge/>
            <w:tcBorders>
              <w:top w:val="nil"/>
              <w:left w:val="nil"/>
              <w:bottom w:val="single" w:sz="8" w:space="0" w:color="auto"/>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r>
      <w:tr w:rsidR="00575245" w:rsidRPr="00575245" w:rsidTr="008F7EB8">
        <w:tc>
          <w:tcPr>
            <w:tcW w:w="510" w:type="dxa"/>
            <w:tcBorders>
              <w:top w:val="single" w:sz="8" w:space="0" w:color="auto"/>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1</w:t>
            </w:r>
          </w:p>
        </w:tc>
        <w:tc>
          <w:tcPr>
            <w:tcW w:w="3078" w:type="dxa"/>
            <w:tcBorders>
              <w:top w:val="single" w:sz="8" w:space="0" w:color="auto"/>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Ripping</w:t>
            </w:r>
          </w:p>
        </w:tc>
        <w:tc>
          <w:tcPr>
            <w:tcW w:w="1560" w:type="dxa"/>
            <w:tcBorders>
              <w:top w:val="single" w:sz="8" w:space="0" w:color="auto"/>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61</w:t>
            </w:r>
          </w:p>
        </w:tc>
        <w:tc>
          <w:tcPr>
            <w:tcW w:w="1320" w:type="dxa"/>
            <w:tcBorders>
              <w:top w:val="single" w:sz="8" w:space="0" w:color="auto"/>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56</w:t>
            </w:r>
          </w:p>
        </w:tc>
        <w:tc>
          <w:tcPr>
            <w:tcW w:w="1920" w:type="dxa"/>
            <w:tcBorders>
              <w:top w:val="single" w:sz="8" w:space="0" w:color="auto"/>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r>
      <w:tr w:rsidR="00575245" w:rsidRPr="00575245" w:rsidTr="008F7EB8">
        <w:tc>
          <w:tcPr>
            <w:tcW w:w="510" w:type="dxa"/>
            <w:tcBorders>
              <w:top w:val="nil"/>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2</w:t>
            </w:r>
          </w:p>
        </w:tc>
        <w:tc>
          <w:tcPr>
            <w:tcW w:w="3078" w:type="dxa"/>
            <w:tcBorders>
              <w:top w:val="nil"/>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H hoe planting</w:t>
            </w:r>
          </w:p>
        </w:tc>
        <w:tc>
          <w:tcPr>
            <w:tcW w:w="156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39</w:t>
            </w:r>
          </w:p>
        </w:tc>
        <w:tc>
          <w:tcPr>
            <w:tcW w:w="1920" w:type="dxa"/>
            <w:tcBorders>
              <w:top w:val="nil"/>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r>
      <w:tr w:rsidR="00575245" w:rsidRPr="00575245" w:rsidTr="008F7EB8">
        <w:tc>
          <w:tcPr>
            <w:tcW w:w="510" w:type="dxa"/>
            <w:tcBorders>
              <w:top w:val="nil"/>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3</w:t>
            </w:r>
          </w:p>
        </w:tc>
        <w:tc>
          <w:tcPr>
            <w:tcW w:w="3078" w:type="dxa"/>
            <w:tcBorders>
              <w:top w:val="nil"/>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D seeding jab</w:t>
            </w:r>
          </w:p>
        </w:tc>
        <w:tc>
          <w:tcPr>
            <w:tcW w:w="156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57</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26</w:t>
            </w:r>
          </w:p>
        </w:tc>
        <w:tc>
          <w:tcPr>
            <w:tcW w:w="1920" w:type="dxa"/>
            <w:tcBorders>
              <w:top w:val="nil"/>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r>
      <w:tr w:rsidR="00575245" w:rsidRPr="00575245" w:rsidTr="008F7EB8">
        <w:tc>
          <w:tcPr>
            <w:tcW w:w="510" w:type="dxa"/>
            <w:tcBorders>
              <w:top w:val="nil"/>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4</w:t>
            </w:r>
          </w:p>
        </w:tc>
        <w:tc>
          <w:tcPr>
            <w:tcW w:w="3078" w:type="dxa"/>
            <w:tcBorders>
              <w:top w:val="nil"/>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D seeding DS</w:t>
            </w:r>
          </w:p>
        </w:tc>
        <w:tc>
          <w:tcPr>
            <w:tcW w:w="156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12</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20</w:t>
            </w:r>
          </w:p>
        </w:tc>
        <w:tc>
          <w:tcPr>
            <w:tcW w:w="1920" w:type="dxa"/>
            <w:tcBorders>
              <w:top w:val="nil"/>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r>
      <w:tr w:rsidR="00575245" w:rsidRPr="00575245" w:rsidTr="008F7EB8">
        <w:trPr>
          <w:trHeight w:val="501"/>
        </w:trPr>
        <w:tc>
          <w:tcPr>
            <w:tcW w:w="510" w:type="dxa"/>
            <w:tcBorders>
              <w:top w:val="nil"/>
              <w:left w:val="nil"/>
              <w:bottom w:val="nil"/>
              <w:right w:val="nil"/>
            </w:tcBorders>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5</w:t>
            </w:r>
          </w:p>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6</w:t>
            </w:r>
          </w:p>
        </w:tc>
        <w:tc>
          <w:tcPr>
            <w:tcW w:w="3078" w:type="dxa"/>
            <w:tcBorders>
              <w:top w:val="nil"/>
              <w:left w:val="nil"/>
              <w:bottom w:val="nil"/>
              <w:right w:val="nil"/>
            </w:tcBorders>
            <w:vAlign w:val="bottom"/>
          </w:tcPr>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rPr>
              <w:t>Lablab</w:t>
            </w:r>
          </w:p>
          <w:p w:rsidR="00575245" w:rsidRPr="00575245" w:rsidRDefault="00575245" w:rsidP="00575245">
            <w:pPr>
              <w:autoSpaceDE w:val="0"/>
              <w:autoSpaceDN w:val="0"/>
              <w:spacing w:after="0" w:line="240" w:lineRule="auto"/>
              <w:rPr>
                <w:rFonts w:ascii="Times New Roman" w:eastAsia="Times New Roman" w:hAnsi="Times New Roman"/>
              </w:rPr>
            </w:pPr>
            <w:r w:rsidRPr="00575245">
              <w:rPr>
                <w:rFonts w:ascii="Times New Roman" w:eastAsia="Times New Roman" w:hAnsi="Times New Roman"/>
                <w:lang w:val="en-US"/>
              </w:rPr>
              <w:t>Pigeon peas</w:t>
            </w:r>
          </w:p>
        </w:tc>
        <w:tc>
          <w:tcPr>
            <w:tcW w:w="156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66</w:t>
            </w:r>
          </w:p>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69</w:t>
            </w:r>
          </w:p>
        </w:tc>
        <w:tc>
          <w:tcPr>
            <w:tcW w:w="1320" w:type="dxa"/>
            <w:tcBorders>
              <w:top w:val="nil"/>
              <w:left w:val="nil"/>
              <w:bottom w:val="nil"/>
              <w:right w:val="nil"/>
            </w:tcBorders>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67</w:t>
            </w:r>
          </w:p>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53</w:t>
            </w:r>
          </w:p>
        </w:tc>
        <w:tc>
          <w:tcPr>
            <w:tcW w:w="1920" w:type="dxa"/>
            <w:tcBorders>
              <w:top w:val="nil"/>
              <w:left w:val="nil"/>
              <w:bottom w:val="nil"/>
              <w:right w:val="nil"/>
            </w:tcBorders>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r>
      <w:tr w:rsidR="00575245" w:rsidRPr="00575245" w:rsidTr="008F7EB8">
        <w:trPr>
          <w:trHeight w:val="501"/>
        </w:trPr>
        <w:tc>
          <w:tcPr>
            <w:tcW w:w="510" w:type="dxa"/>
            <w:tcBorders>
              <w:top w:val="nil"/>
              <w:left w:val="nil"/>
              <w:bottom w:val="nil"/>
              <w:right w:val="nil"/>
            </w:tcBorders>
            <w:shd w:val="clear" w:color="auto" w:fill="auto"/>
          </w:tcPr>
          <w:p w:rsidR="00575245" w:rsidRPr="00575245" w:rsidRDefault="00575245" w:rsidP="00575245">
            <w:pPr>
              <w:autoSpaceDE w:val="0"/>
              <w:autoSpaceDN w:val="0"/>
              <w:spacing w:after="0" w:line="240" w:lineRule="auto"/>
              <w:rPr>
                <w:rFonts w:ascii="Times New Roman" w:eastAsia="Times New Roman" w:hAnsi="Times New Roman"/>
                <w:lang w:val="en-US"/>
              </w:rPr>
            </w:pPr>
          </w:p>
        </w:tc>
        <w:tc>
          <w:tcPr>
            <w:tcW w:w="3078" w:type="dxa"/>
            <w:tcBorders>
              <w:top w:val="nil"/>
              <w:left w:val="nil"/>
              <w:bottom w:val="nil"/>
              <w:right w:val="nil"/>
            </w:tcBorders>
            <w:shd w:val="clear" w:color="auto" w:fill="auto"/>
          </w:tcPr>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 xml:space="preserve">Adoption (compared to base) </w:t>
            </w:r>
          </w:p>
          <w:p w:rsidR="00575245" w:rsidRPr="00575245" w:rsidRDefault="00575245" w:rsidP="00575245">
            <w:pPr>
              <w:autoSpaceDE w:val="0"/>
              <w:autoSpaceDN w:val="0"/>
              <w:spacing w:after="0" w:line="240" w:lineRule="auto"/>
              <w:rPr>
                <w:rFonts w:ascii="Times New Roman" w:eastAsia="Times New Roman" w:hAnsi="Times New Roman"/>
                <w:lang w:val="en-US"/>
              </w:rPr>
            </w:pPr>
            <w:r w:rsidRPr="00575245">
              <w:rPr>
                <w:rFonts w:ascii="Times New Roman" w:eastAsia="Times New Roman" w:hAnsi="Times New Roman"/>
                <w:lang w:val="en-US"/>
              </w:rPr>
              <w:t>Area (hectares under CA)</w:t>
            </w:r>
          </w:p>
        </w:tc>
        <w:tc>
          <w:tcPr>
            <w:tcW w:w="1560" w:type="dxa"/>
            <w:tcBorders>
              <w:top w:val="nil"/>
              <w:left w:val="nil"/>
              <w:bottom w:val="nil"/>
              <w:right w:val="nil"/>
            </w:tcBorders>
            <w:shd w:val="clear" w:color="auto" w:fill="auto"/>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151</w:t>
            </w:r>
          </w:p>
        </w:tc>
        <w:tc>
          <w:tcPr>
            <w:tcW w:w="1320" w:type="dxa"/>
            <w:tcBorders>
              <w:top w:val="nil"/>
              <w:left w:val="nil"/>
              <w:bottom w:val="nil"/>
              <w:right w:val="nil"/>
            </w:tcBorders>
            <w:shd w:val="clear" w:color="auto" w:fill="auto"/>
            <w:vAlign w:val="bottom"/>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60</w:t>
            </w:r>
          </w:p>
        </w:tc>
        <w:tc>
          <w:tcPr>
            <w:tcW w:w="1920" w:type="dxa"/>
            <w:tcBorders>
              <w:top w:val="nil"/>
              <w:left w:val="nil"/>
              <w:bottom w:val="nil"/>
              <w:right w:val="nil"/>
            </w:tcBorders>
            <w:shd w:val="clear" w:color="auto" w:fill="auto"/>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71%</w:t>
            </w:r>
          </w:p>
        </w:tc>
      </w:tr>
      <w:tr w:rsidR="00575245" w:rsidRPr="00575245" w:rsidTr="008F7EB8">
        <w:tc>
          <w:tcPr>
            <w:tcW w:w="510" w:type="dxa"/>
            <w:tcBorders>
              <w:top w:val="nil"/>
              <w:left w:val="nil"/>
              <w:bottom w:val="single" w:sz="4" w:space="0" w:color="auto"/>
              <w:right w:val="nil"/>
            </w:tcBorders>
            <w:shd w:val="clear" w:color="auto" w:fill="auto"/>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c>
          <w:tcPr>
            <w:tcW w:w="3078" w:type="dxa"/>
            <w:tcBorders>
              <w:top w:val="nil"/>
              <w:left w:val="nil"/>
              <w:bottom w:val="single" w:sz="4" w:space="0" w:color="auto"/>
              <w:right w:val="nil"/>
            </w:tcBorders>
            <w:shd w:val="clear" w:color="auto" w:fill="auto"/>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Average household area (acres)</w:t>
            </w:r>
          </w:p>
        </w:tc>
        <w:tc>
          <w:tcPr>
            <w:tcW w:w="1560" w:type="dxa"/>
            <w:tcBorders>
              <w:top w:val="nil"/>
              <w:left w:val="nil"/>
              <w:bottom w:val="single" w:sz="4" w:space="0" w:color="auto"/>
              <w:right w:val="nil"/>
            </w:tcBorders>
            <w:shd w:val="clear" w:color="auto" w:fill="auto"/>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r w:rsidRPr="00575245">
              <w:rPr>
                <w:rFonts w:ascii="Times New Roman" w:eastAsia="Times New Roman" w:hAnsi="Times New Roman"/>
                <w:lang w:val="en-US"/>
              </w:rPr>
              <w:t>0.75</w:t>
            </w:r>
          </w:p>
        </w:tc>
        <w:tc>
          <w:tcPr>
            <w:tcW w:w="1320" w:type="dxa"/>
            <w:tcBorders>
              <w:top w:val="nil"/>
              <w:left w:val="nil"/>
              <w:bottom w:val="single" w:sz="4" w:space="0" w:color="auto"/>
              <w:right w:val="nil"/>
            </w:tcBorders>
            <w:shd w:val="clear" w:color="auto" w:fill="auto"/>
          </w:tcPr>
          <w:p w:rsidR="00575245" w:rsidRPr="00575245" w:rsidRDefault="00575245" w:rsidP="00575245">
            <w:pPr>
              <w:autoSpaceDE w:val="0"/>
              <w:autoSpaceDN w:val="0"/>
              <w:spacing w:after="0" w:line="240" w:lineRule="auto"/>
              <w:jc w:val="center"/>
              <w:rPr>
                <w:rFonts w:ascii="Times New Roman" w:eastAsia="Times New Roman" w:hAnsi="Times New Roman"/>
              </w:rPr>
            </w:pPr>
            <w:r w:rsidRPr="00575245">
              <w:rPr>
                <w:rFonts w:ascii="Times New Roman" w:eastAsia="Times New Roman" w:hAnsi="Times New Roman"/>
              </w:rPr>
              <w:t>1.03</w:t>
            </w:r>
          </w:p>
        </w:tc>
        <w:tc>
          <w:tcPr>
            <w:tcW w:w="1920" w:type="dxa"/>
            <w:tcBorders>
              <w:top w:val="nil"/>
              <w:left w:val="nil"/>
              <w:bottom w:val="single" w:sz="4" w:space="0" w:color="auto"/>
              <w:right w:val="nil"/>
            </w:tcBorders>
            <w:shd w:val="clear" w:color="auto" w:fill="auto"/>
          </w:tcPr>
          <w:p w:rsidR="00575245" w:rsidRPr="00575245" w:rsidRDefault="00575245" w:rsidP="00575245">
            <w:pPr>
              <w:autoSpaceDE w:val="0"/>
              <w:autoSpaceDN w:val="0"/>
              <w:spacing w:after="0" w:line="240" w:lineRule="auto"/>
              <w:jc w:val="center"/>
              <w:rPr>
                <w:rFonts w:ascii="Times New Roman" w:eastAsia="Times New Roman" w:hAnsi="Times New Roman"/>
                <w:lang w:val="en-US"/>
              </w:rPr>
            </w:pPr>
          </w:p>
        </w:tc>
      </w:tr>
    </w:tbl>
    <w:p w:rsidR="00852C55" w:rsidRPr="00D267E5" w:rsidRDefault="00852C55" w:rsidP="00575245">
      <w:pPr>
        <w:spacing w:before="100" w:after="100" w:line="240" w:lineRule="auto"/>
        <w:jc w:val="both"/>
        <w:rPr>
          <w:rFonts w:cs="Arial"/>
        </w:rPr>
      </w:pPr>
    </w:p>
    <w:sectPr w:rsidR="00852C55" w:rsidRPr="00D267E5" w:rsidSect="001818A7">
      <w:footerReference w:type="default" r:id="rId15"/>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FF5" w:rsidRDefault="00393FF5" w:rsidP="00CA1C2C">
      <w:pPr>
        <w:spacing w:after="0" w:line="240" w:lineRule="auto"/>
      </w:pPr>
      <w:r>
        <w:separator/>
      </w:r>
    </w:p>
  </w:endnote>
  <w:endnote w:type="continuationSeparator" w:id="0">
    <w:p w:rsidR="00393FF5" w:rsidRDefault="00393FF5" w:rsidP="00CA1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Bold">
    <w:panose1 w:val="00000000000000000000"/>
    <w:charset w:val="00"/>
    <w:family w:val="auto"/>
    <w:notTrueType/>
    <w:pitch w:val="default"/>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C2C" w:rsidRPr="004303FC" w:rsidRDefault="00E36F2B">
    <w:pPr>
      <w:pStyle w:val="Footer"/>
      <w:rPr>
        <w:rFonts w:ascii="Andalus" w:hAnsi="Andalus" w:cs="Andalus"/>
        <w:sz w:val="16"/>
        <w:szCs w:val="16"/>
      </w:rPr>
    </w:pPr>
    <w:r>
      <w:rPr>
        <w:rFonts w:ascii="Andalus" w:hAnsi="Andalus" w:cs="Andalus"/>
        <w:noProof/>
        <w:sz w:val="16"/>
        <w:szCs w:val="16"/>
        <w:lang w:eastAsia="en-GB"/>
      </w:rPr>
      <mc:AlternateContent>
        <mc:Choice Requires="wps">
          <w:drawing>
            <wp:anchor distT="0" distB="0" distL="114300" distR="114300" simplePos="0" relativeHeight="251657728" behindDoc="0" locked="0" layoutInCell="0" allowOverlap="1">
              <wp:simplePos x="0" y="0"/>
              <wp:positionH relativeFrom="page">
                <wp:posOffset>6849745</wp:posOffset>
              </wp:positionH>
              <wp:positionV relativeFrom="page">
                <wp:posOffset>9864090</wp:posOffset>
              </wp:positionV>
              <wp:extent cx="368300" cy="27432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CA1C2C" w:rsidRDefault="00FF1F6A">
                          <w:pPr>
                            <w:jc w:val="center"/>
                          </w:pPr>
                          <w:r>
                            <w:fldChar w:fldCharType="begin"/>
                          </w:r>
                          <w:r w:rsidR="00CA1C2C">
                            <w:instrText>PAGE    \* MERGEFORMAT</w:instrText>
                          </w:r>
                          <w:r>
                            <w:fldChar w:fldCharType="separate"/>
                          </w:r>
                          <w:r w:rsidR="00C8275A" w:rsidRPr="00C8275A">
                            <w:rPr>
                              <w:noProof/>
                              <w:sz w:val="16"/>
                              <w:szCs w:val="16"/>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539.35pt;margin-top:776.7pt;width:29pt;height:21.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" o:allowincell="f" adj="14135" strokecolor="gray" strokeweight=".25pt">
              <v:textbox>
                <w:txbxContent>
                  <w:p w:rsidR="00CA1C2C" w:rsidRDefault="00FF1F6A">
                    <w:pPr>
                      <w:jc w:val="center"/>
                    </w:pPr>
                    <w:r>
                      <w:fldChar w:fldCharType="begin"/>
                    </w:r>
                    <w:r w:rsidR="00CA1C2C">
                      <w:instrText>PAGE    \* MERGEFORMAT</w:instrText>
                    </w:r>
                    <w:r>
                      <w:fldChar w:fldCharType="separate"/>
                    </w:r>
                    <w:r w:rsidR="00C8275A" w:rsidRPr="00C8275A">
                      <w:rPr>
                        <w:noProof/>
                        <w:sz w:val="16"/>
                        <w:szCs w:val="16"/>
                      </w:rPr>
                      <w:t>1</w:t>
                    </w:r>
                    <w:r>
                      <w:rPr>
                        <w:sz w:val="16"/>
                        <w:szCs w:val="16"/>
                      </w:rPr>
                      <w:fldChar w:fldCharType="end"/>
                    </w:r>
                  </w:p>
                </w:txbxContent>
              </v:textbox>
              <w10:wrap anchorx="page" anchory="page"/>
            </v:shape>
          </w:pict>
        </mc:Fallback>
      </mc:AlternateContent>
    </w:r>
    <w:r w:rsidR="004303FC" w:rsidRPr="004303FC">
      <w:rPr>
        <w:rFonts w:ascii="Andalus" w:hAnsi="Andalus" w:cs="Andalus"/>
        <w:sz w:val="16"/>
        <w:szCs w:val="16"/>
      </w:rPr>
      <w:t xml:space="preserve">Call for Condensed Papers, </w:t>
    </w:r>
    <w:r w:rsidR="00FF1DC7" w:rsidRPr="004303FC">
      <w:rPr>
        <w:rFonts w:ascii="Andalus" w:hAnsi="Andalus" w:cs="Andalus"/>
        <w:sz w:val="16"/>
        <w:szCs w:val="16"/>
      </w:rPr>
      <w:t xml:space="preserve">First Africa Congress on Conservation Agriculture, Lusaka Zambia, 18-21 March 2014. </w:t>
    </w:r>
    <w:hyperlink r:id="rId1" w:history="1">
      <w:r w:rsidR="00FF1DC7" w:rsidRPr="004303FC">
        <w:rPr>
          <w:rStyle w:val="Hyperlink"/>
          <w:rFonts w:ascii="Andalus" w:hAnsi="Andalus" w:cs="Andalus"/>
          <w:sz w:val="16"/>
          <w:szCs w:val="16"/>
        </w:rPr>
        <w:t>www.act-africa.org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FF5" w:rsidRDefault="00393FF5" w:rsidP="00CA1C2C">
      <w:pPr>
        <w:spacing w:after="0" w:line="240" w:lineRule="auto"/>
      </w:pPr>
      <w:r>
        <w:separator/>
      </w:r>
    </w:p>
  </w:footnote>
  <w:footnote w:type="continuationSeparator" w:id="0">
    <w:p w:rsidR="00393FF5" w:rsidRDefault="00393FF5" w:rsidP="00CA1C2C">
      <w:pPr>
        <w:spacing w:after="0" w:line="240" w:lineRule="auto"/>
      </w:pPr>
      <w:r>
        <w:continuationSeparator/>
      </w:r>
    </w:p>
  </w:footnote>
  <w:footnote w:id="1">
    <w:p w:rsidR="00575245" w:rsidRPr="00575245" w:rsidRDefault="00575245" w:rsidP="00575245">
      <w:pPr>
        <w:pStyle w:val="FootnoteText"/>
        <w:rPr>
          <w:sz w:val="18"/>
          <w:szCs w:val="18"/>
          <w:lang w:val="en-US"/>
        </w:rPr>
      </w:pPr>
      <w:r w:rsidRPr="00575245">
        <w:rPr>
          <w:rStyle w:val="FootnoteReference"/>
          <w:sz w:val="18"/>
          <w:szCs w:val="18"/>
        </w:rPr>
        <w:footnoteRef/>
      </w:r>
      <w:r w:rsidRPr="00575245">
        <w:rPr>
          <w:sz w:val="18"/>
          <w:szCs w:val="18"/>
          <w:lang w:val="en-US"/>
        </w:rPr>
        <w:t>Although the annual precipitation was high (988 mm), distribution was poor as only 532 mm were available for the cropping season.</w:t>
      </w:r>
    </w:p>
    <w:p w:rsidR="00575245" w:rsidRPr="00655295" w:rsidRDefault="00575245" w:rsidP="00575245">
      <w:pPr>
        <w:pStyle w:val="FootnoteText"/>
        <w:rPr>
          <w:sz w:val="16"/>
          <w:szCs w:val="16"/>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684C"/>
    <w:multiLevelType w:val="multilevel"/>
    <w:tmpl w:val="3AF06EC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073B1A02"/>
    <w:multiLevelType w:val="hybridMultilevel"/>
    <w:tmpl w:val="756403DA"/>
    <w:lvl w:ilvl="0" w:tplc="AB820CF0">
      <w:start w:val="1"/>
      <w:numFmt w:val="lowerRoman"/>
      <w:lvlText w:val="%1."/>
      <w:lvlJc w:val="left"/>
      <w:pPr>
        <w:tabs>
          <w:tab w:val="num" w:pos="1080"/>
        </w:tabs>
        <w:ind w:left="1080" w:hanging="720"/>
      </w:pPr>
      <w:rPr>
        <w:rFonts w:hint="default"/>
      </w:rPr>
    </w:lvl>
    <w:lvl w:ilvl="1" w:tplc="07D498BA">
      <w:start w:val="16"/>
      <w:numFmt w:val="decimal"/>
      <w:lvlText w:val="%2."/>
      <w:lvlJc w:val="left"/>
      <w:pPr>
        <w:tabs>
          <w:tab w:val="num" w:pos="1785"/>
        </w:tabs>
        <w:ind w:left="1785" w:hanging="7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BA028D"/>
    <w:multiLevelType w:val="multilevel"/>
    <w:tmpl w:val="229E622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8F30C97"/>
    <w:multiLevelType w:val="multilevel"/>
    <w:tmpl w:val="E8720EE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F0D17FF"/>
    <w:multiLevelType w:val="hybridMultilevel"/>
    <w:tmpl w:val="AFC6B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7525B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92B78"/>
    <w:multiLevelType w:val="hybridMultilevel"/>
    <w:tmpl w:val="940880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B78608E"/>
    <w:multiLevelType w:val="hybridMultilevel"/>
    <w:tmpl w:val="DA322A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BB54DC2"/>
    <w:multiLevelType w:val="hybridMultilevel"/>
    <w:tmpl w:val="EAE869CA"/>
    <w:lvl w:ilvl="0" w:tplc="3C94821C">
      <w:numFmt w:val="bullet"/>
      <w:lvlText w:val="-"/>
      <w:lvlJc w:val="left"/>
      <w:pPr>
        <w:ind w:left="360" w:hanging="360"/>
      </w:pPr>
      <w:rPr>
        <w:rFonts w:ascii="Arial" w:eastAsia="Calibri"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3C7A4543"/>
    <w:multiLevelType w:val="hybridMultilevel"/>
    <w:tmpl w:val="9B663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86646A5"/>
    <w:multiLevelType w:val="hybridMultilevel"/>
    <w:tmpl w:val="C6C88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5D2757"/>
    <w:multiLevelType w:val="hybridMultilevel"/>
    <w:tmpl w:val="E8720EE0"/>
    <w:lvl w:ilvl="0" w:tplc="735C00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BE85769"/>
    <w:multiLevelType w:val="multilevel"/>
    <w:tmpl w:val="53DEF704"/>
    <w:lvl w:ilvl="0">
      <w:start w:val="1"/>
      <w:numFmt w:val="low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53F51D42"/>
    <w:multiLevelType w:val="hybridMultilevel"/>
    <w:tmpl w:val="2AD469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53F2269"/>
    <w:multiLevelType w:val="hybridMultilevel"/>
    <w:tmpl w:val="9072DD1A"/>
    <w:lvl w:ilvl="0" w:tplc="AB820CF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21153F"/>
    <w:multiLevelType w:val="hybridMultilevel"/>
    <w:tmpl w:val="BCC6A552"/>
    <w:lvl w:ilvl="0" w:tplc="94DE903C">
      <w:start w:val="7"/>
      <w:numFmt w:val="bullet"/>
      <w:lvlText w:val="-"/>
      <w:lvlJc w:val="left"/>
      <w:pPr>
        <w:tabs>
          <w:tab w:val="num" w:pos="-1552"/>
        </w:tabs>
        <w:ind w:left="-1552" w:hanging="360"/>
      </w:pPr>
      <w:rPr>
        <w:rFonts w:ascii="Comic Sans MS" w:eastAsia="Times New Roman" w:hAnsi="Comic Sans MS" w:cs="Times New Roman" w:hint="default"/>
      </w:rPr>
    </w:lvl>
    <w:lvl w:ilvl="1" w:tplc="04090003" w:tentative="1">
      <w:start w:val="1"/>
      <w:numFmt w:val="bullet"/>
      <w:lvlText w:val="o"/>
      <w:lvlJc w:val="left"/>
      <w:pPr>
        <w:tabs>
          <w:tab w:val="num" w:pos="-832"/>
        </w:tabs>
        <w:ind w:left="-832" w:hanging="360"/>
      </w:pPr>
      <w:rPr>
        <w:rFonts w:ascii="Courier New" w:hAnsi="Courier New" w:hint="default"/>
      </w:rPr>
    </w:lvl>
    <w:lvl w:ilvl="2" w:tplc="04090005" w:tentative="1">
      <w:start w:val="1"/>
      <w:numFmt w:val="bullet"/>
      <w:lvlText w:val=""/>
      <w:lvlJc w:val="left"/>
      <w:pPr>
        <w:tabs>
          <w:tab w:val="num" w:pos="-112"/>
        </w:tabs>
        <w:ind w:left="-112" w:hanging="360"/>
      </w:pPr>
      <w:rPr>
        <w:rFonts w:ascii="Wingdings" w:hAnsi="Wingdings" w:hint="default"/>
      </w:rPr>
    </w:lvl>
    <w:lvl w:ilvl="3" w:tplc="04090001" w:tentative="1">
      <w:start w:val="1"/>
      <w:numFmt w:val="bullet"/>
      <w:lvlText w:val=""/>
      <w:lvlJc w:val="left"/>
      <w:pPr>
        <w:tabs>
          <w:tab w:val="num" w:pos="608"/>
        </w:tabs>
        <w:ind w:left="608" w:hanging="360"/>
      </w:pPr>
      <w:rPr>
        <w:rFonts w:ascii="Symbol" w:hAnsi="Symbol" w:hint="default"/>
      </w:rPr>
    </w:lvl>
    <w:lvl w:ilvl="4" w:tplc="04090003" w:tentative="1">
      <w:start w:val="1"/>
      <w:numFmt w:val="bullet"/>
      <w:lvlText w:val="o"/>
      <w:lvlJc w:val="left"/>
      <w:pPr>
        <w:tabs>
          <w:tab w:val="num" w:pos="1328"/>
        </w:tabs>
        <w:ind w:left="1328" w:hanging="360"/>
      </w:pPr>
      <w:rPr>
        <w:rFonts w:ascii="Courier New" w:hAnsi="Courier New" w:hint="default"/>
      </w:rPr>
    </w:lvl>
    <w:lvl w:ilvl="5" w:tplc="04090005" w:tentative="1">
      <w:start w:val="1"/>
      <w:numFmt w:val="bullet"/>
      <w:lvlText w:val=""/>
      <w:lvlJc w:val="left"/>
      <w:pPr>
        <w:tabs>
          <w:tab w:val="num" w:pos="2048"/>
        </w:tabs>
        <w:ind w:left="2048" w:hanging="360"/>
      </w:pPr>
      <w:rPr>
        <w:rFonts w:ascii="Wingdings" w:hAnsi="Wingdings" w:hint="default"/>
      </w:rPr>
    </w:lvl>
    <w:lvl w:ilvl="6" w:tplc="04090001" w:tentative="1">
      <w:start w:val="1"/>
      <w:numFmt w:val="bullet"/>
      <w:lvlText w:val=""/>
      <w:lvlJc w:val="left"/>
      <w:pPr>
        <w:tabs>
          <w:tab w:val="num" w:pos="2768"/>
        </w:tabs>
        <w:ind w:left="2768" w:hanging="360"/>
      </w:pPr>
      <w:rPr>
        <w:rFonts w:ascii="Symbol" w:hAnsi="Symbol" w:hint="default"/>
      </w:rPr>
    </w:lvl>
    <w:lvl w:ilvl="7" w:tplc="04090003" w:tentative="1">
      <w:start w:val="1"/>
      <w:numFmt w:val="bullet"/>
      <w:lvlText w:val="o"/>
      <w:lvlJc w:val="left"/>
      <w:pPr>
        <w:tabs>
          <w:tab w:val="num" w:pos="3488"/>
        </w:tabs>
        <w:ind w:left="3488" w:hanging="360"/>
      </w:pPr>
      <w:rPr>
        <w:rFonts w:ascii="Courier New" w:hAnsi="Courier New" w:hint="default"/>
      </w:rPr>
    </w:lvl>
    <w:lvl w:ilvl="8" w:tplc="04090005" w:tentative="1">
      <w:start w:val="1"/>
      <w:numFmt w:val="bullet"/>
      <w:lvlText w:val=""/>
      <w:lvlJc w:val="left"/>
      <w:pPr>
        <w:tabs>
          <w:tab w:val="num" w:pos="4208"/>
        </w:tabs>
        <w:ind w:left="4208" w:hanging="360"/>
      </w:pPr>
      <w:rPr>
        <w:rFonts w:ascii="Wingdings" w:hAnsi="Wingdings" w:hint="default"/>
      </w:rPr>
    </w:lvl>
  </w:abstractNum>
  <w:abstractNum w:abstractNumId="16">
    <w:nsid w:val="5B7A2CBC"/>
    <w:multiLevelType w:val="hybridMultilevel"/>
    <w:tmpl w:val="E5BE4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635158A9"/>
    <w:multiLevelType w:val="multilevel"/>
    <w:tmpl w:val="6EBEDB5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46128F"/>
    <w:multiLevelType w:val="hybridMultilevel"/>
    <w:tmpl w:val="3E8835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4CF3470"/>
    <w:multiLevelType w:val="hybridMultilevel"/>
    <w:tmpl w:val="F6C43E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1546BA6"/>
    <w:multiLevelType w:val="multilevel"/>
    <w:tmpl w:val="0024C7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7F966B4"/>
    <w:multiLevelType w:val="hybridMultilevel"/>
    <w:tmpl w:val="9BE2CE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7A79410A"/>
    <w:multiLevelType w:val="hybridMultilevel"/>
    <w:tmpl w:val="A1B2AFB4"/>
    <w:lvl w:ilvl="0" w:tplc="AB820CF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B402222"/>
    <w:multiLevelType w:val="hybridMultilevel"/>
    <w:tmpl w:val="489036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20"/>
  </w:num>
  <w:num w:numId="3">
    <w:abstractNumId w:val="8"/>
  </w:num>
  <w:num w:numId="4">
    <w:abstractNumId w:val="17"/>
  </w:num>
  <w:num w:numId="5">
    <w:abstractNumId w:val="2"/>
  </w:num>
  <w:num w:numId="6">
    <w:abstractNumId w:val="0"/>
  </w:num>
  <w:num w:numId="7">
    <w:abstractNumId w:val="11"/>
  </w:num>
  <w:num w:numId="8">
    <w:abstractNumId w:val="3"/>
  </w:num>
  <w:num w:numId="9">
    <w:abstractNumId w:val="12"/>
  </w:num>
  <w:num w:numId="10">
    <w:abstractNumId w:val="4"/>
  </w:num>
  <w:num w:numId="11">
    <w:abstractNumId w:val="7"/>
  </w:num>
  <w:num w:numId="12">
    <w:abstractNumId w:val="1"/>
  </w:num>
  <w:num w:numId="13">
    <w:abstractNumId w:val="22"/>
  </w:num>
  <w:num w:numId="14">
    <w:abstractNumId w:val="14"/>
  </w:num>
  <w:num w:numId="15">
    <w:abstractNumId w:val="15"/>
  </w:num>
  <w:num w:numId="16">
    <w:abstractNumId w:val="10"/>
  </w:num>
  <w:num w:numId="17">
    <w:abstractNumId w:val="19"/>
  </w:num>
  <w:num w:numId="18">
    <w:abstractNumId w:val="6"/>
  </w:num>
  <w:num w:numId="19">
    <w:abstractNumId w:val="16"/>
  </w:num>
  <w:num w:numId="20">
    <w:abstractNumId w:val="18"/>
  </w:num>
  <w:num w:numId="21">
    <w:abstractNumId w:val="23"/>
  </w:num>
  <w:num w:numId="22">
    <w:abstractNumId w:val="13"/>
  </w:num>
  <w:num w:numId="23">
    <w:abstractNumId w:val="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458"/>
    <w:rsid w:val="00053C9C"/>
    <w:rsid w:val="00065E8E"/>
    <w:rsid w:val="000B171B"/>
    <w:rsid w:val="000B41E6"/>
    <w:rsid w:val="000B48EC"/>
    <w:rsid w:val="00120B6C"/>
    <w:rsid w:val="001818A7"/>
    <w:rsid w:val="001A3F79"/>
    <w:rsid w:val="001F7881"/>
    <w:rsid w:val="002273A2"/>
    <w:rsid w:val="00232D18"/>
    <w:rsid w:val="00246BD0"/>
    <w:rsid w:val="002822D0"/>
    <w:rsid w:val="002C4C5D"/>
    <w:rsid w:val="00300E53"/>
    <w:rsid w:val="0030366F"/>
    <w:rsid w:val="00315A50"/>
    <w:rsid w:val="00356132"/>
    <w:rsid w:val="00362706"/>
    <w:rsid w:val="00393FF5"/>
    <w:rsid w:val="00403324"/>
    <w:rsid w:val="004303FC"/>
    <w:rsid w:val="00474F3A"/>
    <w:rsid w:val="00485F4F"/>
    <w:rsid w:val="004E64F4"/>
    <w:rsid w:val="00514864"/>
    <w:rsid w:val="005364D5"/>
    <w:rsid w:val="0054066A"/>
    <w:rsid w:val="00540D67"/>
    <w:rsid w:val="00552458"/>
    <w:rsid w:val="00575245"/>
    <w:rsid w:val="005809B6"/>
    <w:rsid w:val="00597778"/>
    <w:rsid w:val="005A306C"/>
    <w:rsid w:val="005B72DE"/>
    <w:rsid w:val="005E51C0"/>
    <w:rsid w:val="00606EB0"/>
    <w:rsid w:val="0061349A"/>
    <w:rsid w:val="00624581"/>
    <w:rsid w:val="00693333"/>
    <w:rsid w:val="00791C77"/>
    <w:rsid w:val="007A6767"/>
    <w:rsid w:val="007B6BD2"/>
    <w:rsid w:val="007F5DF5"/>
    <w:rsid w:val="00852C55"/>
    <w:rsid w:val="00891EAB"/>
    <w:rsid w:val="0090416C"/>
    <w:rsid w:val="00993381"/>
    <w:rsid w:val="009D2ECB"/>
    <w:rsid w:val="009E7385"/>
    <w:rsid w:val="00A324B0"/>
    <w:rsid w:val="00A50E18"/>
    <w:rsid w:val="00A85BF1"/>
    <w:rsid w:val="00AB42B1"/>
    <w:rsid w:val="00AE63B7"/>
    <w:rsid w:val="00BB56CB"/>
    <w:rsid w:val="00C436BF"/>
    <w:rsid w:val="00C8275A"/>
    <w:rsid w:val="00CA1C2C"/>
    <w:rsid w:val="00D267E5"/>
    <w:rsid w:val="00D51D82"/>
    <w:rsid w:val="00D662EE"/>
    <w:rsid w:val="00DC415B"/>
    <w:rsid w:val="00E15EBA"/>
    <w:rsid w:val="00E36F2B"/>
    <w:rsid w:val="00E425E9"/>
    <w:rsid w:val="00E52A5E"/>
    <w:rsid w:val="00E73B07"/>
    <w:rsid w:val="00EA3696"/>
    <w:rsid w:val="00F46341"/>
    <w:rsid w:val="00F62C4A"/>
    <w:rsid w:val="00F66FC3"/>
    <w:rsid w:val="00F76AFD"/>
    <w:rsid w:val="00FA4E26"/>
    <w:rsid w:val="00FD5238"/>
    <w:rsid w:val="00FF1DC7"/>
    <w:rsid w:val="00FF1F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458"/>
    <w:pPr>
      <w:spacing w:after="160" w:line="259" w:lineRule="auto"/>
    </w:pPr>
    <w:rPr>
      <w:sz w:val="22"/>
      <w:szCs w:val="22"/>
      <w:lang w:eastAsia="en-US"/>
    </w:rPr>
  </w:style>
  <w:style w:type="paragraph" w:styleId="Heading1">
    <w:name w:val="heading 1"/>
    <w:basedOn w:val="Normal"/>
    <w:next w:val="Normal"/>
    <w:link w:val="Heading1Char"/>
    <w:autoRedefine/>
    <w:uiPriority w:val="9"/>
    <w:rsid w:val="00791C77"/>
    <w:pPr>
      <w:keepNext/>
      <w:numPr>
        <w:numId w:val="6"/>
      </w:numPr>
      <w:spacing w:before="120" w:after="240" w:line="240" w:lineRule="auto"/>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semiHidden/>
    <w:unhideWhenUsed/>
    <w:qFormat/>
    <w:rsid w:val="00791C77"/>
    <w:pPr>
      <w:keepNext/>
      <w:numPr>
        <w:ilvl w:val="1"/>
        <w:numId w:val="6"/>
      </w:numPr>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semiHidden/>
    <w:unhideWhenUsed/>
    <w:qFormat/>
    <w:rsid w:val="00791C77"/>
    <w:pPr>
      <w:keepNext/>
      <w:numPr>
        <w:ilvl w:val="2"/>
        <w:numId w:val="6"/>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791C77"/>
    <w:pPr>
      <w:keepNext/>
      <w:numPr>
        <w:ilvl w:val="3"/>
        <w:numId w:val="6"/>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791C77"/>
    <w:pPr>
      <w:numPr>
        <w:ilvl w:val="4"/>
        <w:numId w:val="6"/>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791C77"/>
    <w:pPr>
      <w:numPr>
        <w:ilvl w:val="5"/>
        <w:numId w:val="6"/>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791C77"/>
    <w:pPr>
      <w:numPr>
        <w:ilvl w:val="6"/>
        <w:numId w:val="6"/>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791C77"/>
    <w:pPr>
      <w:numPr>
        <w:ilvl w:val="7"/>
        <w:numId w:val="6"/>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791C77"/>
    <w:pPr>
      <w:numPr>
        <w:ilvl w:val="8"/>
        <w:numId w:val="6"/>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458"/>
    <w:pPr>
      <w:ind w:left="720"/>
      <w:contextualSpacing/>
    </w:pPr>
  </w:style>
  <w:style w:type="character" w:customStyle="1" w:styleId="Heading1Char">
    <w:name w:val="Heading 1 Char"/>
    <w:link w:val="Heading1"/>
    <w:uiPriority w:val="9"/>
    <w:rsid w:val="00791C77"/>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semiHidden/>
    <w:rsid w:val="00791C77"/>
    <w:rPr>
      <w:rFonts w:ascii="Calibri Light" w:eastAsia="Times New Roman" w:hAnsi="Calibri Light" w:cs="Times New Roman"/>
      <w:b/>
      <w:bCs/>
      <w:i/>
      <w:iCs/>
      <w:sz w:val="28"/>
      <w:szCs w:val="28"/>
      <w:lang w:eastAsia="en-US"/>
    </w:rPr>
  </w:style>
  <w:style w:type="character" w:customStyle="1" w:styleId="Heading3Char">
    <w:name w:val="Heading 3 Char"/>
    <w:link w:val="Heading3"/>
    <w:uiPriority w:val="9"/>
    <w:semiHidden/>
    <w:rsid w:val="00791C77"/>
    <w:rPr>
      <w:rFonts w:ascii="Calibri Light" w:eastAsia="Times New Roman" w:hAnsi="Calibri Light" w:cs="Times New Roman"/>
      <w:b/>
      <w:bCs/>
      <w:sz w:val="26"/>
      <w:szCs w:val="26"/>
      <w:lang w:eastAsia="en-US"/>
    </w:rPr>
  </w:style>
  <w:style w:type="character" w:customStyle="1" w:styleId="Heading4Char">
    <w:name w:val="Heading 4 Char"/>
    <w:link w:val="Heading4"/>
    <w:uiPriority w:val="9"/>
    <w:semiHidden/>
    <w:rsid w:val="00791C77"/>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791C77"/>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791C77"/>
    <w:rPr>
      <w:rFonts w:ascii="Calibri" w:eastAsia="Times New Roman" w:hAnsi="Calibri" w:cs="Times New Roman"/>
      <w:b/>
      <w:bCs/>
      <w:sz w:val="22"/>
      <w:szCs w:val="22"/>
      <w:lang w:eastAsia="en-US"/>
    </w:rPr>
  </w:style>
  <w:style w:type="character" w:customStyle="1" w:styleId="Heading7Char">
    <w:name w:val="Heading 7 Char"/>
    <w:link w:val="Heading7"/>
    <w:uiPriority w:val="9"/>
    <w:semiHidden/>
    <w:rsid w:val="00791C77"/>
    <w:rPr>
      <w:rFonts w:ascii="Calibri" w:eastAsia="Times New Roman" w:hAnsi="Calibri" w:cs="Times New Roman"/>
      <w:sz w:val="24"/>
      <w:szCs w:val="24"/>
      <w:lang w:eastAsia="en-US"/>
    </w:rPr>
  </w:style>
  <w:style w:type="character" w:customStyle="1" w:styleId="Heading8Char">
    <w:name w:val="Heading 8 Char"/>
    <w:link w:val="Heading8"/>
    <w:uiPriority w:val="9"/>
    <w:semiHidden/>
    <w:rsid w:val="00791C77"/>
    <w:rPr>
      <w:rFonts w:ascii="Calibri" w:eastAsia="Times New Roman" w:hAnsi="Calibri" w:cs="Times New Roman"/>
      <w:i/>
      <w:iCs/>
      <w:sz w:val="24"/>
      <w:szCs w:val="24"/>
      <w:lang w:eastAsia="en-US"/>
    </w:rPr>
  </w:style>
  <w:style w:type="character" w:customStyle="1" w:styleId="Heading9Char">
    <w:name w:val="Heading 9 Char"/>
    <w:link w:val="Heading9"/>
    <w:uiPriority w:val="9"/>
    <w:semiHidden/>
    <w:rsid w:val="00791C77"/>
    <w:rPr>
      <w:rFonts w:ascii="Calibri Light" w:eastAsia="Times New Roman" w:hAnsi="Calibri Light" w:cs="Times New Roman"/>
      <w:sz w:val="22"/>
      <w:szCs w:val="22"/>
      <w:lang w:eastAsia="en-US"/>
    </w:rPr>
  </w:style>
  <w:style w:type="paragraph" w:styleId="NormalWeb">
    <w:name w:val="Normal (Web)"/>
    <w:basedOn w:val="Normal"/>
    <w:uiPriority w:val="99"/>
    <w:semiHidden/>
    <w:unhideWhenUsed/>
    <w:rsid w:val="00791C77"/>
    <w:pPr>
      <w:spacing w:before="100" w:beforeAutospacing="1" w:after="100" w:afterAutospacing="1" w:line="240" w:lineRule="auto"/>
    </w:pPr>
    <w:rPr>
      <w:rFonts w:ascii="Times New Roman" w:eastAsia="Times New Roman" w:hAnsi="Times New Roman"/>
      <w:sz w:val="24"/>
      <w:szCs w:val="24"/>
      <w:lang w:eastAsia="fr-FR"/>
    </w:rPr>
  </w:style>
  <w:style w:type="paragraph" w:styleId="Header">
    <w:name w:val="header"/>
    <w:basedOn w:val="Normal"/>
    <w:link w:val="HeaderChar"/>
    <w:uiPriority w:val="99"/>
    <w:unhideWhenUsed/>
    <w:rsid w:val="00CA1C2C"/>
    <w:pPr>
      <w:tabs>
        <w:tab w:val="center" w:pos="4536"/>
        <w:tab w:val="right" w:pos="9072"/>
      </w:tabs>
    </w:pPr>
  </w:style>
  <w:style w:type="character" w:customStyle="1" w:styleId="HeaderChar">
    <w:name w:val="Header Char"/>
    <w:link w:val="Header"/>
    <w:uiPriority w:val="99"/>
    <w:rsid w:val="00CA1C2C"/>
    <w:rPr>
      <w:sz w:val="22"/>
      <w:szCs w:val="22"/>
      <w:lang w:eastAsia="en-US"/>
    </w:rPr>
  </w:style>
  <w:style w:type="paragraph" w:styleId="Footer">
    <w:name w:val="footer"/>
    <w:basedOn w:val="Normal"/>
    <w:link w:val="FooterChar"/>
    <w:uiPriority w:val="99"/>
    <w:unhideWhenUsed/>
    <w:rsid w:val="00CA1C2C"/>
    <w:pPr>
      <w:tabs>
        <w:tab w:val="center" w:pos="4536"/>
        <w:tab w:val="right" w:pos="9072"/>
      </w:tabs>
    </w:pPr>
  </w:style>
  <w:style w:type="character" w:customStyle="1" w:styleId="FooterChar">
    <w:name w:val="Footer Char"/>
    <w:link w:val="Footer"/>
    <w:uiPriority w:val="99"/>
    <w:rsid w:val="00CA1C2C"/>
    <w:rPr>
      <w:sz w:val="22"/>
      <w:szCs w:val="22"/>
      <w:lang w:eastAsia="en-US"/>
    </w:rPr>
  </w:style>
  <w:style w:type="paragraph" w:styleId="BalloonText">
    <w:name w:val="Balloon Text"/>
    <w:basedOn w:val="Normal"/>
    <w:link w:val="BalloonTextChar"/>
    <w:uiPriority w:val="99"/>
    <w:semiHidden/>
    <w:unhideWhenUsed/>
    <w:rsid w:val="002273A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273A2"/>
    <w:rPr>
      <w:rFonts w:ascii="Segoe UI" w:hAnsi="Segoe UI" w:cs="Segoe UI"/>
      <w:sz w:val="18"/>
      <w:szCs w:val="18"/>
      <w:lang w:eastAsia="en-US"/>
    </w:rPr>
  </w:style>
  <w:style w:type="paragraph" w:styleId="BodyText">
    <w:name w:val="Body Text"/>
    <w:basedOn w:val="Normal"/>
    <w:link w:val="BodyTextChar"/>
    <w:semiHidden/>
    <w:rsid w:val="004E64F4"/>
    <w:pPr>
      <w:spacing w:before="100" w:after="100" w:line="240" w:lineRule="auto"/>
      <w:jc w:val="center"/>
    </w:pPr>
    <w:rPr>
      <w:rFonts w:ascii="Arial" w:eastAsia="Times New Roman" w:hAnsi="Arial" w:cs="Arial"/>
      <w:b/>
      <w:snapToGrid w:val="0"/>
      <w:color w:val="000000"/>
      <w:sz w:val="20"/>
      <w:lang w:val="pt-BR" w:eastAsia="ru-RU"/>
    </w:rPr>
  </w:style>
  <w:style w:type="character" w:customStyle="1" w:styleId="BodyTextChar">
    <w:name w:val="Body Text Char"/>
    <w:link w:val="BodyText"/>
    <w:semiHidden/>
    <w:rsid w:val="004E64F4"/>
    <w:rPr>
      <w:rFonts w:ascii="Arial" w:eastAsia="Times New Roman" w:hAnsi="Arial" w:cs="Arial"/>
      <w:b/>
      <w:snapToGrid w:val="0"/>
      <w:color w:val="000000"/>
      <w:szCs w:val="22"/>
      <w:lang w:val="pt-BR" w:eastAsia="ru-RU"/>
    </w:rPr>
  </w:style>
  <w:style w:type="paragraph" w:customStyle="1" w:styleId="Default">
    <w:name w:val="Default"/>
    <w:rsid w:val="005364D5"/>
    <w:pPr>
      <w:autoSpaceDE w:val="0"/>
      <w:autoSpaceDN w:val="0"/>
      <w:adjustRightInd w:val="0"/>
    </w:pPr>
    <w:rPr>
      <w:rFonts w:ascii="Times New Roman" w:hAnsi="Times New Roman"/>
      <w:color w:val="000000"/>
      <w:sz w:val="24"/>
      <w:szCs w:val="24"/>
      <w:lang w:val="fr-FR" w:eastAsia="fr-FR"/>
    </w:rPr>
  </w:style>
  <w:style w:type="paragraph" w:styleId="FootnoteText">
    <w:name w:val="footnote text"/>
    <w:basedOn w:val="Normal"/>
    <w:link w:val="FootnoteTextChar"/>
    <w:semiHidden/>
    <w:rsid w:val="00852C55"/>
    <w:pPr>
      <w:spacing w:before="100" w:after="100" w:line="240" w:lineRule="auto"/>
    </w:pPr>
    <w:rPr>
      <w:rFonts w:ascii="Arial" w:eastAsia="Times New Roman" w:hAnsi="Arial" w:cs="Arial"/>
      <w:snapToGrid w:val="0"/>
      <w:color w:val="000000"/>
      <w:sz w:val="20"/>
      <w:lang w:eastAsia="ru-RU"/>
    </w:rPr>
  </w:style>
  <w:style w:type="character" w:customStyle="1" w:styleId="FootnoteTextChar">
    <w:name w:val="Footnote Text Char"/>
    <w:link w:val="FootnoteText"/>
    <w:semiHidden/>
    <w:rsid w:val="00852C55"/>
    <w:rPr>
      <w:rFonts w:ascii="Arial" w:eastAsia="Times New Roman" w:hAnsi="Arial" w:cs="Arial"/>
      <w:snapToGrid w:val="0"/>
      <w:color w:val="000000"/>
      <w:szCs w:val="22"/>
      <w:lang w:val="en-GB" w:eastAsia="ru-RU"/>
    </w:rPr>
  </w:style>
  <w:style w:type="character" w:styleId="Hyperlink">
    <w:name w:val="Hyperlink"/>
    <w:uiPriority w:val="99"/>
    <w:unhideWhenUsed/>
    <w:rsid w:val="009E7385"/>
    <w:rPr>
      <w:color w:val="0000FF"/>
      <w:u w:val="single"/>
    </w:rPr>
  </w:style>
  <w:style w:type="character" w:styleId="FootnoteReference">
    <w:name w:val="footnote reference"/>
    <w:semiHidden/>
    <w:rsid w:val="00575245"/>
    <w:rPr>
      <w:vertAlign w:val="superscript"/>
    </w:rPr>
  </w:style>
  <w:style w:type="character" w:styleId="CommentReference">
    <w:name w:val="annotation reference"/>
    <w:basedOn w:val="DefaultParagraphFont"/>
    <w:uiPriority w:val="99"/>
    <w:semiHidden/>
    <w:unhideWhenUsed/>
    <w:rsid w:val="00BB56CB"/>
    <w:rPr>
      <w:sz w:val="16"/>
      <w:szCs w:val="16"/>
    </w:rPr>
  </w:style>
  <w:style w:type="paragraph" w:styleId="CommentText">
    <w:name w:val="annotation text"/>
    <w:basedOn w:val="Normal"/>
    <w:link w:val="CommentTextChar"/>
    <w:uiPriority w:val="99"/>
    <w:semiHidden/>
    <w:unhideWhenUsed/>
    <w:rsid w:val="00BB56CB"/>
    <w:pPr>
      <w:spacing w:line="240" w:lineRule="auto"/>
    </w:pPr>
    <w:rPr>
      <w:sz w:val="20"/>
      <w:szCs w:val="20"/>
    </w:rPr>
  </w:style>
  <w:style w:type="character" w:customStyle="1" w:styleId="CommentTextChar">
    <w:name w:val="Comment Text Char"/>
    <w:basedOn w:val="DefaultParagraphFont"/>
    <w:link w:val="CommentText"/>
    <w:uiPriority w:val="99"/>
    <w:semiHidden/>
    <w:rsid w:val="00BB56CB"/>
    <w:rPr>
      <w:lang w:eastAsia="en-US"/>
    </w:rPr>
  </w:style>
  <w:style w:type="paragraph" w:styleId="CommentSubject">
    <w:name w:val="annotation subject"/>
    <w:basedOn w:val="CommentText"/>
    <w:next w:val="CommentText"/>
    <w:link w:val="CommentSubjectChar"/>
    <w:uiPriority w:val="99"/>
    <w:semiHidden/>
    <w:unhideWhenUsed/>
    <w:rsid w:val="00BB56CB"/>
    <w:rPr>
      <w:b/>
      <w:bCs/>
    </w:rPr>
  </w:style>
  <w:style w:type="character" w:customStyle="1" w:styleId="CommentSubjectChar">
    <w:name w:val="Comment Subject Char"/>
    <w:basedOn w:val="CommentTextChar"/>
    <w:link w:val="CommentSubject"/>
    <w:uiPriority w:val="99"/>
    <w:semiHidden/>
    <w:rsid w:val="00BB56C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458"/>
    <w:pPr>
      <w:spacing w:after="160" w:line="259" w:lineRule="auto"/>
    </w:pPr>
    <w:rPr>
      <w:sz w:val="22"/>
      <w:szCs w:val="22"/>
      <w:lang w:eastAsia="en-US"/>
    </w:rPr>
  </w:style>
  <w:style w:type="paragraph" w:styleId="Heading1">
    <w:name w:val="heading 1"/>
    <w:basedOn w:val="Normal"/>
    <w:next w:val="Normal"/>
    <w:link w:val="Heading1Char"/>
    <w:autoRedefine/>
    <w:uiPriority w:val="9"/>
    <w:rsid w:val="00791C77"/>
    <w:pPr>
      <w:keepNext/>
      <w:numPr>
        <w:numId w:val="6"/>
      </w:numPr>
      <w:spacing w:before="120" w:after="240" w:line="240" w:lineRule="auto"/>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semiHidden/>
    <w:unhideWhenUsed/>
    <w:qFormat/>
    <w:rsid w:val="00791C77"/>
    <w:pPr>
      <w:keepNext/>
      <w:numPr>
        <w:ilvl w:val="1"/>
        <w:numId w:val="6"/>
      </w:numPr>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semiHidden/>
    <w:unhideWhenUsed/>
    <w:qFormat/>
    <w:rsid w:val="00791C77"/>
    <w:pPr>
      <w:keepNext/>
      <w:numPr>
        <w:ilvl w:val="2"/>
        <w:numId w:val="6"/>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791C77"/>
    <w:pPr>
      <w:keepNext/>
      <w:numPr>
        <w:ilvl w:val="3"/>
        <w:numId w:val="6"/>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791C77"/>
    <w:pPr>
      <w:numPr>
        <w:ilvl w:val="4"/>
        <w:numId w:val="6"/>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791C77"/>
    <w:pPr>
      <w:numPr>
        <w:ilvl w:val="5"/>
        <w:numId w:val="6"/>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791C77"/>
    <w:pPr>
      <w:numPr>
        <w:ilvl w:val="6"/>
        <w:numId w:val="6"/>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791C77"/>
    <w:pPr>
      <w:numPr>
        <w:ilvl w:val="7"/>
        <w:numId w:val="6"/>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791C77"/>
    <w:pPr>
      <w:numPr>
        <w:ilvl w:val="8"/>
        <w:numId w:val="6"/>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458"/>
    <w:pPr>
      <w:ind w:left="720"/>
      <w:contextualSpacing/>
    </w:pPr>
  </w:style>
  <w:style w:type="character" w:customStyle="1" w:styleId="Heading1Char">
    <w:name w:val="Heading 1 Char"/>
    <w:link w:val="Heading1"/>
    <w:uiPriority w:val="9"/>
    <w:rsid w:val="00791C77"/>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semiHidden/>
    <w:rsid w:val="00791C77"/>
    <w:rPr>
      <w:rFonts w:ascii="Calibri Light" w:eastAsia="Times New Roman" w:hAnsi="Calibri Light" w:cs="Times New Roman"/>
      <w:b/>
      <w:bCs/>
      <w:i/>
      <w:iCs/>
      <w:sz w:val="28"/>
      <w:szCs w:val="28"/>
      <w:lang w:eastAsia="en-US"/>
    </w:rPr>
  </w:style>
  <w:style w:type="character" w:customStyle="1" w:styleId="Heading3Char">
    <w:name w:val="Heading 3 Char"/>
    <w:link w:val="Heading3"/>
    <w:uiPriority w:val="9"/>
    <w:semiHidden/>
    <w:rsid w:val="00791C77"/>
    <w:rPr>
      <w:rFonts w:ascii="Calibri Light" w:eastAsia="Times New Roman" w:hAnsi="Calibri Light" w:cs="Times New Roman"/>
      <w:b/>
      <w:bCs/>
      <w:sz w:val="26"/>
      <w:szCs w:val="26"/>
      <w:lang w:eastAsia="en-US"/>
    </w:rPr>
  </w:style>
  <w:style w:type="character" w:customStyle="1" w:styleId="Heading4Char">
    <w:name w:val="Heading 4 Char"/>
    <w:link w:val="Heading4"/>
    <w:uiPriority w:val="9"/>
    <w:semiHidden/>
    <w:rsid w:val="00791C77"/>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791C77"/>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791C77"/>
    <w:rPr>
      <w:rFonts w:ascii="Calibri" w:eastAsia="Times New Roman" w:hAnsi="Calibri" w:cs="Times New Roman"/>
      <w:b/>
      <w:bCs/>
      <w:sz w:val="22"/>
      <w:szCs w:val="22"/>
      <w:lang w:eastAsia="en-US"/>
    </w:rPr>
  </w:style>
  <w:style w:type="character" w:customStyle="1" w:styleId="Heading7Char">
    <w:name w:val="Heading 7 Char"/>
    <w:link w:val="Heading7"/>
    <w:uiPriority w:val="9"/>
    <w:semiHidden/>
    <w:rsid w:val="00791C77"/>
    <w:rPr>
      <w:rFonts w:ascii="Calibri" w:eastAsia="Times New Roman" w:hAnsi="Calibri" w:cs="Times New Roman"/>
      <w:sz w:val="24"/>
      <w:szCs w:val="24"/>
      <w:lang w:eastAsia="en-US"/>
    </w:rPr>
  </w:style>
  <w:style w:type="character" w:customStyle="1" w:styleId="Heading8Char">
    <w:name w:val="Heading 8 Char"/>
    <w:link w:val="Heading8"/>
    <w:uiPriority w:val="9"/>
    <w:semiHidden/>
    <w:rsid w:val="00791C77"/>
    <w:rPr>
      <w:rFonts w:ascii="Calibri" w:eastAsia="Times New Roman" w:hAnsi="Calibri" w:cs="Times New Roman"/>
      <w:i/>
      <w:iCs/>
      <w:sz w:val="24"/>
      <w:szCs w:val="24"/>
      <w:lang w:eastAsia="en-US"/>
    </w:rPr>
  </w:style>
  <w:style w:type="character" w:customStyle="1" w:styleId="Heading9Char">
    <w:name w:val="Heading 9 Char"/>
    <w:link w:val="Heading9"/>
    <w:uiPriority w:val="9"/>
    <w:semiHidden/>
    <w:rsid w:val="00791C77"/>
    <w:rPr>
      <w:rFonts w:ascii="Calibri Light" w:eastAsia="Times New Roman" w:hAnsi="Calibri Light" w:cs="Times New Roman"/>
      <w:sz w:val="22"/>
      <w:szCs w:val="22"/>
      <w:lang w:eastAsia="en-US"/>
    </w:rPr>
  </w:style>
  <w:style w:type="paragraph" w:styleId="NormalWeb">
    <w:name w:val="Normal (Web)"/>
    <w:basedOn w:val="Normal"/>
    <w:uiPriority w:val="99"/>
    <w:semiHidden/>
    <w:unhideWhenUsed/>
    <w:rsid w:val="00791C77"/>
    <w:pPr>
      <w:spacing w:before="100" w:beforeAutospacing="1" w:after="100" w:afterAutospacing="1" w:line="240" w:lineRule="auto"/>
    </w:pPr>
    <w:rPr>
      <w:rFonts w:ascii="Times New Roman" w:eastAsia="Times New Roman" w:hAnsi="Times New Roman"/>
      <w:sz w:val="24"/>
      <w:szCs w:val="24"/>
      <w:lang w:eastAsia="fr-FR"/>
    </w:rPr>
  </w:style>
  <w:style w:type="paragraph" w:styleId="Header">
    <w:name w:val="header"/>
    <w:basedOn w:val="Normal"/>
    <w:link w:val="HeaderChar"/>
    <w:uiPriority w:val="99"/>
    <w:unhideWhenUsed/>
    <w:rsid w:val="00CA1C2C"/>
    <w:pPr>
      <w:tabs>
        <w:tab w:val="center" w:pos="4536"/>
        <w:tab w:val="right" w:pos="9072"/>
      </w:tabs>
    </w:pPr>
  </w:style>
  <w:style w:type="character" w:customStyle="1" w:styleId="HeaderChar">
    <w:name w:val="Header Char"/>
    <w:link w:val="Header"/>
    <w:uiPriority w:val="99"/>
    <w:rsid w:val="00CA1C2C"/>
    <w:rPr>
      <w:sz w:val="22"/>
      <w:szCs w:val="22"/>
      <w:lang w:eastAsia="en-US"/>
    </w:rPr>
  </w:style>
  <w:style w:type="paragraph" w:styleId="Footer">
    <w:name w:val="footer"/>
    <w:basedOn w:val="Normal"/>
    <w:link w:val="FooterChar"/>
    <w:uiPriority w:val="99"/>
    <w:unhideWhenUsed/>
    <w:rsid w:val="00CA1C2C"/>
    <w:pPr>
      <w:tabs>
        <w:tab w:val="center" w:pos="4536"/>
        <w:tab w:val="right" w:pos="9072"/>
      </w:tabs>
    </w:pPr>
  </w:style>
  <w:style w:type="character" w:customStyle="1" w:styleId="FooterChar">
    <w:name w:val="Footer Char"/>
    <w:link w:val="Footer"/>
    <w:uiPriority w:val="99"/>
    <w:rsid w:val="00CA1C2C"/>
    <w:rPr>
      <w:sz w:val="22"/>
      <w:szCs w:val="22"/>
      <w:lang w:eastAsia="en-US"/>
    </w:rPr>
  </w:style>
  <w:style w:type="paragraph" w:styleId="BalloonText">
    <w:name w:val="Balloon Text"/>
    <w:basedOn w:val="Normal"/>
    <w:link w:val="BalloonTextChar"/>
    <w:uiPriority w:val="99"/>
    <w:semiHidden/>
    <w:unhideWhenUsed/>
    <w:rsid w:val="002273A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273A2"/>
    <w:rPr>
      <w:rFonts w:ascii="Segoe UI" w:hAnsi="Segoe UI" w:cs="Segoe UI"/>
      <w:sz w:val="18"/>
      <w:szCs w:val="18"/>
      <w:lang w:eastAsia="en-US"/>
    </w:rPr>
  </w:style>
  <w:style w:type="paragraph" w:styleId="BodyText">
    <w:name w:val="Body Text"/>
    <w:basedOn w:val="Normal"/>
    <w:link w:val="BodyTextChar"/>
    <w:semiHidden/>
    <w:rsid w:val="004E64F4"/>
    <w:pPr>
      <w:spacing w:before="100" w:after="100" w:line="240" w:lineRule="auto"/>
      <w:jc w:val="center"/>
    </w:pPr>
    <w:rPr>
      <w:rFonts w:ascii="Arial" w:eastAsia="Times New Roman" w:hAnsi="Arial" w:cs="Arial"/>
      <w:b/>
      <w:snapToGrid w:val="0"/>
      <w:color w:val="000000"/>
      <w:sz w:val="20"/>
      <w:lang w:val="pt-BR" w:eastAsia="ru-RU"/>
    </w:rPr>
  </w:style>
  <w:style w:type="character" w:customStyle="1" w:styleId="BodyTextChar">
    <w:name w:val="Body Text Char"/>
    <w:link w:val="BodyText"/>
    <w:semiHidden/>
    <w:rsid w:val="004E64F4"/>
    <w:rPr>
      <w:rFonts w:ascii="Arial" w:eastAsia="Times New Roman" w:hAnsi="Arial" w:cs="Arial"/>
      <w:b/>
      <w:snapToGrid w:val="0"/>
      <w:color w:val="000000"/>
      <w:szCs w:val="22"/>
      <w:lang w:val="pt-BR" w:eastAsia="ru-RU"/>
    </w:rPr>
  </w:style>
  <w:style w:type="paragraph" w:customStyle="1" w:styleId="Default">
    <w:name w:val="Default"/>
    <w:rsid w:val="005364D5"/>
    <w:pPr>
      <w:autoSpaceDE w:val="0"/>
      <w:autoSpaceDN w:val="0"/>
      <w:adjustRightInd w:val="0"/>
    </w:pPr>
    <w:rPr>
      <w:rFonts w:ascii="Times New Roman" w:hAnsi="Times New Roman"/>
      <w:color w:val="000000"/>
      <w:sz w:val="24"/>
      <w:szCs w:val="24"/>
      <w:lang w:val="fr-FR" w:eastAsia="fr-FR"/>
    </w:rPr>
  </w:style>
  <w:style w:type="paragraph" w:styleId="FootnoteText">
    <w:name w:val="footnote text"/>
    <w:basedOn w:val="Normal"/>
    <w:link w:val="FootnoteTextChar"/>
    <w:semiHidden/>
    <w:rsid w:val="00852C55"/>
    <w:pPr>
      <w:spacing w:before="100" w:after="100" w:line="240" w:lineRule="auto"/>
    </w:pPr>
    <w:rPr>
      <w:rFonts w:ascii="Arial" w:eastAsia="Times New Roman" w:hAnsi="Arial" w:cs="Arial"/>
      <w:snapToGrid w:val="0"/>
      <w:color w:val="000000"/>
      <w:sz w:val="20"/>
      <w:lang w:eastAsia="ru-RU"/>
    </w:rPr>
  </w:style>
  <w:style w:type="character" w:customStyle="1" w:styleId="FootnoteTextChar">
    <w:name w:val="Footnote Text Char"/>
    <w:link w:val="FootnoteText"/>
    <w:semiHidden/>
    <w:rsid w:val="00852C55"/>
    <w:rPr>
      <w:rFonts w:ascii="Arial" w:eastAsia="Times New Roman" w:hAnsi="Arial" w:cs="Arial"/>
      <w:snapToGrid w:val="0"/>
      <w:color w:val="000000"/>
      <w:szCs w:val="22"/>
      <w:lang w:val="en-GB" w:eastAsia="ru-RU"/>
    </w:rPr>
  </w:style>
  <w:style w:type="character" w:styleId="Hyperlink">
    <w:name w:val="Hyperlink"/>
    <w:uiPriority w:val="99"/>
    <w:unhideWhenUsed/>
    <w:rsid w:val="009E7385"/>
    <w:rPr>
      <w:color w:val="0000FF"/>
      <w:u w:val="single"/>
    </w:rPr>
  </w:style>
  <w:style w:type="character" w:styleId="FootnoteReference">
    <w:name w:val="footnote reference"/>
    <w:semiHidden/>
    <w:rsid w:val="00575245"/>
    <w:rPr>
      <w:vertAlign w:val="superscript"/>
    </w:rPr>
  </w:style>
  <w:style w:type="character" w:styleId="CommentReference">
    <w:name w:val="annotation reference"/>
    <w:basedOn w:val="DefaultParagraphFont"/>
    <w:uiPriority w:val="99"/>
    <w:semiHidden/>
    <w:unhideWhenUsed/>
    <w:rsid w:val="00BB56CB"/>
    <w:rPr>
      <w:sz w:val="16"/>
      <w:szCs w:val="16"/>
    </w:rPr>
  </w:style>
  <w:style w:type="paragraph" w:styleId="CommentText">
    <w:name w:val="annotation text"/>
    <w:basedOn w:val="Normal"/>
    <w:link w:val="CommentTextChar"/>
    <w:uiPriority w:val="99"/>
    <w:semiHidden/>
    <w:unhideWhenUsed/>
    <w:rsid w:val="00BB56CB"/>
    <w:pPr>
      <w:spacing w:line="240" w:lineRule="auto"/>
    </w:pPr>
    <w:rPr>
      <w:sz w:val="20"/>
      <w:szCs w:val="20"/>
    </w:rPr>
  </w:style>
  <w:style w:type="character" w:customStyle="1" w:styleId="CommentTextChar">
    <w:name w:val="Comment Text Char"/>
    <w:basedOn w:val="DefaultParagraphFont"/>
    <w:link w:val="CommentText"/>
    <w:uiPriority w:val="99"/>
    <w:semiHidden/>
    <w:rsid w:val="00BB56CB"/>
    <w:rPr>
      <w:lang w:eastAsia="en-US"/>
    </w:rPr>
  </w:style>
  <w:style w:type="paragraph" w:styleId="CommentSubject">
    <w:name w:val="annotation subject"/>
    <w:basedOn w:val="CommentText"/>
    <w:next w:val="CommentText"/>
    <w:link w:val="CommentSubjectChar"/>
    <w:uiPriority w:val="99"/>
    <w:semiHidden/>
    <w:unhideWhenUsed/>
    <w:rsid w:val="00BB56CB"/>
    <w:rPr>
      <w:b/>
      <w:bCs/>
    </w:rPr>
  </w:style>
  <w:style w:type="character" w:customStyle="1" w:styleId="CommentSubjectChar">
    <w:name w:val="Comment Subject Char"/>
    <w:basedOn w:val="CommentTextChar"/>
    <w:link w:val="CommentSubject"/>
    <w:uiPriority w:val="99"/>
    <w:semiHidden/>
    <w:rsid w:val="00BB56C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14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idi.mkomwa@act-africa.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acongress@act-africa.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hyperlink" Target="http://www.act-afric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CD6C9-C5C6-48EC-ABF0-5BFCFD79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2677</Words>
  <Characters>15261</Characters>
  <Application>Microsoft Office Word</Application>
  <DocSecurity>0</DocSecurity>
  <Lines>127</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17903</CharactersWithSpaces>
  <SharedDoc>false</SharedDoc>
  <HLinks>
    <vt:vector size="12" baseType="variant">
      <vt:variant>
        <vt:i4>3997816</vt:i4>
      </vt:variant>
      <vt:variant>
        <vt:i4>3</vt:i4>
      </vt:variant>
      <vt:variant>
        <vt:i4>0</vt:i4>
      </vt:variant>
      <vt:variant>
        <vt:i4>5</vt:i4>
      </vt:variant>
      <vt:variant>
        <vt:lpwstr>http://www.act-africa.org/</vt:lpwstr>
      </vt:variant>
      <vt:variant>
        <vt:lpwstr/>
      </vt:variant>
      <vt:variant>
        <vt:i4>6619148</vt:i4>
      </vt:variant>
      <vt:variant>
        <vt:i4>0</vt:i4>
      </vt:variant>
      <vt:variant>
        <vt:i4>0</vt:i4>
      </vt:variant>
      <vt:variant>
        <vt:i4>5</vt:i4>
      </vt:variant>
      <vt:variant>
        <vt:lpwstr>mailto:cacongress@act-africa.org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Patrice</dc:creator>
  <cp:lastModifiedBy>Saidi Mkomwa</cp:lastModifiedBy>
  <cp:revision>3</cp:revision>
  <cp:lastPrinted>2013-07-22T08:04:00Z</cp:lastPrinted>
  <dcterms:created xsi:type="dcterms:W3CDTF">2013-12-24T11:31:00Z</dcterms:created>
  <dcterms:modified xsi:type="dcterms:W3CDTF">2013-12-24T11:36:00Z</dcterms:modified>
</cp:coreProperties>
</file>