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CC" w:rsidRPr="00C15B4B" w:rsidRDefault="004A72CC" w:rsidP="004A72CC">
      <w:pPr>
        <w:rPr>
          <w:b/>
          <w:color w:val="993300"/>
          <w:sz w:val="22"/>
          <w:szCs w:val="22"/>
        </w:rPr>
      </w:pPr>
      <w:r w:rsidRPr="008E4896">
        <w:rPr>
          <w:b/>
          <w:color w:val="008000"/>
          <w:sz w:val="56"/>
          <w:szCs w:val="56"/>
        </w:rPr>
        <w:t>C</w:t>
      </w:r>
      <w:smartTag w:uri="urn:schemas-microsoft-com:office:smarttags" w:element="PersonName">
        <w:r w:rsidRPr="008E4896">
          <w:rPr>
            <w:b/>
            <w:color w:val="008000"/>
            <w:sz w:val="56"/>
            <w:szCs w:val="56"/>
          </w:rPr>
          <w:t>A</w:t>
        </w:r>
      </w:smartTag>
      <w:r w:rsidRPr="008E4896">
        <w:rPr>
          <w:b/>
          <w:color w:val="008000"/>
          <w:sz w:val="56"/>
          <w:szCs w:val="56"/>
        </w:rPr>
        <w:t>-</w:t>
      </w:r>
      <w:proofErr w:type="spellStart"/>
      <w:r w:rsidRPr="008E4896">
        <w:rPr>
          <w:b/>
          <w:color w:val="008000"/>
          <w:sz w:val="56"/>
          <w:szCs w:val="56"/>
        </w:rPr>
        <w:t>CoP</w:t>
      </w:r>
      <w:proofErr w:type="spellEnd"/>
      <w:r>
        <w:rPr>
          <w:b/>
          <w:color w:val="339966"/>
          <w:sz w:val="56"/>
          <w:szCs w:val="56"/>
        </w:rPr>
        <w:t xml:space="preserve"> </w:t>
      </w:r>
      <w:r w:rsidRPr="00C15B4B">
        <w:rPr>
          <w:b/>
          <w:color w:val="FF6600"/>
          <w:sz w:val="22"/>
          <w:szCs w:val="22"/>
        </w:rPr>
        <w:t>CONSERV</w:t>
      </w:r>
      <w:smartTag w:uri="urn:schemas-microsoft-com:office:smarttags" w:element="PersonName">
        <w:smartTag w:uri="urn:schemas-microsoft-com:office:smarttags" w:element="PersonName">
          <w:r w:rsidRPr="00C15B4B">
            <w:rPr>
              <w:b/>
              <w:color w:val="FF6600"/>
              <w:sz w:val="22"/>
              <w:szCs w:val="22"/>
            </w:rPr>
            <w:t>A</w:t>
          </w:r>
        </w:smartTag>
        <w:r w:rsidRPr="00C15B4B">
          <w:rPr>
            <w:b/>
            <w:color w:val="FF6600"/>
            <w:sz w:val="22"/>
            <w:szCs w:val="22"/>
          </w:rPr>
          <w:t>TI</w:t>
        </w:r>
      </w:smartTag>
      <w:r w:rsidRPr="00C15B4B">
        <w:rPr>
          <w:b/>
          <w:color w:val="FF6600"/>
          <w:sz w:val="22"/>
          <w:szCs w:val="22"/>
        </w:rPr>
        <w:t xml:space="preserve">ON </w:t>
      </w:r>
      <w:smartTag w:uri="urn:schemas-microsoft-com:office:smarttags" w:element="PersonName">
        <w:r w:rsidRPr="00C15B4B">
          <w:rPr>
            <w:b/>
            <w:color w:val="FF6600"/>
            <w:sz w:val="22"/>
            <w:szCs w:val="22"/>
          </w:rPr>
          <w:t>A</w:t>
        </w:r>
      </w:smartTag>
      <w:r w:rsidRPr="00C15B4B">
        <w:rPr>
          <w:b/>
          <w:color w:val="FF6600"/>
          <w:sz w:val="22"/>
          <w:szCs w:val="22"/>
        </w:rPr>
        <w:t>GRICULTURE COMMUNITY OF PR</w:t>
      </w:r>
      <w:smartTag w:uri="urn:schemas-microsoft-com:office:smarttags" w:element="PersonName">
        <w:r w:rsidRPr="00C15B4B">
          <w:rPr>
            <w:b/>
            <w:color w:val="FF6600"/>
            <w:sz w:val="22"/>
            <w:szCs w:val="22"/>
          </w:rPr>
          <w:t>A</w:t>
        </w:r>
      </w:smartTag>
      <w:r w:rsidRPr="00C15B4B">
        <w:rPr>
          <w:b/>
          <w:color w:val="FF6600"/>
          <w:sz w:val="22"/>
          <w:szCs w:val="22"/>
        </w:rPr>
        <w:t>CTICE</w:t>
      </w:r>
    </w:p>
    <w:p w:rsidR="004A72CC" w:rsidRPr="000E6B6F" w:rsidRDefault="004A72CC" w:rsidP="004A72CC">
      <w:pPr>
        <w:rPr>
          <w:b/>
          <w:i/>
          <w:color w:val="808000"/>
          <w:sz w:val="22"/>
          <w:szCs w:val="22"/>
        </w:rPr>
      </w:pPr>
      <w:r w:rsidRPr="000E6B6F">
        <w:rPr>
          <w:b/>
          <w:i/>
          <w:color w:val="808000"/>
          <w:sz w:val="22"/>
          <w:szCs w:val="22"/>
        </w:rPr>
        <w:t>for sustainable production intensification</w:t>
      </w:r>
      <w:r w:rsidR="008C43F4">
        <w:rPr>
          <w:b/>
          <w:i/>
          <w:color w:val="808000"/>
          <w:sz w:val="22"/>
          <w:szCs w:val="22"/>
        </w:rPr>
        <w:br/>
      </w:r>
    </w:p>
    <w:p w:rsidR="0034295C" w:rsidRPr="005F1077" w:rsidRDefault="005D6A0F" w:rsidP="005D6A0F">
      <w:pPr>
        <w:jc w:val="center"/>
        <w:rPr>
          <w:b/>
          <w:bCs/>
          <w:color w:val="0000CC"/>
          <w:lang w:val="en-US"/>
        </w:rPr>
      </w:pPr>
      <w:r>
        <w:rPr>
          <w:b/>
          <w:bCs/>
          <w:sz w:val="32"/>
          <w:szCs w:val="32"/>
          <w:u w:val="single"/>
        </w:rPr>
        <w:br/>
      </w:r>
      <w:r w:rsidR="001462AE">
        <w:rPr>
          <w:b/>
          <w:bCs/>
          <w:sz w:val="32"/>
          <w:szCs w:val="32"/>
          <w:u w:val="single"/>
        </w:rPr>
        <w:t>A</w:t>
      </w:r>
      <w:r w:rsidR="00A76EDB">
        <w:rPr>
          <w:b/>
          <w:bCs/>
          <w:sz w:val="32"/>
          <w:szCs w:val="32"/>
          <w:u w:val="single"/>
        </w:rPr>
        <w:t xml:space="preserve">lert No. </w:t>
      </w:r>
      <w:r w:rsidR="004663CA">
        <w:rPr>
          <w:b/>
          <w:bCs/>
          <w:sz w:val="32"/>
          <w:szCs w:val="32"/>
          <w:u w:val="single"/>
        </w:rPr>
        <w:t>3</w:t>
      </w:r>
      <w:r w:rsidR="006C3D4C">
        <w:rPr>
          <w:b/>
          <w:bCs/>
          <w:sz w:val="32"/>
          <w:szCs w:val="32"/>
          <w:u w:val="single"/>
        </w:rPr>
        <w:t>2</w:t>
      </w:r>
      <w:r w:rsidR="004A72CC" w:rsidRPr="007D3739">
        <w:rPr>
          <w:b/>
          <w:bCs/>
          <w:sz w:val="32"/>
          <w:szCs w:val="32"/>
          <w:u w:val="single"/>
        </w:rPr>
        <w:t xml:space="preserve"> (</w:t>
      </w:r>
      <w:r w:rsidR="00A71AE2">
        <w:rPr>
          <w:b/>
          <w:bCs/>
          <w:sz w:val="32"/>
          <w:szCs w:val="32"/>
          <w:u w:val="single"/>
        </w:rPr>
        <w:t>1</w:t>
      </w:r>
      <w:r w:rsidR="006C3D4C">
        <w:rPr>
          <w:b/>
          <w:bCs/>
          <w:sz w:val="32"/>
          <w:szCs w:val="32"/>
          <w:u w:val="single"/>
        </w:rPr>
        <w:t>3</w:t>
      </w:r>
      <w:r w:rsidR="00E805B1">
        <w:rPr>
          <w:b/>
          <w:bCs/>
          <w:sz w:val="32"/>
          <w:szCs w:val="32"/>
          <w:u w:val="single"/>
        </w:rPr>
        <w:t xml:space="preserve"> </w:t>
      </w:r>
      <w:r w:rsidR="006C3D4C">
        <w:rPr>
          <w:b/>
          <w:bCs/>
          <w:sz w:val="32"/>
          <w:szCs w:val="32"/>
          <w:u w:val="single"/>
        </w:rPr>
        <w:t>December</w:t>
      </w:r>
      <w:r w:rsidR="000E6B6F">
        <w:rPr>
          <w:b/>
          <w:bCs/>
          <w:sz w:val="32"/>
          <w:szCs w:val="32"/>
          <w:u w:val="single"/>
        </w:rPr>
        <w:t xml:space="preserve"> </w:t>
      </w:r>
      <w:r w:rsidR="004A72CC" w:rsidRPr="007D3739">
        <w:rPr>
          <w:b/>
          <w:bCs/>
          <w:sz w:val="32"/>
          <w:szCs w:val="32"/>
          <w:u w:val="single"/>
        </w:rPr>
        <w:t>20</w:t>
      </w:r>
      <w:r w:rsidR="004A72CC">
        <w:rPr>
          <w:b/>
          <w:bCs/>
          <w:sz w:val="32"/>
          <w:szCs w:val="32"/>
          <w:u w:val="single"/>
        </w:rPr>
        <w:t>1</w:t>
      </w:r>
      <w:r w:rsidR="0034295C">
        <w:rPr>
          <w:b/>
          <w:bCs/>
          <w:sz w:val="32"/>
          <w:szCs w:val="32"/>
          <w:u w:val="single"/>
        </w:rPr>
        <w:t>3</w:t>
      </w:r>
      <w:r w:rsidR="004A72CC" w:rsidRPr="007D3739">
        <w:rPr>
          <w:b/>
          <w:bCs/>
          <w:sz w:val="32"/>
          <w:szCs w:val="32"/>
          <w:u w:val="single"/>
        </w:rPr>
        <w:t>)</w:t>
      </w:r>
      <w:r w:rsidR="00007F4D">
        <w:rPr>
          <w:b/>
          <w:bCs/>
          <w:sz w:val="32"/>
          <w:szCs w:val="32"/>
          <w:u w:val="single"/>
        </w:rPr>
        <w:br/>
      </w:r>
      <w:r w:rsidR="00746608" w:rsidRPr="005F1077">
        <w:rPr>
          <w:b/>
          <w:bCs/>
          <w:color w:val="0000CC"/>
          <w:lang w:val="en-US"/>
        </w:rPr>
        <w:t xml:space="preserve"> </w:t>
      </w:r>
    </w:p>
    <w:p w:rsidR="001003F7" w:rsidRPr="00921E98" w:rsidRDefault="001003F7" w:rsidP="001003F7">
      <w:pPr>
        <w:numPr>
          <w:ilvl w:val="0"/>
          <w:numId w:val="22"/>
        </w:numPr>
        <w:jc w:val="both"/>
        <w:rPr>
          <w:color w:val="0000CC"/>
          <w:sz w:val="28"/>
          <w:szCs w:val="28"/>
        </w:rPr>
      </w:pPr>
      <w:r w:rsidRPr="001003F7">
        <w:rPr>
          <w:b/>
          <w:bCs/>
          <w:color w:val="0000CC"/>
          <w:sz w:val="28"/>
          <w:szCs w:val="28"/>
          <w:lang w:val="en-US"/>
        </w:rPr>
        <w:t xml:space="preserve">Africa Congress on Conservation Agriculture (ACCA-1), 18-21 March 2014, Lusaka Zambia. </w:t>
      </w:r>
      <w:r w:rsidRPr="00921E98">
        <w:rPr>
          <w:bCs/>
          <w:color w:val="000000"/>
          <w:sz w:val="28"/>
          <w:szCs w:val="28"/>
          <w:lang w:val="en-US"/>
        </w:rPr>
        <w:t>Registration now open</w:t>
      </w:r>
      <w:r w:rsidRPr="00921E98">
        <w:rPr>
          <w:bCs/>
          <w:color w:val="000000"/>
          <w:sz w:val="32"/>
          <w:szCs w:val="32"/>
          <w:lang w:val="en-US"/>
        </w:rPr>
        <w:t xml:space="preserve"> </w:t>
      </w:r>
    </w:p>
    <w:p w:rsidR="001003F7" w:rsidRPr="00921E98" w:rsidRDefault="001003F7" w:rsidP="001003F7">
      <w:pPr>
        <w:autoSpaceDE w:val="0"/>
        <w:autoSpaceDN w:val="0"/>
        <w:adjustRightInd w:val="0"/>
        <w:rPr>
          <w:color w:val="000000"/>
          <w:sz w:val="22"/>
          <w:szCs w:val="22"/>
          <w:lang w:val="en-US"/>
        </w:rPr>
      </w:pPr>
    </w:p>
    <w:p w:rsidR="001003F7" w:rsidRPr="00921E98" w:rsidRDefault="001003F7" w:rsidP="00D00CF4">
      <w:pPr>
        <w:autoSpaceDE w:val="0"/>
        <w:autoSpaceDN w:val="0"/>
        <w:adjustRightInd w:val="0"/>
        <w:ind w:left="360"/>
        <w:jc w:val="both"/>
        <w:rPr>
          <w:color w:val="000000"/>
          <w:lang w:val="en-US"/>
        </w:rPr>
      </w:pPr>
      <w:r w:rsidRPr="00921E98">
        <w:rPr>
          <w:color w:val="000000"/>
          <w:lang w:val="en-US"/>
        </w:rPr>
        <w:t xml:space="preserve">Purpose </w:t>
      </w:r>
      <w:r w:rsidR="00D214F3" w:rsidRPr="00921E98">
        <w:rPr>
          <w:color w:val="000000"/>
          <w:lang w:val="en-US"/>
        </w:rPr>
        <w:t xml:space="preserve">of </w:t>
      </w:r>
      <w:r w:rsidRPr="00921E98">
        <w:rPr>
          <w:color w:val="000000"/>
          <w:lang w:val="en-US"/>
        </w:rPr>
        <w:t xml:space="preserve">the </w:t>
      </w:r>
      <w:r w:rsidRPr="00921E98">
        <w:rPr>
          <w:b/>
          <w:bCs/>
          <w:color w:val="000000"/>
          <w:lang w:val="en-US"/>
        </w:rPr>
        <w:t xml:space="preserve">First African Congress for Conservation Agriculture (1st ACCA) </w:t>
      </w:r>
      <w:r w:rsidR="00D214F3" w:rsidRPr="00921E98">
        <w:rPr>
          <w:bCs/>
          <w:color w:val="000000"/>
          <w:lang w:val="en-US"/>
        </w:rPr>
        <w:t>is to bring</w:t>
      </w:r>
      <w:r w:rsidRPr="00921E98">
        <w:rPr>
          <w:color w:val="000000"/>
          <w:lang w:val="en-US"/>
        </w:rPr>
        <w:t xml:space="preserve"> together key CA stakeholders, including farmers and their organizations, from the continent to interact and co-own a permanent CA knowledge and information sharing platform that takes into account the needs of farmers and for increased benefits from CA technologies. </w:t>
      </w:r>
    </w:p>
    <w:p w:rsidR="001003F7" w:rsidRPr="00921E98" w:rsidRDefault="003529BE" w:rsidP="00D00CF4">
      <w:pPr>
        <w:autoSpaceDE w:val="0"/>
        <w:autoSpaceDN w:val="0"/>
        <w:adjustRightInd w:val="0"/>
        <w:ind w:left="360"/>
        <w:jc w:val="both"/>
        <w:rPr>
          <w:color w:val="000000"/>
          <w:lang w:val="en-US"/>
        </w:rPr>
      </w:pPr>
      <w:r>
        <w:rPr>
          <w:b/>
          <w:bCs/>
          <w:color w:val="000000"/>
          <w:lang w:val="en-US"/>
        </w:rPr>
        <w:br/>
      </w:r>
      <w:r w:rsidR="001003F7" w:rsidRPr="00921E98">
        <w:rPr>
          <w:b/>
          <w:bCs/>
          <w:color w:val="000000"/>
          <w:lang w:val="en-US"/>
        </w:rPr>
        <w:t xml:space="preserve">Themes: </w:t>
      </w:r>
    </w:p>
    <w:p w:rsidR="001003F7" w:rsidRPr="00921E98" w:rsidRDefault="001003F7" w:rsidP="00D00CF4">
      <w:pPr>
        <w:autoSpaceDE w:val="0"/>
        <w:autoSpaceDN w:val="0"/>
        <w:adjustRightInd w:val="0"/>
        <w:spacing w:after="21"/>
        <w:ind w:firstLine="360"/>
        <w:jc w:val="both"/>
        <w:rPr>
          <w:color w:val="000000"/>
          <w:lang w:val="en-US"/>
        </w:rPr>
      </w:pPr>
      <w:proofErr w:type="spellStart"/>
      <w:r w:rsidRPr="00921E98">
        <w:rPr>
          <w:color w:val="000000"/>
          <w:lang w:val="en-US"/>
        </w:rPr>
        <w:t>i</w:t>
      </w:r>
      <w:proofErr w:type="spellEnd"/>
      <w:r w:rsidRPr="00921E98">
        <w:rPr>
          <w:color w:val="000000"/>
          <w:lang w:val="en-US"/>
        </w:rPr>
        <w:t xml:space="preserve">. Growing more with less – the future of sustainable intensification </w:t>
      </w:r>
    </w:p>
    <w:p w:rsidR="001003F7" w:rsidRPr="00921E98" w:rsidRDefault="001003F7" w:rsidP="00D00CF4">
      <w:pPr>
        <w:autoSpaceDE w:val="0"/>
        <w:autoSpaceDN w:val="0"/>
        <w:adjustRightInd w:val="0"/>
        <w:spacing w:after="21"/>
        <w:ind w:left="360"/>
        <w:jc w:val="both"/>
        <w:rPr>
          <w:color w:val="000000"/>
          <w:lang w:val="en-US"/>
        </w:rPr>
      </w:pPr>
      <w:r w:rsidRPr="00921E98">
        <w:rPr>
          <w:color w:val="000000"/>
          <w:lang w:val="en-US"/>
        </w:rPr>
        <w:t xml:space="preserve">ii. Weather proofing agriculture - the adaption of farming practices to address climate variability </w:t>
      </w:r>
    </w:p>
    <w:p w:rsidR="001003F7" w:rsidRPr="00921E98" w:rsidRDefault="001003F7" w:rsidP="00D00CF4">
      <w:pPr>
        <w:autoSpaceDE w:val="0"/>
        <w:autoSpaceDN w:val="0"/>
        <w:adjustRightInd w:val="0"/>
        <w:ind w:left="360"/>
        <w:jc w:val="both"/>
        <w:rPr>
          <w:color w:val="000000"/>
          <w:lang w:val="en-US"/>
        </w:rPr>
      </w:pPr>
      <w:r w:rsidRPr="00921E98">
        <w:rPr>
          <w:color w:val="000000"/>
          <w:lang w:val="en-US"/>
        </w:rPr>
        <w:t xml:space="preserve">iii. Increasing Conservation Agriculture adoption - how innovative technology and approaches can drive greater adoption of conservation systems around the world </w:t>
      </w:r>
    </w:p>
    <w:p w:rsidR="003529BE" w:rsidRDefault="003529BE" w:rsidP="00D00CF4">
      <w:pPr>
        <w:autoSpaceDE w:val="0"/>
        <w:autoSpaceDN w:val="0"/>
        <w:adjustRightInd w:val="0"/>
        <w:ind w:left="360"/>
        <w:jc w:val="both"/>
        <w:rPr>
          <w:b/>
          <w:bCs/>
          <w:color w:val="000000"/>
          <w:lang w:val="en-US"/>
        </w:rPr>
      </w:pPr>
      <w:r>
        <w:rPr>
          <w:b/>
          <w:bCs/>
          <w:color w:val="000000"/>
          <w:lang w:val="en-US"/>
        </w:rPr>
        <w:br/>
      </w:r>
      <w:r w:rsidR="001003F7" w:rsidRPr="00921E98">
        <w:rPr>
          <w:b/>
          <w:bCs/>
          <w:color w:val="000000"/>
          <w:lang w:val="en-US"/>
        </w:rPr>
        <w:t xml:space="preserve">Register at: </w:t>
      </w:r>
    </w:p>
    <w:p w:rsidR="001003F7" w:rsidRPr="00921E98" w:rsidRDefault="00E660EE" w:rsidP="001003F7">
      <w:pPr>
        <w:autoSpaceDE w:val="0"/>
        <w:autoSpaceDN w:val="0"/>
        <w:adjustRightInd w:val="0"/>
        <w:ind w:firstLine="360"/>
        <w:rPr>
          <w:i/>
          <w:iCs/>
          <w:color w:val="000000"/>
          <w:lang w:val="en-US"/>
        </w:rPr>
      </w:pPr>
      <w:hyperlink r:id="rId7" w:anchor=".Ud0UPaxp0xF" w:history="1">
        <w:r w:rsidR="003529BE" w:rsidRPr="00BA5F42">
          <w:rPr>
            <w:rStyle w:val="Hyperlink"/>
            <w:i/>
            <w:iCs/>
            <w:lang w:val="en-US"/>
          </w:rPr>
          <w:t>http://act-africa.org/events.php?com=68&amp;com2=67&amp;item=109#.Ud0UPaxp0xF</w:t>
        </w:r>
      </w:hyperlink>
      <w:r w:rsidR="001003F7" w:rsidRPr="00921E98">
        <w:rPr>
          <w:i/>
          <w:iCs/>
          <w:color w:val="000000"/>
          <w:lang w:val="en-US"/>
        </w:rPr>
        <w:t xml:space="preserve"> </w:t>
      </w:r>
    </w:p>
    <w:p w:rsidR="001003F7" w:rsidRPr="00921E98" w:rsidRDefault="001003F7" w:rsidP="001003F7">
      <w:pPr>
        <w:autoSpaceDE w:val="0"/>
        <w:autoSpaceDN w:val="0"/>
        <w:adjustRightInd w:val="0"/>
        <w:ind w:firstLine="360"/>
        <w:rPr>
          <w:color w:val="000000"/>
          <w:lang w:val="en-US"/>
        </w:rPr>
      </w:pPr>
    </w:p>
    <w:p w:rsidR="001003F7" w:rsidRPr="00921E98" w:rsidRDefault="001003F7" w:rsidP="001003F7">
      <w:pPr>
        <w:ind w:left="360"/>
        <w:jc w:val="both"/>
        <w:rPr>
          <w:b/>
          <w:color w:val="0000CC"/>
        </w:rPr>
      </w:pPr>
      <w:r w:rsidRPr="00921E98">
        <w:rPr>
          <w:b/>
          <w:bCs/>
          <w:color w:val="000000"/>
          <w:lang w:val="en-US"/>
        </w:rPr>
        <w:t xml:space="preserve">For more information: </w:t>
      </w:r>
      <w:r w:rsidRPr="00921E98">
        <w:rPr>
          <w:color w:val="000000"/>
          <w:lang w:val="en-US"/>
        </w:rPr>
        <w:t xml:space="preserve">Contact: </w:t>
      </w:r>
      <w:hyperlink r:id="rId8" w:history="1">
        <w:r w:rsidRPr="00921E98">
          <w:rPr>
            <w:rStyle w:val="Hyperlink"/>
            <w:i/>
            <w:iCs/>
            <w:lang w:val="en-US"/>
          </w:rPr>
          <w:t>info@act-africa.org</w:t>
        </w:r>
      </w:hyperlink>
    </w:p>
    <w:p w:rsidR="00D214F3" w:rsidRPr="00D214F3" w:rsidRDefault="00D214F3" w:rsidP="00D214F3">
      <w:pPr>
        <w:pStyle w:val="ListParagraph"/>
        <w:shd w:val="clear" w:color="auto" w:fill="FFFFFF"/>
        <w:ind w:left="360"/>
        <w:rPr>
          <w:rFonts w:ascii="Calibri" w:hAnsi="Calibri"/>
          <w:color w:val="222222"/>
          <w:sz w:val="22"/>
          <w:szCs w:val="22"/>
        </w:rPr>
      </w:pPr>
    </w:p>
    <w:p w:rsidR="00D214F3" w:rsidRPr="00D214F3" w:rsidRDefault="00D214F3" w:rsidP="00D214F3">
      <w:pPr>
        <w:pStyle w:val="ListParagraph"/>
        <w:numPr>
          <w:ilvl w:val="0"/>
          <w:numId w:val="22"/>
        </w:numPr>
        <w:shd w:val="clear" w:color="auto" w:fill="FFFFFF"/>
        <w:rPr>
          <w:b/>
          <w:color w:val="0000CC"/>
          <w:sz w:val="28"/>
          <w:szCs w:val="28"/>
        </w:rPr>
      </w:pPr>
      <w:r w:rsidRPr="00D214F3">
        <w:rPr>
          <w:b/>
          <w:bCs/>
          <w:color w:val="0000CC"/>
          <w:sz w:val="28"/>
          <w:szCs w:val="28"/>
        </w:rPr>
        <w:t>Green Carbon Conference</w:t>
      </w:r>
      <w:r w:rsidR="00D5080E">
        <w:rPr>
          <w:b/>
          <w:bCs/>
          <w:color w:val="0000CC"/>
          <w:sz w:val="28"/>
          <w:szCs w:val="28"/>
        </w:rPr>
        <w:t>,</w:t>
      </w:r>
      <w:r w:rsidRPr="00D214F3">
        <w:rPr>
          <w:b/>
          <w:color w:val="0000CC"/>
          <w:sz w:val="28"/>
          <w:szCs w:val="28"/>
        </w:rPr>
        <w:t xml:space="preserve"> </w:t>
      </w:r>
      <w:r w:rsidRPr="00D214F3">
        <w:rPr>
          <w:rStyle w:val="aqj"/>
          <w:b/>
          <w:color w:val="0000CC"/>
          <w:sz w:val="28"/>
          <w:szCs w:val="28"/>
        </w:rPr>
        <w:t>1-3</w:t>
      </w:r>
      <w:r w:rsidR="00D5080E">
        <w:rPr>
          <w:rStyle w:val="aqj"/>
          <w:b/>
          <w:color w:val="0000CC"/>
          <w:sz w:val="28"/>
          <w:szCs w:val="28"/>
        </w:rPr>
        <w:t xml:space="preserve"> April</w:t>
      </w:r>
      <w:r w:rsidRPr="00D214F3">
        <w:rPr>
          <w:rStyle w:val="aqj"/>
          <w:b/>
          <w:color w:val="0000CC"/>
          <w:sz w:val="28"/>
          <w:szCs w:val="28"/>
        </w:rPr>
        <w:t xml:space="preserve"> 2014, </w:t>
      </w:r>
      <w:r w:rsidRPr="00D214F3">
        <w:rPr>
          <w:b/>
          <w:color w:val="0000CC"/>
          <w:sz w:val="28"/>
          <w:szCs w:val="28"/>
        </w:rPr>
        <w:t>Brussels, Belgium</w:t>
      </w:r>
    </w:p>
    <w:p w:rsidR="00D214F3" w:rsidRPr="00D214F3" w:rsidRDefault="00D214F3" w:rsidP="00D214F3">
      <w:pPr>
        <w:pStyle w:val="ListParagraph"/>
        <w:shd w:val="clear" w:color="auto" w:fill="FFFFFF"/>
        <w:ind w:left="360"/>
        <w:rPr>
          <w:color w:val="222222"/>
        </w:rPr>
      </w:pPr>
    </w:p>
    <w:p w:rsidR="00D214F3" w:rsidRPr="00D214F3" w:rsidRDefault="00D214F3" w:rsidP="00D214F3">
      <w:pPr>
        <w:autoSpaceDE w:val="0"/>
        <w:autoSpaceDN w:val="0"/>
        <w:adjustRightInd w:val="0"/>
        <w:ind w:left="360"/>
        <w:jc w:val="both"/>
        <w:rPr>
          <w:color w:val="000000" w:themeColor="text1"/>
        </w:rPr>
      </w:pPr>
      <w:r w:rsidRPr="00D214F3">
        <w:rPr>
          <w:color w:val="000000" w:themeColor="text1"/>
          <w:lang w:val="en-US"/>
        </w:rPr>
        <w:t>The Conference is jointly organized by the European Conservation Agriculture Federation (ECAF), and the French Institute for Sustainable Agriculture (IAD) and promoted by the Life + AGRICARBON project</w:t>
      </w:r>
      <w:r w:rsidRPr="00D214F3">
        <w:rPr>
          <w:color w:val="000000" w:themeColor="text1"/>
        </w:rPr>
        <w:t xml:space="preserve">. </w:t>
      </w:r>
    </w:p>
    <w:p w:rsidR="00D214F3" w:rsidRDefault="00D214F3" w:rsidP="00D214F3">
      <w:pPr>
        <w:autoSpaceDE w:val="0"/>
        <w:autoSpaceDN w:val="0"/>
        <w:adjustRightInd w:val="0"/>
        <w:ind w:left="360"/>
        <w:jc w:val="both"/>
        <w:rPr>
          <w:color w:val="87888A"/>
        </w:rPr>
      </w:pPr>
    </w:p>
    <w:p w:rsidR="00D214F3" w:rsidRPr="00D214F3" w:rsidRDefault="00D214F3" w:rsidP="00D214F3">
      <w:pPr>
        <w:autoSpaceDE w:val="0"/>
        <w:autoSpaceDN w:val="0"/>
        <w:adjustRightInd w:val="0"/>
        <w:ind w:left="360"/>
        <w:jc w:val="both"/>
        <w:rPr>
          <w:color w:val="87888A"/>
          <w:lang w:val="en-US"/>
        </w:rPr>
      </w:pPr>
      <w:r w:rsidRPr="00D214F3">
        <w:rPr>
          <w:color w:val="222222"/>
        </w:rPr>
        <w:t xml:space="preserve">The Conference website with further details is: </w:t>
      </w:r>
      <w:hyperlink r:id="rId9" w:tgtFrame="_blank" w:history="1">
        <w:r w:rsidRPr="00D214F3">
          <w:rPr>
            <w:rStyle w:val="Hyperlink"/>
            <w:b/>
            <w:bCs/>
            <w:color w:val="1155CC"/>
          </w:rPr>
          <w:t>www.greencarbon-ca.eu</w:t>
        </w:r>
      </w:hyperlink>
    </w:p>
    <w:p w:rsidR="00D214F3" w:rsidRPr="00D214F3" w:rsidRDefault="00D214F3" w:rsidP="00D214F3">
      <w:pPr>
        <w:pStyle w:val="ListParagraph"/>
        <w:shd w:val="clear" w:color="auto" w:fill="FFFFFF"/>
        <w:ind w:left="360"/>
        <w:rPr>
          <w:rFonts w:ascii="Calibri" w:hAnsi="Calibri"/>
          <w:color w:val="222222"/>
          <w:sz w:val="22"/>
          <w:szCs w:val="22"/>
        </w:rPr>
      </w:pPr>
      <w:r w:rsidRPr="00D214F3">
        <w:rPr>
          <w:rFonts w:ascii="Calibri" w:hAnsi="Calibri"/>
          <w:color w:val="222222"/>
          <w:sz w:val="22"/>
          <w:szCs w:val="22"/>
        </w:rPr>
        <w:t> </w:t>
      </w:r>
    </w:p>
    <w:p w:rsidR="0082133D" w:rsidRPr="00131FC7" w:rsidRDefault="0082133D" w:rsidP="000C55C3">
      <w:pPr>
        <w:numPr>
          <w:ilvl w:val="0"/>
          <w:numId w:val="22"/>
        </w:numPr>
        <w:rPr>
          <w:b/>
          <w:color w:val="0000CC"/>
          <w:sz w:val="28"/>
          <w:szCs w:val="28"/>
        </w:rPr>
      </w:pPr>
      <w:r w:rsidRPr="00131FC7">
        <w:rPr>
          <w:b/>
          <w:color w:val="0000CC"/>
          <w:sz w:val="28"/>
          <w:szCs w:val="28"/>
          <w:shd w:val="clear" w:color="auto" w:fill="FFFFFF"/>
        </w:rPr>
        <w:t>6</w:t>
      </w:r>
      <w:r w:rsidRPr="00131FC7">
        <w:rPr>
          <w:b/>
          <w:color w:val="0000CC"/>
          <w:sz w:val="28"/>
          <w:szCs w:val="28"/>
          <w:shd w:val="clear" w:color="auto" w:fill="FFFFFF"/>
          <w:vertAlign w:val="superscript"/>
        </w:rPr>
        <w:t>th</w:t>
      </w:r>
      <w:r w:rsidRPr="00131FC7">
        <w:rPr>
          <w:rStyle w:val="apple-converted-space"/>
          <w:b/>
          <w:color w:val="0000CC"/>
          <w:sz w:val="28"/>
          <w:szCs w:val="28"/>
          <w:shd w:val="clear" w:color="auto" w:fill="FFFFFF"/>
        </w:rPr>
        <w:t> </w:t>
      </w:r>
      <w:r w:rsidRPr="00131FC7">
        <w:rPr>
          <w:b/>
          <w:color w:val="0000CC"/>
          <w:sz w:val="28"/>
          <w:szCs w:val="28"/>
          <w:shd w:val="clear" w:color="auto" w:fill="FFFFFF"/>
        </w:rPr>
        <w:t>World Congress of Conservation Agriculture to be held June 22-26, 2014, in Winnipeg, Manitoba, Canada</w:t>
      </w:r>
    </w:p>
    <w:p w:rsidR="0082133D" w:rsidRPr="00DE79AB" w:rsidRDefault="0082133D" w:rsidP="0082133D">
      <w:pPr>
        <w:ind w:left="360"/>
        <w:jc w:val="both"/>
        <w:rPr>
          <w:b/>
          <w:color w:val="0000CC"/>
        </w:rPr>
      </w:pPr>
    </w:p>
    <w:p w:rsidR="00CF0FCD" w:rsidRDefault="0082133D" w:rsidP="00165731">
      <w:pPr>
        <w:shd w:val="clear" w:color="auto" w:fill="FFFFFF"/>
        <w:ind w:left="360"/>
        <w:jc w:val="both"/>
        <w:rPr>
          <w:rStyle w:val="apple-converted-space"/>
          <w:rFonts w:ascii="Calibri" w:hAnsi="Calibri" w:cs="Arial"/>
          <w:color w:val="1F497D"/>
          <w:sz w:val="22"/>
          <w:szCs w:val="22"/>
        </w:rPr>
      </w:pPr>
      <w:r>
        <w:rPr>
          <w:color w:val="000000" w:themeColor="text1"/>
        </w:rPr>
        <w:t>T</w:t>
      </w:r>
      <w:r w:rsidRPr="00131FC7">
        <w:rPr>
          <w:color w:val="000000" w:themeColor="text1"/>
        </w:rPr>
        <w:t>he 6</w:t>
      </w:r>
      <w:r w:rsidRPr="00131FC7">
        <w:rPr>
          <w:color w:val="000000" w:themeColor="text1"/>
          <w:vertAlign w:val="superscript"/>
        </w:rPr>
        <w:t>th</w:t>
      </w:r>
      <w:r w:rsidRPr="00131FC7">
        <w:rPr>
          <w:rStyle w:val="apple-converted-space"/>
          <w:color w:val="000000" w:themeColor="text1"/>
        </w:rPr>
        <w:t> </w:t>
      </w:r>
      <w:r w:rsidRPr="00131FC7">
        <w:rPr>
          <w:color w:val="000000" w:themeColor="text1"/>
        </w:rPr>
        <w:t xml:space="preserve">World Congress of Conservation Agriculture </w:t>
      </w:r>
      <w:r>
        <w:rPr>
          <w:color w:val="000000" w:themeColor="text1"/>
        </w:rPr>
        <w:t>will</w:t>
      </w:r>
      <w:r w:rsidRPr="00131FC7">
        <w:rPr>
          <w:color w:val="000000" w:themeColor="text1"/>
        </w:rPr>
        <w:t xml:space="preserve"> be held June 22-26, 2014, in Winnipeg, Manitoba, Canada.</w:t>
      </w:r>
      <w:r w:rsidR="007C3A33">
        <w:rPr>
          <w:color w:val="000000" w:themeColor="text1"/>
        </w:rPr>
        <w:t xml:space="preserve"> L</w:t>
      </w:r>
      <w:r w:rsidRPr="00131FC7">
        <w:rPr>
          <w:color w:val="000000" w:themeColor="text1"/>
        </w:rPr>
        <w:t>earn more at</w:t>
      </w:r>
      <w:r>
        <w:rPr>
          <w:rFonts w:ascii="Calibri" w:hAnsi="Calibri" w:cs="Arial"/>
          <w:color w:val="1F497D"/>
          <w:sz w:val="22"/>
          <w:szCs w:val="22"/>
        </w:rPr>
        <w:t xml:space="preserve"> </w:t>
      </w:r>
      <w:hyperlink r:id="rId10" w:tgtFrame="_blank" w:history="1">
        <w:r>
          <w:rPr>
            <w:rStyle w:val="Hyperlink"/>
            <w:rFonts w:ascii="Calibri" w:hAnsi="Calibri" w:cs="Arial"/>
            <w:color w:val="1155CC"/>
            <w:sz w:val="22"/>
            <w:szCs w:val="22"/>
          </w:rPr>
          <w:t>www.ctic.org/WCCA</w:t>
        </w:r>
      </w:hyperlink>
      <w:r>
        <w:rPr>
          <w:rStyle w:val="apple-converted-space"/>
          <w:rFonts w:ascii="Calibri" w:hAnsi="Calibri" w:cs="Arial"/>
          <w:color w:val="1F497D"/>
          <w:sz w:val="22"/>
          <w:szCs w:val="22"/>
        </w:rPr>
        <w:t> </w:t>
      </w:r>
    </w:p>
    <w:p w:rsidR="009C5F1F" w:rsidRDefault="00053991" w:rsidP="00CF0FCD">
      <w:pPr>
        <w:shd w:val="clear" w:color="auto" w:fill="FFFFFF"/>
        <w:ind w:left="360"/>
        <w:jc w:val="both"/>
        <w:rPr>
          <w:color w:val="000000"/>
          <w:lang w:val="en-US"/>
        </w:rPr>
      </w:pPr>
      <w:r>
        <w:rPr>
          <w:rStyle w:val="apple-converted-space"/>
          <w:rFonts w:ascii="Calibri" w:hAnsi="Calibri" w:cs="Arial"/>
          <w:color w:val="1F497D"/>
          <w:sz w:val="22"/>
          <w:szCs w:val="22"/>
        </w:rPr>
        <w:br/>
      </w:r>
      <w:r w:rsidRPr="00053991">
        <w:rPr>
          <w:color w:val="000000"/>
          <w:lang w:val="en-US"/>
        </w:rPr>
        <w:t>The 6th WCCA announces registration is now open</w:t>
      </w:r>
      <w:r w:rsidR="00165731" w:rsidRPr="00165731">
        <w:rPr>
          <w:color w:val="000000"/>
          <w:lang w:val="en-US"/>
        </w:rPr>
        <w:t xml:space="preserve"> at</w:t>
      </w:r>
      <w:r w:rsidR="00CF0FCD">
        <w:rPr>
          <w:color w:val="000000"/>
          <w:lang w:val="en-US"/>
        </w:rPr>
        <w:t>:</w:t>
      </w:r>
      <w:r w:rsidR="00165731" w:rsidRPr="00165731">
        <w:rPr>
          <w:color w:val="000000"/>
          <w:lang w:val="en-US"/>
        </w:rPr>
        <w:t xml:space="preserve"> </w:t>
      </w:r>
    </w:p>
    <w:p w:rsidR="00CF0FCD" w:rsidRDefault="00E660EE" w:rsidP="00CF0FCD">
      <w:pPr>
        <w:shd w:val="clear" w:color="auto" w:fill="FFFFFF"/>
        <w:ind w:left="360"/>
        <w:jc w:val="both"/>
        <w:rPr>
          <w:color w:val="000000"/>
          <w:lang w:val="en-US"/>
        </w:rPr>
      </w:pPr>
      <w:hyperlink r:id="rId11" w:history="1">
        <w:r w:rsidR="00165731" w:rsidRPr="00165731">
          <w:rPr>
            <w:rStyle w:val="Hyperlink"/>
            <w:lang w:val="en-US"/>
          </w:rPr>
          <w:t>https://www.ctic.org/registration/22/step/0/</w:t>
        </w:r>
      </w:hyperlink>
      <w:r w:rsidR="00165731" w:rsidRPr="00165731">
        <w:rPr>
          <w:color w:val="000000"/>
          <w:lang w:val="en-US"/>
        </w:rPr>
        <w:t xml:space="preserve"> </w:t>
      </w:r>
      <w:r w:rsidR="00053991" w:rsidRPr="00053991">
        <w:rPr>
          <w:color w:val="000000"/>
          <w:lang w:val="en-US"/>
        </w:rPr>
        <w:t xml:space="preserve"> </w:t>
      </w:r>
    </w:p>
    <w:p w:rsidR="00CF0FCD" w:rsidRDefault="00CF0FCD" w:rsidP="00165731">
      <w:pPr>
        <w:shd w:val="clear" w:color="auto" w:fill="FFFFFF"/>
        <w:ind w:left="360"/>
        <w:jc w:val="both"/>
        <w:rPr>
          <w:color w:val="000000"/>
          <w:lang w:val="en-US"/>
        </w:rPr>
      </w:pPr>
    </w:p>
    <w:p w:rsidR="00053991" w:rsidRDefault="00053991" w:rsidP="00165731">
      <w:pPr>
        <w:shd w:val="clear" w:color="auto" w:fill="FFFFFF"/>
        <w:ind w:left="360"/>
        <w:jc w:val="both"/>
        <w:rPr>
          <w:color w:val="000000"/>
          <w:lang w:val="en-US"/>
        </w:rPr>
      </w:pPr>
      <w:r w:rsidRPr="00053991">
        <w:rPr>
          <w:color w:val="000000"/>
          <w:lang w:val="en-US"/>
        </w:rPr>
        <w:t xml:space="preserve">Concurrent session tracks will explore the following areas of conservation agriculture: </w:t>
      </w:r>
    </w:p>
    <w:p w:rsidR="00165731" w:rsidRDefault="00165731" w:rsidP="00165731">
      <w:pPr>
        <w:shd w:val="clear" w:color="auto" w:fill="FFFFFF"/>
        <w:ind w:left="360"/>
        <w:jc w:val="both"/>
        <w:rPr>
          <w:color w:val="000000"/>
          <w:lang w:val="en-US"/>
        </w:rPr>
      </w:pPr>
    </w:p>
    <w:p w:rsidR="00165731" w:rsidRDefault="00165731" w:rsidP="00165731">
      <w:pPr>
        <w:shd w:val="clear" w:color="auto" w:fill="FFFFFF"/>
        <w:ind w:left="360"/>
        <w:jc w:val="both"/>
        <w:rPr>
          <w:color w:val="000000"/>
          <w:lang w:val="en-US"/>
        </w:rPr>
      </w:pPr>
      <w:r>
        <w:rPr>
          <w:color w:val="000000"/>
          <w:lang w:val="en-US"/>
        </w:rPr>
        <w:lastRenderedPageBreak/>
        <w:t xml:space="preserve">Track 1: </w:t>
      </w:r>
      <w:r>
        <w:rPr>
          <w:color w:val="000000"/>
          <w:lang w:val="en-US"/>
        </w:rPr>
        <w:tab/>
        <w:t>Growing with less – the future of sustainable intensification</w:t>
      </w:r>
    </w:p>
    <w:p w:rsidR="00165731" w:rsidRDefault="00165731" w:rsidP="00165731">
      <w:pPr>
        <w:shd w:val="clear" w:color="auto" w:fill="FFFFFF"/>
        <w:ind w:left="1440" w:hanging="1080"/>
        <w:jc w:val="both"/>
        <w:rPr>
          <w:color w:val="000000"/>
          <w:lang w:val="en-US"/>
        </w:rPr>
      </w:pPr>
      <w:r>
        <w:rPr>
          <w:color w:val="000000"/>
          <w:lang w:val="en-US"/>
        </w:rPr>
        <w:t xml:space="preserve">Track 2: </w:t>
      </w:r>
      <w:r>
        <w:rPr>
          <w:color w:val="000000"/>
          <w:lang w:val="en-US"/>
        </w:rPr>
        <w:tab/>
        <w:t>Weatherproofing agriculture – the adaptation of farming practices to address climate variability</w:t>
      </w:r>
    </w:p>
    <w:p w:rsidR="00165731" w:rsidRPr="00053991" w:rsidRDefault="00165731" w:rsidP="00165731">
      <w:pPr>
        <w:shd w:val="clear" w:color="auto" w:fill="FFFFFF"/>
        <w:ind w:left="1440" w:hanging="1080"/>
        <w:jc w:val="both"/>
        <w:rPr>
          <w:color w:val="000000"/>
          <w:lang w:val="en-US"/>
        </w:rPr>
      </w:pPr>
      <w:r>
        <w:rPr>
          <w:color w:val="000000"/>
          <w:lang w:val="en-US"/>
        </w:rPr>
        <w:t xml:space="preserve">Track 3: </w:t>
      </w:r>
      <w:r>
        <w:rPr>
          <w:color w:val="000000"/>
          <w:lang w:val="en-US"/>
        </w:rPr>
        <w:tab/>
        <w:t>Increasing conservation adoption – how innovative technology and approaches can drive greater adoption of conservation systems around the world</w:t>
      </w:r>
      <w:r w:rsidR="005C630E">
        <w:rPr>
          <w:color w:val="000000"/>
          <w:lang w:val="en-US"/>
        </w:rPr>
        <w:t>.</w:t>
      </w:r>
    </w:p>
    <w:p w:rsidR="00053991" w:rsidRDefault="00053991" w:rsidP="00190037">
      <w:pPr>
        <w:shd w:val="clear" w:color="auto" w:fill="FFFFFF"/>
        <w:ind w:left="360"/>
        <w:jc w:val="both"/>
        <w:rPr>
          <w:color w:val="222222"/>
        </w:rPr>
      </w:pPr>
    </w:p>
    <w:p w:rsidR="0082133D" w:rsidRPr="009B3EE7" w:rsidRDefault="0082133D" w:rsidP="00190037">
      <w:pPr>
        <w:shd w:val="clear" w:color="auto" w:fill="FFFFFF"/>
        <w:ind w:left="360"/>
        <w:jc w:val="both"/>
        <w:rPr>
          <w:color w:val="222222"/>
        </w:rPr>
      </w:pPr>
      <w:r w:rsidRPr="009B3EE7">
        <w:rPr>
          <w:color w:val="222222"/>
        </w:rPr>
        <w:t>Direct your inquiries to:</w:t>
      </w:r>
    </w:p>
    <w:p w:rsidR="0082133D" w:rsidRPr="009B3EE7" w:rsidRDefault="0082133D" w:rsidP="00190037">
      <w:pPr>
        <w:shd w:val="clear" w:color="auto" w:fill="FFFFFF"/>
        <w:ind w:left="360"/>
        <w:jc w:val="both"/>
        <w:rPr>
          <w:color w:val="000000" w:themeColor="text1"/>
        </w:rPr>
      </w:pPr>
      <w:r w:rsidRPr="009B3EE7">
        <w:rPr>
          <w:color w:val="000000" w:themeColor="text1"/>
        </w:rPr>
        <w:t>Karen A. Scanlon</w:t>
      </w:r>
    </w:p>
    <w:p w:rsidR="0082133D" w:rsidRPr="009B3EE7" w:rsidRDefault="0082133D" w:rsidP="00190037">
      <w:pPr>
        <w:shd w:val="clear" w:color="auto" w:fill="FFFFFF"/>
        <w:ind w:left="360"/>
        <w:jc w:val="both"/>
        <w:rPr>
          <w:color w:val="000000" w:themeColor="text1"/>
        </w:rPr>
      </w:pPr>
      <w:r w:rsidRPr="009B3EE7">
        <w:rPr>
          <w:color w:val="000000" w:themeColor="text1"/>
        </w:rPr>
        <w:t xml:space="preserve">Conservation Technology Information </w:t>
      </w:r>
      <w:proofErr w:type="spellStart"/>
      <w:r w:rsidRPr="009B3EE7">
        <w:rPr>
          <w:color w:val="000000" w:themeColor="text1"/>
        </w:rPr>
        <w:t>Center</w:t>
      </w:r>
      <w:proofErr w:type="spellEnd"/>
    </w:p>
    <w:p w:rsidR="0082133D" w:rsidRPr="009B3EE7" w:rsidRDefault="0082133D" w:rsidP="00190037">
      <w:pPr>
        <w:shd w:val="clear" w:color="auto" w:fill="FFFFFF"/>
        <w:ind w:left="360"/>
        <w:jc w:val="both"/>
        <w:rPr>
          <w:color w:val="000000" w:themeColor="text1"/>
        </w:rPr>
      </w:pPr>
      <w:r w:rsidRPr="009B3EE7">
        <w:rPr>
          <w:color w:val="000000" w:themeColor="text1"/>
        </w:rPr>
        <w:t>3495 Kent Avenue, Suite J100</w:t>
      </w:r>
    </w:p>
    <w:p w:rsidR="0082133D" w:rsidRPr="00907572" w:rsidRDefault="0082133D" w:rsidP="00190037">
      <w:pPr>
        <w:shd w:val="clear" w:color="auto" w:fill="FFFFFF"/>
        <w:ind w:left="360"/>
        <w:jc w:val="both"/>
        <w:rPr>
          <w:color w:val="000000" w:themeColor="text1"/>
          <w:lang w:val="de-DE"/>
        </w:rPr>
      </w:pPr>
      <w:r w:rsidRPr="00907572">
        <w:rPr>
          <w:color w:val="000000" w:themeColor="text1"/>
          <w:lang w:val="de-DE"/>
        </w:rPr>
        <w:t>West Lafayette, IN 47906, USA</w:t>
      </w:r>
    </w:p>
    <w:p w:rsidR="0082133D" w:rsidRPr="00907572" w:rsidRDefault="0082133D" w:rsidP="00190037">
      <w:pPr>
        <w:shd w:val="clear" w:color="auto" w:fill="FFFFFF"/>
        <w:ind w:left="360"/>
        <w:jc w:val="both"/>
        <w:rPr>
          <w:color w:val="000000" w:themeColor="text1"/>
          <w:lang w:val="de-DE"/>
        </w:rPr>
      </w:pPr>
      <w:r w:rsidRPr="00907572">
        <w:rPr>
          <w:color w:val="000000" w:themeColor="text1"/>
          <w:lang w:val="de-DE"/>
        </w:rPr>
        <w:t>T</w:t>
      </w:r>
      <w:r>
        <w:rPr>
          <w:color w:val="000000" w:themeColor="text1"/>
          <w:lang w:val="de-DE"/>
        </w:rPr>
        <w:t>el</w:t>
      </w:r>
      <w:r w:rsidRPr="00907572">
        <w:rPr>
          <w:color w:val="000000" w:themeColor="text1"/>
          <w:lang w:val="de-DE"/>
        </w:rPr>
        <w:t>:</w:t>
      </w:r>
      <w:r w:rsidRPr="00907572">
        <w:rPr>
          <w:rStyle w:val="apple-converted-space"/>
          <w:color w:val="000000" w:themeColor="text1"/>
          <w:lang w:val="de-DE"/>
        </w:rPr>
        <w:t> </w:t>
      </w:r>
      <w:hyperlink r:id="rId12" w:tgtFrame="_blank" w:history="1">
        <w:r w:rsidRPr="00907572">
          <w:rPr>
            <w:rStyle w:val="Hyperlink"/>
            <w:color w:val="000000" w:themeColor="text1"/>
            <w:lang w:val="de-DE"/>
          </w:rPr>
          <w:t>765-494-2238</w:t>
        </w:r>
      </w:hyperlink>
    </w:p>
    <w:p w:rsidR="0082133D" w:rsidRPr="004B33F6" w:rsidRDefault="0082133D" w:rsidP="00190037">
      <w:pPr>
        <w:shd w:val="clear" w:color="auto" w:fill="FFFFFF"/>
        <w:ind w:left="360"/>
        <w:jc w:val="both"/>
        <w:rPr>
          <w:color w:val="000000" w:themeColor="text1"/>
          <w:lang w:val="de-DE"/>
        </w:rPr>
      </w:pPr>
      <w:r w:rsidRPr="004B33F6">
        <w:rPr>
          <w:color w:val="000000" w:themeColor="text1"/>
          <w:lang w:val="de-DE"/>
        </w:rPr>
        <w:t>Fax:</w:t>
      </w:r>
      <w:r w:rsidRPr="004B33F6">
        <w:rPr>
          <w:rStyle w:val="apple-converted-space"/>
          <w:color w:val="000000" w:themeColor="text1"/>
          <w:lang w:val="de-DE"/>
        </w:rPr>
        <w:t> </w:t>
      </w:r>
      <w:hyperlink r:id="rId13" w:tgtFrame="_blank" w:history="1">
        <w:r w:rsidRPr="004B33F6">
          <w:rPr>
            <w:rStyle w:val="Hyperlink"/>
            <w:color w:val="000000" w:themeColor="text1"/>
            <w:lang w:val="de-DE"/>
          </w:rPr>
          <w:t>765-463-4106</w:t>
        </w:r>
      </w:hyperlink>
    </w:p>
    <w:p w:rsidR="0082133D" w:rsidRPr="00DE79AB" w:rsidRDefault="0082133D" w:rsidP="00190037">
      <w:pPr>
        <w:shd w:val="clear" w:color="auto" w:fill="FFFFFF"/>
        <w:ind w:left="360"/>
        <w:jc w:val="both"/>
        <w:rPr>
          <w:color w:val="000000" w:themeColor="text1"/>
          <w:lang w:val="de-DE"/>
        </w:rPr>
      </w:pPr>
      <w:r w:rsidRPr="00DE79AB">
        <w:rPr>
          <w:color w:val="000000" w:themeColor="text1"/>
          <w:lang w:val="de-DE"/>
        </w:rPr>
        <w:t>Email:</w:t>
      </w:r>
      <w:r w:rsidRPr="00DE79AB">
        <w:rPr>
          <w:rStyle w:val="apple-converted-space"/>
          <w:color w:val="000000" w:themeColor="text1"/>
          <w:lang w:val="de-DE"/>
        </w:rPr>
        <w:t> </w:t>
      </w:r>
      <w:hyperlink r:id="rId14" w:tgtFrame="_blank" w:history="1">
        <w:r w:rsidRPr="003C7256">
          <w:rPr>
            <w:rStyle w:val="Hyperlink"/>
            <w:color w:val="0000CC"/>
            <w:lang w:val="de-DE"/>
          </w:rPr>
          <w:t>scanlon@ctic.org</w:t>
        </w:r>
      </w:hyperlink>
    </w:p>
    <w:p w:rsidR="00ED10F0" w:rsidRPr="00537903" w:rsidRDefault="00ED10F0" w:rsidP="00ED10F0">
      <w:pPr>
        <w:autoSpaceDE w:val="0"/>
        <w:autoSpaceDN w:val="0"/>
        <w:adjustRightInd w:val="0"/>
        <w:jc w:val="both"/>
        <w:rPr>
          <w:b/>
          <w:bCs/>
          <w:color w:val="0000CC"/>
          <w:u w:val="single"/>
        </w:rPr>
      </w:pPr>
    </w:p>
    <w:p w:rsidR="00084C04" w:rsidRPr="00084C04" w:rsidRDefault="00084C04" w:rsidP="00084C04">
      <w:pPr>
        <w:pStyle w:val="ListParagraph"/>
        <w:numPr>
          <w:ilvl w:val="0"/>
          <w:numId w:val="22"/>
        </w:numPr>
        <w:shd w:val="clear" w:color="auto" w:fill="FFFFFF"/>
        <w:rPr>
          <w:color w:val="0000CC"/>
          <w:sz w:val="28"/>
          <w:szCs w:val="28"/>
        </w:rPr>
      </w:pPr>
      <w:bookmarkStart w:id="0" w:name="_GoBack"/>
      <w:bookmarkEnd w:id="0"/>
      <w:r w:rsidRPr="00084C04">
        <w:rPr>
          <w:b/>
          <w:bCs/>
          <w:color w:val="0000CC"/>
          <w:sz w:val="28"/>
          <w:szCs w:val="28"/>
        </w:rPr>
        <w:t xml:space="preserve">Regional Conference on Conservation Agriculture for Smallholders in Asia and Africa, </w:t>
      </w:r>
      <w:r>
        <w:rPr>
          <w:b/>
          <w:bCs/>
          <w:color w:val="0000CC"/>
          <w:sz w:val="28"/>
          <w:szCs w:val="28"/>
        </w:rPr>
        <w:t xml:space="preserve">Bangladesh, 7-11 </w:t>
      </w:r>
      <w:r w:rsidRPr="00084C04">
        <w:rPr>
          <w:b/>
          <w:bCs/>
          <w:color w:val="0000CC"/>
          <w:sz w:val="28"/>
          <w:szCs w:val="28"/>
        </w:rPr>
        <w:t>December 2014</w:t>
      </w:r>
      <w:r>
        <w:rPr>
          <w:b/>
          <w:bCs/>
          <w:color w:val="0000CC"/>
          <w:sz w:val="28"/>
          <w:szCs w:val="28"/>
        </w:rPr>
        <w:t>.</w:t>
      </w:r>
    </w:p>
    <w:p w:rsidR="00084C04" w:rsidRDefault="00084C04" w:rsidP="00084C04">
      <w:pPr>
        <w:pStyle w:val="ListParagraph"/>
        <w:shd w:val="clear" w:color="auto" w:fill="FFFFFF"/>
        <w:ind w:left="360"/>
        <w:rPr>
          <w:rFonts w:ascii="Arial" w:hAnsi="Arial" w:cs="Arial"/>
          <w:color w:val="222222"/>
          <w:sz w:val="21"/>
          <w:szCs w:val="21"/>
        </w:rPr>
      </w:pPr>
      <w:r w:rsidRPr="00084C04">
        <w:rPr>
          <w:rFonts w:ascii="Arial" w:hAnsi="Arial" w:cs="Arial"/>
          <w:bCs/>
          <w:color w:val="222222"/>
          <w:sz w:val="21"/>
          <w:szCs w:val="21"/>
        </w:rPr>
        <w:t>Please visit:</w:t>
      </w:r>
      <w:r w:rsidRPr="00084C04">
        <w:rPr>
          <w:rFonts w:ascii="Arial" w:hAnsi="Arial" w:cs="Arial"/>
          <w:color w:val="222222"/>
          <w:sz w:val="21"/>
          <w:szCs w:val="21"/>
        </w:rPr>
        <w:t> </w:t>
      </w:r>
      <w:r w:rsidRPr="00084C04">
        <w:rPr>
          <w:rStyle w:val="apple-converted-space"/>
          <w:rFonts w:ascii="Arial" w:hAnsi="Arial" w:cs="Arial"/>
          <w:color w:val="222222"/>
          <w:sz w:val="21"/>
          <w:szCs w:val="21"/>
        </w:rPr>
        <w:t> </w:t>
      </w:r>
      <w:hyperlink r:id="rId15" w:tgtFrame="_blank" w:history="1">
        <w:r w:rsidRPr="00084C04">
          <w:rPr>
            <w:rStyle w:val="Hyperlink"/>
            <w:rFonts w:ascii="Arial" w:hAnsi="Arial" w:cs="Arial"/>
            <w:sz w:val="21"/>
            <w:szCs w:val="21"/>
          </w:rPr>
          <w:t>http://www.scac2014.org/</w:t>
        </w:r>
      </w:hyperlink>
    </w:p>
    <w:p w:rsidR="0006269D" w:rsidRPr="00084C04" w:rsidRDefault="0006269D" w:rsidP="00084C04">
      <w:pPr>
        <w:pStyle w:val="ListParagraph"/>
        <w:shd w:val="clear" w:color="auto" w:fill="FFFFFF"/>
        <w:ind w:left="360"/>
        <w:rPr>
          <w:rFonts w:ascii="Arial" w:hAnsi="Arial" w:cs="Arial"/>
          <w:color w:val="222222"/>
          <w:sz w:val="20"/>
          <w:szCs w:val="20"/>
        </w:rPr>
      </w:pPr>
      <w:r>
        <w:rPr>
          <w:rFonts w:ascii="Arial" w:hAnsi="Arial" w:cs="Arial"/>
          <w:bCs/>
          <w:color w:val="222222"/>
          <w:sz w:val="21"/>
          <w:szCs w:val="21"/>
        </w:rPr>
        <w:t>Contact:</w:t>
      </w:r>
      <w:r>
        <w:rPr>
          <w:rFonts w:ascii="Arial" w:hAnsi="Arial" w:cs="Arial"/>
          <w:color w:val="222222"/>
          <w:sz w:val="20"/>
          <w:szCs w:val="20"/>
        </w:rPr>
        <w:t xml:space="preserve"> </w:t>
      </w:r>
      <w:r w:rsidRPr="0006269D">
        <w:rPr>
          <w:rFonts w:ascii="Arial" w:hAnsi="Arial" w:cs="Arial"/>
          <w:color w:val="000000" w:themeColor="text1"/>
          <w:sz w:val="20"/>
          <w:szCs w:val="20"/>
        </w:rPr>
        <w:br/>
      </w:r>
      <w:r w:rsidRPr="0006269D">
        <w:rPr>
          <w:rFonts w:ascii="Arial" w:hAnsi="Arial" w:cs="Arial"/>
          <w:bCs/>
          <w:color w:val="000000" w:themeColor="text1"/>
          <w:sz w:val="21"/>
          <w:szCs w:val="21"/>
          <w:shd w:val="clear" w:color="auto" w:fill="FFFFFF"/>
        </w:rPr>
        <w:t xml:space="preserve">Dr. Md. </w:t>
      </w:r>
      <w:proofErr w:type="spellStart"/>
      <w:r w:rsidRPr="0006269D">
        <w:rPr>
          <w:rFonts w:ascii="Arial" w:hAnsi="Arial" w:cs="Arial"/>
          <w:bCs/>
          <w:color w:val="000000" w:themeColor="text1"/>
          <w:sz w:val="21"/>
          <w:szCs w:val="21"/>
          <w:shd w:val="clear" w:color="auto" w:fill="FFFFFF"/>
        </w:rPr>
        <w:t>Enamul</w:t>
      </w:r>
      <w:proofErr w:type="spellEnd"/>
      <w:r w:rsidRPr="0006269D">
        <w:rPr>
          <w:rFonts w:ascii="Arial" w:hAnsi="Arial" w:cs="Arial"/>
          <w:bCs/>
          <w:color w:val="000000" w:themeColor="text1"/>
          <w:sz w:val="21"/>
          <w:szCs w:val="21"/>
          <w:shd w:val="clear" w:color="auto" w:fill="FFFFFF"/>
        </w:rPr>
        <w:t xml:space="preserve"> </w:t>
      </w:r>
      <w:proofErr w:type="spellStart"/>
      <w:r w:rsidRPr="0006269D">
        <w:rPr>
          <w:rFonts w:ascii="Arial" w:hAnsi="Arial" w:cs="Arial"/>
          <w:bCs/>
          <w:color w:val="000000" w:themeColor="text1"/>
          <w:sz w:val="21"/>
          <w:szCs w:val="21"/>
          <w:shd w:val="clear" w:color="auto" w:fill="FFFFFF"/>
        </w:rPr>
        <w:t>Haque</w:t>
      </w:r>
      <w:proofErr w:type="spellEnd"/>
      <w:r w:rsidRPr="0006269D">
        <w:rPr>
          <w:rFonts w:ascii="Arial" w:hAnsi="Arial" w:cs="Arial"/>
          <w:bCs/>
          <w:color w:val="000000" w:themeColor="text1"/>
          <w:sz w:val="21"/>
          <w:szCs w:val="21"/>
          <w:shd w:val="clear" w:color="auto" w:fill="FFFFFF"/>
        </w:rPr>
        <w:t xml:space="preserve"> (</w:t>
      </w:r>
      <w:hyperlink r:id="rId16" w:history="1">
        <w:r w:rsidRPr="0006269D">
          <w:rPr>
            <w:rStyle w:val="Hyperlink"/>
            <w:rFonts w:ascii="Arial" w:hAnsi="Arial" w:cs="Arial"/>
            <w:color w:val="000000" w:themeColor="text1"/>
            <w:sz w:val="21"/>
            <w:szCs w:val="21"/>
            <w:shd w:val="clear" w:color="auto" w:fill="FFFFFF"/>
          </w:rPr>
          <w:t>enamul.haque@ide-bangladesh.org</w:t>
        </w:r>
      </w:hyperlink>
      <w:r w:rsidRPr="0006269D">
        <w:rPr>
          <w:rStyle w:val="apple-converted-space"/>
          <w:rFonts w:ascii="Arial" w:hAnsi="Arial" w:cs="Arial"/>
          <w:color w:val="000000" w:themeColor="text1"/>
          <w:sz w:val="21"/>
          <w:szCs w:val="21"/>
          <w:shd w:val="clear" w:color="auto" w:fill="FFFFFF"/>
        </w:rPr>
        <w:t>)</w:t>
      </w:r>
      <w:r w:rsidRPr="0006269D">
        <w:rPr>
          <w:rStyle w:val="apple-converted-space"/>
          <w:rFonts w:ascii="Arial" w:hAnsi="Arial" w:cs="Arial"/>
          <w:color w:val="000000" w:themeColor="text1"/>
          <w:sz w:val="21"/>
          <w:szCs w:val="21"/>
          <w:shd w:val="clear" w:color="auto" w:fill="FFFFFF"/>
        </w:rPr>
        <w:br/>
      </w:r>
      <w:r w:rsidRPr="0006269D">
        <w:rPr>
          <w:rFonts w:ascii="Arial" w:hAnsi="Arial" w:cs="Arial"/>
          <w:bCs/>
          <w:color w:val="000000" w:themeColor="text1"/>
          <w:sz w:val="21"/>
          <w:szCs w:val="21"/>
        </w:rPr>
        <w:t>Dr Richard W Bell (</w:t>
      </w:r>
      <w:hyperlink r:id="rId17" w:history="1">
        <w:r w:rsidRPr="0006269D">
          <w:rPr>
            <w:rStyle w:val="Hyperlink"/>
            <w:rFonts w:ascii="Arial" w:hAnsi="Arial" w:cs="Arial"/>
            <w:color w:val="000000" w:themeColor="text1"/>
            <w:sz w:val="21"/>
            <w:szCs w:val="21"/>
            <w:shd w:val="clear" w:color="auto" w:fill="FFFFFF"/>
          </w:rPr>
          <w:t>R.Bell@murdoch.edu.au</w:t>
        </w:r>
      </w:hyperlink>
      <w:r w:rsidRPr="0006269D">
        <w:rPr>
          <w:rStyle w:val="apple-converted-space"/>
          <w:rFonts w:ascii="Arial" w:hAnsi="Arial" w:cs="Arial"/>
          <w:color w:val="000000" w:themeColor="text1"/>
          <w:sz w:val="21"/>
          <w:szCs w:val="21"/>
          <w:shd w:val="clear" w:color="auto" w:fill="FFFFFF"/>
        </w:rPr>
        <w:t>)</w:t>
      </w:r>
    </w:p>
    <w:p w:rsidR="00505024" w:rsidRPr="008A669C" w:rsidRDefault="00505024" w:rsidP="00084C04">
      <w:pPr>
        <w:pStyle w:val="ListParagraph"/>
        <w:shd w:val="clear" w:color="auto" w:fill="FFFFFF"/>
        <w:spacing w:line="285" w:lineRule="atLeast"/>
        <w:ind w:left="360"/>
        <w:jc w:val="both"/>
        <w:rPr>
          <w:b/>
          <w:color w:val="0000CC"/>
        </w:rPr>
      </w:pPr>
    </w:p>
    <w:p w:rsidR="005D6EBB" w:rsidRPr="005D6EBB" w:rsidRDefault="00E660EE" w:rsidP="00F80A84">
      <w:pPr>
        <w:pStyle w:val="ListParagraph"/>
        <w:numPr>
          <w:ilvl w:val="0"/>
          <w:numId w:val="22"/>
        </w:numPr>
        <w:shd w:val="clear" w:color="auto" w:fill="FFFFFF"/>
        <w:spacing w:line="285" w:lineRule="atLeast"/>
        <w:jc w:val="both"/>
        <w:rPr>
          <w:b/>
          <w:color w:val="0000CC"/>
          <w:u w:val="single"/>
        </w:rPr>
      </w:pPr>
      <w:hyperlink r:id="rId18" w:history="1">
        <w:r w:rsidR="005D6EBB" w:rsidRPr="00E10498">
          <w:rPr>
            <w:rStyle w:val="Hyperlink"/>
            <w:b/>
            <w:sz w:val="28"/>
            <w:szCs w:val="28"/>
          </w:rPr>
          <w:t>Soil carbon stratification affected by long-term tillage and cropping systems in southern Brazil.</w:t>
        </w:r>
      </w:hyperlink>
      <w:r w:rsidR="005D6EBB">
        <w:rPr>
          <w:b/>
          <w:color w:val="0000CC"/>
          <w:sz w:val="28"/>
          <w:szCs w:val="28"/>
        </w:rPr>
        <w:t xml:space="preserve"> </w:t>
      </w:r>
      <w:r w:rsidR="005D6EBB" w:rsidRPr="00DB44C9">
        <w:rPr>
          <w:color w:val="000000" w:themeColor="text1"/>
        </w:rPr>
        <w:t>By</w:t>
      </w:r>
      <w:r w:rsidR="005D6EBB" w:rsidRPr="00DB44C9">
        <w:t xml:space="preserve"> </w:t>
      </w:r>
      <w:proofErr w:type="spellStart"/>
      <w:r w:rsidR="005D6EBB" w:rsidRPr="00DB44C9">
        <w:t>A</w:t>
      </w:r>
      <w:r w:rsidR="005D6EBB" w:rsidRPr="005D6EBB">
        <w:t>demir</w:t>
      </w:r>
      <w:proofErr w:type="spellEnd"/>
      <w:r w:rsidR="005D6EBB" w:rsidRPr="005D6EBB">
        <w:t xml:space="preserve"> de Oliveira Ferreira</w:t>
      </w:r>
      <w:r w:rsidR="005D6EBB">
        <w:t xml:space="preserve">, </w:t>
      </w:r>
      <w:proofErr w:type="spellStart"/>
      <w:r w:rsidR="005D6EBB">
        <w:t>Telmo</w:t>
      </w:r>
      <w:proofErr w:type="spellEnd"/>
      <w:r w:rsidR="005D6EBB">
        <w:t xml:space="preserve"> Jorge </w:t>
      </w:r>
      <w:proofErr w:type="spellStart"/>
      <w:r w:rsidR="005D6EBB">
        <w:t>Carneiro</w:t>
      </w:r>
      <w:proofErr w:type="spellEnd"/>
      <w:r w:rsidR="005D6EBB">
        <w:t xml:space="preserve"> Amado, Rodrigo </w:t>
      </w:r>
      <w:proofErr w:type="spellStart"/>
      <w:r w:rsidR="005D6EBB">
        <w:t>da</w:t>
      </w:r>
      <w:proofErr w:type="spellEnd"/>
      <w:r w:rsidR="005D6EBB">
        <w:t xml:space="preserve"> </w:t>
      </w:r>
      <w:proofErr w:type="spellStart"/>
      <w:r w:rsidR="005D6EBB">
        <w:t>Silveira</w:t>
      </w:r>
      <w:proofErr w:type="spellEnd"/>
      <w:r w:rsidR="005D6EBB">
        <w:t xml:space="preserve"> </w:t>
      </w:r>
      <w:proofErr w:type="spellStart"/>
      <w:r w:rsidR="005D6EBB">
        <w:t>Nicoloso</w:t>
      </w:r>
      <w:proofErr w:type="spellEnd"/>
      <w:r w:rsidR="005D6EBB" w:rsidRPr="005D6EBB">
        <w:t xml:space="preserve">, </w:t>
      </w:r>
      <w:proofErr w:type="spellStart"/>
      <w:r w:rsidR="005D6EBB" w:rsidRPr="005D6EBB">
        <w:t>Joa˜</w:t>
      </w:r>
      <w:r w:rsidR="005D6EBB">
        <w:t>o</w:t>
      </w:r>
      <w:proofErr w:type="spellEnd"/>
      <w:r w:rsidR="005D6EBB">
        <w:t xml:space="preserve"> Carlos de </w:t>
      </w:r>
      <w:proofErr w:type="spellStart"/>
      <w:r w:rsidR="005D6EBB">
        <w:t>Moraes</w:t>
      </w:r>
      <w:proofErr w:type="spellEnd"/>
      <w:r w:rsidR="005D6EBB">
        <w:t xml:space="preserve"> Sa´, Jackson </w:t>
      </w:r>
      <w:proofErr w:type="spellStart"/>
      <w:r w:rsidR="005D6EBB">
        <w:t>Ernani</w:t>
      </w:r>
      <w:proofErr w:type="spellEnd"/>
      <w:r w:rsidR="005D6EBB">
        <w:t xml:space="preserve"> </w:t>
      </w:r>
      <w:proofErr w:type="spellStart"/>
      <w:r w:rsidR="005D6EBB">
        <w:t>Fiorin</w:t>
      </w:r>
      <w:proofErr w:type="spellEnd"/>
      <w:r w:rsidR="005D6EBB" w:rsidRPr="005D6EBB">
        <w:t xml:space="preserve">, </w:t>
      </w:r>
      <w:proofErr w:type="spellStart"/>
      <w:r w:rsidR="005D6EBB" w:rsidRPr="005D6EBB">
        <w:t>Daˆ</w:t>
      </w:r>
      <w:r w:rsidR="005D6EBB">
        <w:t>maris</w:t>
      </w:r>
      <w:proofErr w:type="spellEnd"/>
      <w:r w:rsidR="005D6EBB">
        <w:t xml:space="preserve"> </w:t>
      </w:r>
      <w:proofErr w:type="spellStart"/>
      <w:r w:rsidR="005D6EBB">
        <w:t>Sulzbach</w:t>
      </w:r>
      <w:proofErr w:type="spellEnd"/>
      <w:r w:rsidR="005D6EBB">
        <w:t xml:space="preserve"> Santos Hansel, Dorothy </w:t>
      </w:r>
      <w:proofErr w:type="spellStart"/>
      <w:r w:rsidR="005D6EBB">
        <w:t>Menefee</w:t>
      </w:r>
      <w:proofErr w:type="spellEnd"/>
      <w:r w:rsidR="005D6EBB">
        <w:t xml:space="preserve">. 2013. </w:t>
      </w:r>
      <w:r w:rsidR="005D6EBB" w:rsidRPr="005D6EBB">
        <w:t>Soil &amp; Tillage Research 133 (2013) 65–74</w:t>
      </w:r>
      <w:r w:rsidR="005D6EBB">
        <w:t xml:space="preserve">. </w:t>
      </w:r>
      <w:hyperlink r:id="rId19" w:history="1">
        <w:r w:rsidR="005D6EBB" w:rsidRPr="00DB2DA9">
          <w:rPr>
            <w:rStyle w:val="Hyperlink"/>
          </w:rPr>
          <w:t>http://dx.doi.org/10.1016/j.still.2013.05.011</w:t>
        </w:r>
      </w:hyperlink>
    </w:p>
    <w:p w:rsidR="005D6EBB" w:rsidRPr="00E10498" w:rsidRDefault="00E660EE" w:rsidP="005D6EBB">
      <w:pPr>
        <w:pStyle w:val="ListParagraph"/>
        <w:shd w:val="clear" w:color="auto" w:fill="FFFFFF"/>
        <w:spacing w:line="285" w:lineRule="atLeast"/>
        <w:ind w:left="360"/>
        <w:jc w:val="both"/>
        <w:rPr>
          <w:rStyle w:val="Hyperlink"/>
          <w:b/>
        </w:rPr>
      </w:pPr>
      <w:r>
        <w:rPr>
          <w:b/>
          <w:bCs/>
          <w:color w:val="0000CC"/>
          <w:sz w:val="28"/>
          <w:szCs w:val="28"/>
        </w:rPr>
        <w:fldChar w:fldCharType="begin"/>
      </w:r>
      <w:r w:rsidR="00E10498">
        <w:rPr>
          <w:b/>
          <w:bCs/>
          <w:color w:val="0000CC"/>
          <w:sz w:val="28"/>
          <w:szCs w:val="28"/>
        </w:rPr>
        <w:instrText xml:space="preserve"> HYPERLINK "ftp://ext-ftp.fao.org/ag/Data/agp/Friedrich/Alert%2032/Figueiredo,%20Resck,%20Carneiro,%20Ramos%20e%20S%E1,%20Soil%20Research,%202013.pdf" </w:instrText>
      </w:r>
      <w:r>
        <w:rPr>
          <w:b/>
          <w:bCs/>
          <w:color w:val="0000CC"/>
          <w:sz w:val="28"/>
          <w:szCs w:val="28"/>
        </w:rPr>
        <w:fldChar w:fldCharType="separate"/>
      </w:r>
    </w:p>
    <w:p w:rsidR="00DD6E99" w:rsidRPr="00DD6E99" w:rsidRDefault="005D6EBB" w:rsidP="00DD6E99">
      <w:pPr>
        <w:pStyle w:val="ListParagraph"/>
        <w:numPr>
          <w:ilvl w:val="0"/>
          <w:numId w:val="22"/>
        </w:numPr>
        <w:shd w:val="clear" w:color="auto" w:fill="FFFFFF"/>
        <w:spacing w:line="285" w:lineRule="atLeast"/>
        <w:jc w:val="both"/>
        <w:rPr>
          <w:b/>
          <w:color w:val="3E03E5"/>
          <w:u w:val="single"/>
        </w:rPr>
      </w:pPr>
      <w:r w:rsidRPr="00E10498">
        <w:rPr>
          <w:rStyle w:val="Hyperlink"/>
          <w:b/>
          <w:bCs/>
          <w:sz w:val="28"/>
          <w:szCs w:val="28"/>
        </w:rPr>
        <w:t>Stratification ratio of organic matter pools influencedby management systems in a weathered Oxisol from a tropical</w:t>
      </w:r>
      <w:r w:rsidR="00DB44C9" w:rsidRPr="00E10498">
        <w:rPr>
          <w:rStyle w:val="Hyperlink"/>
          <w:b/>
          <w:bCs/>
          <w:sz w:val="28"/>
          <w:szCs w:val="28"/>
        </w:rPr>
        <w:t xml:space="preserve"> </w:t>
      </w:r>
      <w:r w:rsidRPr="00E10498">
        <w:rPr>
          <w:rStyle w:val="Hyperlink"/>
          <w:b/>
          <w:bCs/>
          <w:sz w:val="28"/>
          <w:szCs w:val="28"/>
        </w:rPr>
        <w:t>agro-ecoregion in Brazil</w:t>
      </w:r>
      <w:r w:rsidR="00DB44C9" w:rsidRPr="00E10498">
        <w:rPr>
          <w:rStyle w:val="Hyperlink"/>
          <w:b/>
          <w:bCs/>
          <w:sz w:val="28"/>
          <w:szCs w:val="28"/>
        </w:rPr>
        <w:t>.</w:t>
      </w:r>
      <w:r w:rsidR="00E660EE">
        <w:rPr>
          <w:b/>
          <w:bCs/>
          <w:color w:val="0000CC"/>
          <w:sz w:val="28"/>
          <w:szCs w:val="28"/>
        </w:rPr>
        <w:fldChar w:fldCharType="end"/>
      </w:r>
      <w:r w:rsidR="00DB44C9" w:rsidRPr="00DB44C9">
        <w:rPr>
          <w:b/>
          <w:bCs/>
          <w:color w:val="0000CC"/>
          <w:sz w:val="28"/>
          <w:szCs w:val="28"/>
        </w:rPr>
        <w:t xml:space="preserve"> </w:t>
      </w:r>
      <w:r w:rsidR="00DB44C9" w:rsidRPr="00DB44C9">
        <w:rPr>
          <w:bCs/>
          <w:color w:val="000000" w:themeColor="text1"/>
        </w:rPr>
        <w:t xml:space="preserve">BY </w:t>
      </w:r>
      <w:r w:rsidR="00DB44C9" w:rsidRPr="00DB44C9">
        <w:rPr>
          <w:iCs/>
        </w:rPr>
        <w:t xml:space="preserve">C. C. </w:t>
      </w:r>
      <w:proofErr w:type="spellStart"/>
      <w:r w:rsidR="00DB44C9" w:rsidRPr="00DB44C9">
        <w:rPr>
          <w:iCs/>
        </w:rPr>
        <w:t>Figueiredo</w:t>
      </w:r>
      <w:proofErr w:type="spellEnd"/>
      <w:r w:rsidR="00DB44C9" w:rsidRPr="00DB44C9">
        <w:rPr>
          <w:iCs/>
        </w:rPr>
        <w:t xml:space="preserve">, D. V. S. </w:t>
      </w:r>
      <w:proofErr w:type="spellStart"/>
      <w:r w:rsidR="00DB44C9" w:rsidRPr="00DB44C9">
        <w:rPr>
          <w:iCs/>
        </w:rPr>
        <w:t>Resck</w:t>
      </w:r>
      <w:proofErr w:type="spellEnd"/>
      <w:r w:rsidR="00DB44C9" w:rsidRPr="00DB44C9">
        <w:rPr>
          <w:iCs/>
        </w:rPr>
        <w:t xml:space="preserve">, M. A. C. </w:t>
      </w:r>
      <w:proofErr w:type="spellStart"/>
      <w:r w:rsidR="00DB44C9" w:rsidRPr="00DB44C9">
        <w:rPr>
          <w:iCs/>
        </w:rPr>
        <w:t>Carneiro</w:t>
      </w:r>
      <w:proofErr w:type="spellEnd"/>
      <w:r w:rsidR="00DB44C9" w:rsidRPr="00DB44C9">
        <w:rPr>
          <w:iCs/>
        </w:rPr>
        <w:t xml:space="preserve">, M. L. G. Ramos, and J. C. M. </w:t>
      </w:r>
      <w:proofErr w:type="spellStart"/>
      <w:r w:rsidR="00DB44C9" w:rsidRPr="00DB44C9">
        <w:rPr>
          <w:iCs/>
        </w:rPr>
        <w:t>Sá</w:t>
      </w:r>
      <w:proofErr w:type="spellEnd"/>
      <w:r w:rsidR="00DB44C9" w:rsidRPr="00DB44C9">
        <w:rPr>
          <w:iCs/>
        </w:rPr>
        <w:t>. 2013. Soil Research</w:t>
      </w:r>
      <w:r w:rsidR="00DB44C9" w:rsidRPr="00DB44C9">
        <w:t xml:space="preserve">, </w:t>
      </w:r>
      <w:r w:rsidR="00DB44C9" w:rsidRPr="00DB44C9">
        <w:rPr>
          <w:b/>
          <w:bCs/>
        </w:rPr>
        <w:t>51</w:t>
      </w:r>
      <w:r w:rsidR="00DB44C9" w:rsidRPr="00DB44C9">
        <w:t xml:space="preserve">, 133–141. </w:t>
      </w:r>
      <w:hyperlink r:id="rId20" w:history="1">
        <w:r w:rsidR="00DB44C9" w:rsidRPr="00DB44C9">
          <w:rPr>
            <w:rStyle w:val="Hyperlink"/>
          </w:rPr>
          <w:t>http://dx.doi.org/10.1071/SR12186</w:t>
        </w:r>
      </w:hyperlink>
    </w:p>
    <w:p w:rsidR="00DD6E99" w:rsidRPr="00DD6E99" w:rsidRDefault="00DD6E99" w:rsidP="00B515A6">
      <w:pPr>
        <w:pStyle w:val="ListParagraph"/>
        <w:shd w:val="clear" w:color="auto" w:fill="FFFFFF"/>
        <w:spacing w:line="285" w:lineRule="atLeast"/>
        <w:ind w:left="360"/>
        <w:jc w:val="both"/>
        <w:rPr>
          <w:b/>
          <w:color w:val="3E03E5"/>
          <w:u w:val="single"/>
        </w:rPr>
      </w:pPr>
    </w:p>
    <w:p w:rsidR="00B515A6" w:rsidRPr="00B515A6" w:rsidRDefault="00E660EE" w:rsidP="00B515A6">
      <w:pPr>
        <w:pStyle w:val="ListParagraph"/>
        <w:numPr>
          <w:ilvl w:val="0"/>
          <w:numId w:val="22"/>
        </w:numPr>
        <w:shd w:val="clear" w:color="auto" w:fill="FFFFFF"/>
        <w:spacing w:line="285" w:lineRule="atLeast"/>
        <w:jc w:val="both"/>
        <w:rPr>
          <w:b/>
          <w:color w:val="3E03E5"/>
          <w:u w:val="single"/>
        </w:rPr>
      </w:pPr>
      <w:hyperlink r:id="rId21" w:history="1">
        <w:r w:rsidR="00DD6E99" w:rsidRPr="00E10498">
          <w:rPr>
            <w:rStyle w:val="Hyperlink"/>
            <w:b/>
            <w:bCs/>
            <w:sz w:val="28"/>
            <w:szCs w:val="28"/>
          </w:rPr>
          <w:t>Soil-Specific Inventories of Landscape Carbon and Nitrogen Stocks under No-Till and Native Vegetation to Estimate Carbon Offset in a Subtropical Ecosystem</w:t>
        </w:r>
        <w:r w:rsidR="003D3DED" w:rsidRPr="00E10498">
          <w:rPr>
            <w:rStyle w:val="Hyperlink"/>
            <w:b/>
            <w:bCs/>
            <w:sz w:val="28"/>
            <w:szCs w:val="28"/>
          </w:rPr>
          <w:t>.</w:t>
        </w:r>
      </w:hyperlink>
      <w:r w:rsidR="003D3DED" w:rsidRPr="003D3DED">
        <w:rPr>
          <w:b/>
          <w:bCs/>
          <w:color w:val="0000CC"/>
          <w:sz w:val="28"/>
          <w:szCs w:val="28"/>
        </w:rPr>
        <w:t xml:space="preserve"> </w:t>
      </w:r>
      <w:r w:rsidR="003D3DED" w:rsidRPr="003D3DED">
        <w:rPr>
          <w:bCs/>
          <w:color w:val="0000CC"/>
          <w:sz w:val="28"/>
          <w:szCs w:val="28"/>
        </w:rPr>
        <w:t>By</w:t>
      </w:r>
      <w:r w:rsidR="003D3DED" w:rsidRPr="003D3DED">
        <w:rPr>
          <w:bCs/>
          <w:color w:val="000000" w:themeColor="text1"/>
        </w:rPr>
        <w:t xml:space="preserve"> </w:t>
      </w:r>
      <w:proofErr w:type="spellStart"/>
      <w:r w:rsidR="003D3DED" w:rsidRPr="003D3DED">
        <w:rPr>
          <w:rFonts w:eastAsia="OptimaLTStd-Bold"/>
          <w:bCs/>
          <w:color w:val="000000" w:themeColor="text1"/>
        </w:rPr>
        <w:t>Joào</w:t>
      </w:r>
      <w:proofErr w:type="spellEnd"/>
      <w:r w:rsidR="003D3DED" w:rsidRPr="003D3DED">
        <w:rPr>
          <w:rFonts w:eastAsia="OptimaLTStd-Bold"/>
          <w:bCs/>
          <w:color w:val="000000" w:themeColor="text1"/>
        </w:rPr>
        <w:t xml:space="preserve"> Carlos de </w:t>
      </w:r>
      <w:proofErr w:type="spellStart"/>
      <w:r w:rsidR="003D3DED" w:rsidRPr="003D3DED">
        <w:rPr>
          <w:rFonts w:eastAsia="OptimaLTStd-Bold"/>
          <w:bCs/>
          <w:color w:val="000000" w:themeColor="text1"/>
        </w:rPr>
        <w:t>Moraes</w:t>
      </w:r>
      <w:proofErr w:type="spellEnd"/>
      <w:r w:rsidR="003D3DED" w:rsidRPr="003D3DED">
        <w:rPr>
          <w:rFonts w:eastAsia="OptimaLTStd-Bold"/>
          <w:bCs/>
          <w:color w:val="000000" w:themeColor="text1"/>
        </w:rPr>
        <w:t xml:space="preserve"> </w:t>
      </w:r>
      <w:proofErr w:type="spellStart"/>
      <w:r w:rsidR="003D3DED" w:rsidRPr="003D3DED">
        <w:rPr>
          <w:rFonts w:eastAsia="OptimaLTStd-Bold"/>
          <w:bCs/>
          <w:color w:val="000000" w:themeColor="text1"/>
        </w:rPr>
        <w:t>Sá</w:t>
      </w:r>
      <w:proofErr w:type="spellEnd"/>
      <w:r w:rsidR="003D3DED" w:rsidRPr="003D3DED">
        <w:rPr>
          <w:rFonts w:eastAsia="OptimaLTStd-Bold"/>
          <w:bCs/>
          <w:color w:val="000000" w:themeColor="text1"/>
        </w:rPr>
        <w:t xml:space="preserve">, </w:t>
      </w:r>
      <w:proofErr w:type="spellStart"/>
      <w:r w:rsidR="003D3DED" w:rsidRPr="003D3DED">
        <w:rPr>
          <w:rFonts w:eastAsia="OptimaLTStd-Bold"/>
          <w:bCs/>
          <w:color w:val="000000" w:themeColor="text1"/>
        </w:rPr>
        <w:t>Josiane</w:t>
      </w:r>
      <w:proofErr w:type="spellEnd"/>
      <w:r w:rsidR="003D3DED" w:rsidRPr="003D3DED">
        <w:rPr>
          <w:rFonts w:eastAsia="OptimaLTStd-Bold"/>
          <w:bCs/>
          <w:color w:val="000000" w:themeColor="text1"/>
        </w:rPr>
        <w:t xml:space="preserve"> </w:t>
      </w:r>
      <w:proofErr w:type="spellStart"/>
      <w:r w:rsidR="003D3DED" w:rsidRPr="003D3DED">
        <w:rPr>
          <w:rFonts w:eastAsia="OptimaLTStd-Bold"/>
          <w:bCs/>
          <w:color w:val="000000" w:themeColor="text1"/>
        </w:rPr>
        <w:t>Burkner</w:t>
      </w:r>
      <w:proofErr w:type="spellEnd"/>
      <w:r w:rsidR="003D3DED" w:rsidRPr="003D3DED">
        <w:rPr>
          <w:rFonts w:eastAsia="OptimaLTStd-Bold"/>
          <w:bCs/>
          <w:color w:val="000000" w:themeColor="text1"/>
        </w:rPr>
        <w:t xml:space="preserve"> dos Santos, Rattan </w:t>
      </w:r>
      <w:proofErr w:type="spellStart"/>
      <w:r w:rsidR="003D3DED" w:rsidRPr="003D3DED">
        <w:rPr>
          <w:rFonts w:eastAsia="OptimaLTStd-Bold"/>
          <w:bCs/>
          <w:color w:val="000000" w:themeColor="text1"/>
        </w:rPr>
        <w:t>Lal</w:t>
      </w:r>
      <w:proofErr w:type="spellEnd"/>
      <w:r w:rsidR="003D3DED" w:rsidRPr="003D3DED">
        <w:rPr>
          <w:rFonts w:eastAsia="OptimaLTStd-Bold"/>
          <w:bCs/>
          <w:color w:val="000000" w:themeColor="text1"/>
        </w:rPr>
        <w:t xml:space="preserve">, </w:t>
      </w:r>
      <w:proofErr w:type="spellStart"/>
      <w:r w:rsidR="003D3DED" w:rsidRPr="003D3DED">
        <w:rPr>
          <w:rFonts w:eastAsia="OptimaLTStd-Bold"/>
          <w:bCs/>
          <w:color w:val="000000" w:themeColor="text1"/>
        </w:rPr>
        <w:t>Anibal</w:t>
      </w:r>
      <w:proofErr w:type="spellEnd"/>
      <w:r w:rsidR="003D3DED" w:rsidRPr="003D3DED">
        <w:rPr>
          <w:rFonts w:eastAsia="OptimaLTStd-Bold"/>
          <w:bCs/>
          <w:color w:val="000000" w:themeColor="text1"/>
        </w:rPr>
        <w:t xml:space="preserve"> de </w:t>
      </w:r>
      <w:proofErr w:type="spellStart"/>
      <w:r w:rsidR="003D3DED" w:rsidRPr="003D3DED">
        <w:rPr>
          <w:rFonts w:eastAsia="OptimaLTStd-Bold"/>
          <w:bCs/>
          <w:color w:val="000000" w:themeColor="text1"/>
        </w:rPr>
        <w:t>Moraes</w:t>
      </w:r>
      <w:proofErr w:type="spellEnd"/>
      <w:r w:rsidR="003D3DED" w:rsidRPr="003D3DED">
        <w:rPr>
          <w:rFonts w:eastAsia="OptimaLTStd-Bold"/>
          <w:bCs/>
          <w:color w:val="000000" w:themeColor="text1"/>
        </w:rPr>
        <w:t xml:space="preserve">, </w:t>
      </w:r>
      <w:proofErr w:type="spellStart"/>
      <w:r w:rsidR="003D3DED" w:rsidRPr="003D3DED">
        <w:rPr>
          <w:rFonts w:eastAsia="OptimaLTStd-Bold"/>
          <w:bCs/>
          <w:color w:val="000000" w:themeColor="text1"/>
        </w:rPr>
        <w:t>Florent</w:t>
      </w:r>
      <w:proofErr w:type="spellEnd"/>
      <w:r w:rsidR="003D3DED" w:rsidRPr="003D3DED">
        <w:rPr>
          <w:rFonts w:eastAsia="OptimaLTStd-Bold"/>
          <w:bCs/>
          <w:color w:val="000000" w:themeColor="text1"/>
        </w:rPr>
        <w:t xml:space="preserve"> </w:t>
      </w:r>
      <w:proofErr w:type="spellStart"/>
      <w:r w:rsidR="003D3DED" w:rsidRPr="003D3DED">
        <w:rPr>
          <w:rFonts w:eastAsia="OptimaLTStd-Bold"/>
          <w:bCs/>
          <w:color w:val="000000" w:themeColor="text1"/>
        </w:rPr>
        <w:t>Tivet</w:t>
      </w:r>
      <w:proofErr w:type="spellEnd"/>
      <w:r w:rsidR="003D3DED" w:rsidRPr="003D3DED">
        <w:rPr>
          <w:rFonts w:eastAsia="OptimaLTStd-Bold"/>
          <w:bCs/>
          <w:color w:val="000000" w:themeColor="text1"/>
        </w:rPr>
        <w:t xml:space="preserve">, Marcia </w:t>
      </w:r>
      <w:proofErr w:type="spellStart"/>
      <w:r w:rsidR="003D3DED" w:rsidRPr="003D3DED">
        <w:rPr>
          <w:rFonts w:eastAsia="OptimaLTStd-Bold"/>
          <w:bCs/>
          <w:color w:val="000000" w:themeColor="text1"/>
        </w:rPr>
        <w:t>Freire</w:t>
      </w:r>
      <w:proofErr w:type="spellEnd"/>
      <w:r w:rsidR="003D3DED" w:rsidRPr="003D3DED">
        <w:rPr>
          <w:rFonts w:eastAsia="OptimaLTStd-Bold"/>
          <w:bCs/>
          <w:color w:val="000000" w:themeColor="text1"/>
        </w:rPr>
        <w:t xml:space="preserve"> Machado </w:t>
      </w:r>
      <w:proofErr w:type="spellStart"/>
      <w:r w:rsidR="003D3DED" w:rsidRPr="003D3DED">
        <w:rPr>
          <w:rFonts w:eastAsia="OptimaLTStd-Bold"/>
          <w:bCs/>
          <w:color w:val="000000" w:themeColor="text1"/>
        </w:rPr>
        <w:t>Sá</w:t>
      </w:r>
      <w:proofErr w:type="spellEnd"/>
      <w:r w:rsidR="003D3DED" w:rsidRPr="003D3DED">
        <w:rPr>
          <w:rFonts w:eastAsia="OptimaLTStd-Bold"/>
          <w:bCs/>
          <w:color w:val="000000" w:themeColor="text1"/>
        </w:rPr>
        <w:t xml:space="preserve">, Clever </w:t>
      </w:r>
      <w:proofErr w:type="spellStart"/>
      <w:r w:rsidR="003D3DED" w:rsidRPr="003D3DED">
        <w:rPr>
          <w:rFonts w:eastAsia="OptimaLTStd-Bold"/>
          <w:bCs/>
          <w:color w:val="000000" w:themeColor="text1"/>
        </w:rPr>
        <w:t>Briedis</w:t>
      </w:r>
      <w:proofErr w:type="spellEnd"/>
      <w:r w:rsidR="003D3DED" w:rsidRPr="003D3DED">
        <w:rPr>
          <w:rFonts w:eastAsia="OptimaLTStd-Bold"/>
          <w:bCs/>
          <w:color w:val="000000" w:themeColor="text1"/>
        </w:rPr>
        <w:t xml:space="preserve">, </w:t>
      </w:r>
      <w:proofErr w:type="spellStart"/>
      <w:r w:rsidR="003D3DED" w:rsidRPr="003D3DED">
        <w:rPr>
          <w:rFonts w:eastAsia="OptimaLTStd-Bold"/>
          <w:bCs/>
          <w:color w:val="000000" w:themeColor="text1"/>
        </w:rPr>
        <w:t>Ademir</w:t>
      </w:r>
      <w:proofErr w:type="spellEnd"/>
      <w:r w:rsidR="003D3DED" w:rsidRPr="003D3DED">
        <w:rPr>
          <w:rFonts w:eastAsia="OptimaLTStd-Bold"/>
          <w:bCs/>
          <w:color w:val="000000" w:themeColor="text1"/>
        </w:rPr>
        <w:t xml:space="preserve"> de Oliveira Ferreira, </w:t>
      </w:r>
      <w:proofErr w:type="spellStart"/>
      <w:r w:rsidR="003D3DED" w:rsidRPr="003D3DED">
        <w:rPr>
          <w:rFonts w:eastAsia="OptimaLTStd-Bold"/>
          <w:bCs/>
          <w:color w:val="000000" w:themeColor="text1"/>
        </w:rPr>
        <w:t>Guilherme</w:t>
      </w:r>
      <w:proofErr w:type="spellEnd"/>
      <w:r w:rsidR="003D3DED" w:rsidRPr="003D3DED">
        <w:rPr>
          <w:rFonts w:eastAsia="OptimaLTStd-Bold"/>
          <w:bCs/>
          <w:color w:val="000000" w:themeColor="text1"/>
        </w:rPr>
        <w:t xml:space="preserve"> </w:t>
      </w:r>
      <w:proofErr w:type="spellStart"/>
      <w:r w:rsidR="003D3DED" w:rsidRPr="003D3DED">
        <w:rPr>
          <w:rFonts w:eastAsia="OptimaLTStd-Bold"/>
          <w:bCs/>
          <w:color w:val="000000" w:themeColor="text1"/>
        </w:rPr>
        <w:t>Eurich</w:t>
      </w:r>
      <w:proofErr w:type="spellEnd"/>
      <w:r w:rsidR="003D3DED" w:rsidRPr="003D3DED">
        <w:rPr>
          <w:rFonts w:eastAsia="OptimaLTStd-Bold"/>
          <w:bCs/>
          <w:color w:val="000000" w:themeColor="text1"/>
        </w:rPr>
        <w:t xml:space="preserve"> Anderson </w:t>
      </w:r>
      <w:proofErr w:type="spellStart"/>
      <w:r w:rsidR="003D3DED" w:rsidRPr="003D3DED">
        <w:rPr>
          <w:rFonts w:eastAsia="OptimaLTStd-Bold"/>
          <w:bCs/>
          <w:color w:val="000000" w:themeColor="text1"/>
        </w:rPr>
        <w:t>Farias</w:t>
      </w:r>
      <w:proofErr w:type="spellEnd"/>
      <w:r w:rsidR="003D3DED" w:rsidRPr="003D3DED">
        <w:rPr>
          <w:rFonts w:eastAsia="OptimaLTStd-Bold"/>
          <w:bCs/>
          <w:color w:val="000000" w:themeColor="text1"/>
        </w:rPr>
        <w:t xml:space="preserve">, Theodor Friedrich. 2013. </w:t>
      </w:r>
      <w:r w:rsidR="003D3DED" w:rsidRPr="003D3DED">
        <w:t xml:space="preserve">Soil Sci. Soc. Am. J. 77:2094–2110. </w:t>
      </w:r>
      <w:r w:rsidR="00B515A6">
        <w:t>DOI</w:t>
      </w:r>
      <w:r w:rsidR="003D3DED" w:rsidRPr="003D3DED">
        <w:t>:10.2136/sssaj2013.01.0007</w:t>
      </w:r>
    </w:p>
    <w:p w:rsidR="00B515A6" w:rsidRPr="00E10498" w:rsidRDefault="00B515A6" w:rsidP="00B515A6">
      <w:pPr>
        <w:pStyle w:val="ListParagraph"/>
        <w:shd w:val="clear" w:color="auto" w:fill="FFFFFF"/>
        <w:spacing w:line="285" w:lineRule="atLeast"/>
        <w:ind w:left="360"/>
        <w:jc w:val="both"/>
        <w:rPr>
          <w:b/>
          <w:color w:val="0000CC"/>
        </w:rPr>
      </w:pPr>
    </w:p>
    <w:p w:rsidR="00B515A6" w:rsidRPr="00B515A6" w:rsidRDefault="00E660EE" w:rsidP="00B515A6">
      <w:pPr>
        <w:pStyle w:val="ListParagraph"/>
        <w:numPr>
          <w:ilvl w:val="0"/>
          <w:numId w:val="22"/>
        </w:numPr>
        <w:shd w:val="clear" w:color="auto" w:fill="FFFFFF"/>
        <w:spacing w:line="285" w:lineRule="atLeast"/>
        <w:jc w:val="both"/>
        <w:rPr>
          <w:b/>
          <w:color w:val="3E03E5"/>
          <w:u w:val="single"/>
        </w:rPr>
      </w:pPr>
      <w:hyperlink r:id="rId22" w:history="1">
        <w:r w:rsidR="00B515A6" w:rsidRPr="00E10498">
          <w:rPr>
            <w:rStyle w:val="Hyperlink"/>
            <w:b/>
            <w:sz w:val="28"/>
            <w:szCs w:val="28"/>
          </w:rPr>
          <w:t>Long-term tillage systems impacts on soil C dynamics, soil resilience and agronomic productivity of a Brazilian Oxisol.</w:t>
        </w:r>
      </w:hyperlink>
      <w:r w:rsidR="00B515A6" w:rsidRPr="00B515A6">
        <w:t xml:space="preserve"> By </w:t>
      </w:r>
      <w:proofErr w:type="spellStart"/>
      <w:r w:rsidR="00B515A6" w:rsidRPr="00B515A6">
        <w:rPr>
          <w:color w:val="000000"/>
        </w:rPr>
        <w:t>Joa˜o</w:t>
      </w:r>
      <w:proofErr w:type="spellEnd"/>
      <w:r w:rsidR="00B515A6" w:rsidRPr="00B515A6">
        <w:rPr>
          <w:color w:val="000000"/>
        </w:rPr>
        <w:t xml:space="preserve"> Carlos de </w:t>
      </w:r>
      <w:proofErr w:type="spellStart"/>
      <w:r w:rsidR="00B515A6" w:rsidRPr="00B515A6">
        <w:rPr>
          <w:color w:val="000000"/>
        </w:rPr>
        <w:t>Moraes</w:t>
      </w:r>
      <w:proofErr w:type="spellEnd"/>
      <w:r w:rsidR="00B515A6" w:rsidRPr="00B515A6">
        <w:rPr>
          <w:color w:val="000000"/>
        </w:rPr>
        <w:t xml:space="preserve"> Sa´, </w:t>
      </w:r>
      <w:proofErr w:type="spellStart"/>
      <w:r w:rsidR="00B515A6" w:rsidRPr="00B515A6">
        <w:rPr>
          <w:color w:val="000000"/>
        </w:rPr>
        <w:t>Florent</w:t>
      </w:r>
      <w:proofErr w:type="spellEnd"/>
      <w:r w:rsidR="00B515A6" w:rsidRPr="00B515A6">
        <w:rPr>
          <w:color w:val="000000"/>
        </w:rPr>
        <w:t xml:space="preserve"> </w:t>
      </w:r>
      <w:proofErr w:type="spellStart"/>
      <w:r w:rsidR="00B515A6" w:rsidRPr="00B515A6">
        <w:rPr>
          <w:color w:val="000000"/>
        </w:rPr>
        <w:t>Tivet</w:t>
      </w:r>
      <w:proofErr w:type="spellEnd"/>
      <w:r w:rsidR="00B515A6" w:rsidRPr="00B515A6">
        <w:rPr>
          <w:color w:val="000000"/>
        </w:rPr>
        <w:t xml:space="preserve">, Rattan </w:t>
      </w:r>
      <w:proofErr w:type="spellStart"/>
      <w:r w:rsidR="00B515A6" w:rsidRPr="00B515A6">
        <w:rPr>
          <w:color w:val="000000"/>
        </w:rPr>
        <w:t>Lal</w:t>
      </w:r>
      <w:proofErr w:type="spellEnd"/>
      <w:r w:rsidR="00B515A6" w:rsidRPr="00B515A6">
        <w:rPr>
          <w:color w:val="000000"/>
        </w:rPr>
        <w:t xml:space="preserve">, Clever </w:t>
      </w:r>
      <w:proofErr w:type="spellStart"/>
      <w:r w:rsidR="00B515A6" w:rsidRPr="00B515A6">
        <w:rPr>
          <w:color w:val="000000"/>
        </w:rPr>
        <w:t>Briedis</w:t>
      </w:r>
      <w:proofErr w:type="spellEnd"/>
      <w:r w:rsidR="00B515A6" w:rsidRPr="00B515A6">
        <w:rPr>
          <w:color w:val="000000"/>
        </w:rPr>
        <w:t xml:space="preserve">, </w:t>
      </w:r>
      <w:proofErr w:type="spellStart"/>
      <w:r w:rsidR="00B515A6" w:rsidRPr="00B515A6">
        <w:rPr>
          <w:color w:val="000000"/>
          <w:lang w:val="en-GB"/>
        </w:rPr>
        <w:t>Daiani</w:t>
      </w:r>
      <w:proofErr w:type="spellEnd"/>
      <w:r w:rsidR="00B515A6" w:rsidRPr="00B515A6">
        <w:rPr>
          <w:color w:val="000000"/>
          <w:lang w:val="en-GB"/>
        </w:rPr>
        <w:t xml:space="preserve"> Cruz Hartman, </w:t>
      </w:r>
      <w:proofErr w:type="spellStart"/>
      <w:r w:rsidR="00B515A6" w:rsidRPr="00B515A6">
        <w:rPr>
          <w:color w:val="000000"/>
          <w:lang w:val="en-GB"/>
        </w:rPr>
        <w:t>Juliane</w:t>
      </w:r>
      <w:proofErr w:type="spellEnd"/>
      <w:r w:rsidR="00B515A6" w:rsidRPr="00B515A6">
        <w:rPr>
          <w:color w:val="000000"/>
          <w:lang w:val="en-GB"/>
        </w:rPr>
        <w:t xml:space="preserve"> </w:t>
      </w:r>
      <w:proofErr w:type="spellStart"/>
      <w:r w:rsidR="00B515A6" w:rsidRPr="00B515A6">
        <w:rPr>
          <w:color w:val="000000"/>
          <w:lang w:val="en-GB"/>
        </w:rPr>
        <w:t>Zuffo</w:t>
      </w:r>
      <w:proofErr w:type="spellEnd"/>
      <w:r w:rsidR="00B515A6" w:rsidRPr="00B515A6">
        <w:rPr>
          <w:color w:val="000000"/>
          <w:lang w:val="en-GB"/>
        </w:rPr>
        <w:t xml:space="preserve"> dos Santos, </w:t>
      </w:r>
      <w:proofErr w:type="spellStart"/>
      <w:r w:rsidR="00B515A6" w:rsidRPr="00B515A6">
        <w:rPr>
          <w:color w:val="000000"/>
          <w:lang w:val="en-GB"/>
        </w:rPr>
        <w:t>Josiane</w:t>
      </w:r>
      <w:proofErr w:type="spellEnd"/>
      <w:r w:rsidR="00B515A6" w:rsidRPr="00B515A6">
        <w:rPr>
          <w:color w:val="000000"/>
          <w:lang w:val="en-GB"/>
        </w:rPr>
        <w:t xml:space="preserve"> </w:t>
      </w:r>
      <w:proofErr w:type="spellStart"/>
      <w:r w:rsidR="00B515A6" w:rsidRPr="00B515A6">
        <w:rPr>
          <w:color w:val="000000"/>
          <w:lang w:val="en-GB"/>
        </w:rPr>
        <w:t>Burkner</w:t>
      </w:r>
      <w:proofErr w:type="spellEnd"/>
      <w:r w:rsidR="00B515A6" w:rsidRPr="00B515A6">
        <w:rPr>
          <w:color w:val="000000"/>
          <w:lang w:val="en-GB"/>
        </w:rPr>
        <w:t xml:space="preserve"> dos Santos</w:t>
      </w:r>
      <w:r w:rsidR="00B515A6" w:rsidRPr="00B515A6">
        <w:rPr>
          <w:color w:val="000000"/>
        </w:rPr>
        <w:t xml:space="preserve">. 2013. </w:t>
      </w:r>
      <w:r w:rsidR="00B515A6" w:rsidRPr="00B515A6">
        <w:t>Soil &amp; Tillage Research 136 (2014) 38–50.</w:t>
      </w:r>
      <w:r w:rsidR="00B515A6">
        <w:t xml:space="preserve"> </w:t>
      </w:r>
      <w:hyperlink r:id="rId23" w:history="1">
        <w:r w:rsidR="00B515A6" w:rsidRPr="00DB2DA9">
          <w:rPr>
            <w:rStyle w:val="Hyperlink"/>
          </w:rPr>
          <w:t>http://dx.doi.org/10.1016/j.still.2013.09.010</w:t>
        </w:r>
      </w:hyperlink>
    </w:p>
    <w:p w:rsidR="00B515A6" w:rsidRPr="00B515A6" w:rsidRDefault="00B515A6" w:rsidP="00B515A6">
      <w:pPr>
        <w:pStyle w:val="ListParagraph"/>
        <w:rPr>
          <w:rFonts w:ascii="AdvTT5235d5a9" w:hAnsi="AdvTT5235d5a9" w:cs="AdvTT5235d5a9"/>
          <w:sz w:val="27"/>
          <w:szCs w:val="27"/>
        </w:rPr>
      </w:pPr>
    </w:p>
    <w:p w:rsidR="002D4434" w:rsidRPr="002D4434" w:rsidRDefault="00E660EE" w:rsidP="002D4434">
      <w:pPr>
        <w:pStyle w:val="ListParagraph"/>
        <w:numPr>
          <w:ilvl w:val="0"/>
          <w:numId w:val="22"/>
        </w:numPr>
        <w:shd w:val="clear" w:color="auto" w:fill="FFFFFF"/>
        <w:spacing w:line="285" w:lineRule="atLeast"/>
        <w:jc w:val="both"/>
        <w:rPr>
          <w:b/>
          <w:color w:val="3E03E5"/>
          <w:u w:val="single"/>
        </w:rPr>
      </w:pPr>
      <w:hyperlink r:id="rId24" w:history="1">
        <w:r w:rsidR="00B515A6" w:rsidRPr="00E10498">
          <w:rPr>
            <w:rStyle w:val="Hyperlink"/>
            <w:b/>
            <w:sz w:val="28"/>
            <w:szCs w:val="28"/>
          </w:rPr>
          <w:t xml:space="preserve">Assessing humification and organic C compounds by laser-induced fluorescence and FTIR spectroscopies under conventional and no-till </w:t>
        </w:r>
        <w:r w:rsidR="00B515A6" w:rsidRPr="00E10498">
          <w:rPr>
            <w:rStyle w:val="Hyperlink"/>
            <w:b/>
            <w:sz w:val="28"/>
            <w:szCs w:val="28"/>
          </w:rPr>
          <w:lastRenderedPageBreak/>
          <w:t>management in Brazilian Oxisols.</w:t>
        </w:r>
      </w:hyperlink>
      <w:r w:rsidR="00B515A6" w:rsidRPr="00B515A6">
        <w:rPr>
          <w:b/>
          <w:sz w:val="28"/>
          <w:szCs w:val="28"/>
        </w:rPr>
        <w:t xml:space="preserve"> </w:t>
      </w:r>
      <w:r w:rsidR="00B515A6" w:rsidRPr="00B515A6">
        <w:t xml:space="preserve">By </w:t>
      </w:r>
      <w:proofErr w:type="spellStart"/>
      <w:r w:rsidR="00B515A6" w:rsidRPr="00B515A6">
        <w:rPr>
          <w:color w:val="000000"/>
          <w:lang w:val="en-GB"/>
        </w:rPr>
        <w:t>Florent</w:t>
      </w:r>
      <w:proofErr w:type="spellEnd"/>
      <w:r w:rsidR="00B515A6" w:rsidRPr="00B515A6">
        <w:rPr>
          <w:color w:val="000000"/>
          <w:lang w:val="en-GB"/>
        </w:rPr>
        <w:t xml:space="preserve"> </w:t>
      </w:r>
      <w:proofErr w:type="spellStart"/>
      <w:r w:rsidR="00B515A6" w:rsidRPr="00B515A6">
        <w:rPr>
          <w:color w:val="000000"/>
          <w:lang w:val="en-GB"/>
        </w:rPr>
        <w:t>Tivet</w:t>
      </w:r>
      <w:proofErr w:type="spellEnd"/>
      <w:r w:rsidR="00B515A6" w:rsidRPr="00B515A6">
        <w:rPr>
          <w:color w:val="000000"/>
          <w:lang w:val="en-GB"/>
        </w:rPr>
        <w:t xml:space="preserve">, </w:t>
      </w:r>
      <w:proofErr w:type="spellStart"/>
      <w:r w:rsidR="00B515A6" w:rsidRPr="00B515A6">
        <w:rPr>
          <w:color w:val="000000"/>
          <w:lang w:val="en-GB"/>
        </w:rPr>
        <w:t>João</w:t>
      </w:r>
      <w:proofErr w:type="spellEnd"/>
      <w:r w:rsidR="00B515A6" w:rsidRPr="00B515A6">
        <w:rPr>
          <w:color w:val="000000"/>
          <w:lang w:val="en-GB"/>
        </w:rPr>
        <w:t xml:space="preserve"> Carlos de </w:t>
      </w:r>
      <w:proofErr w:type="spellStart"/>
      <w:r w:rsidR="00B515A6" w:rsidRPr="00B515A6">
        <w:rPr>
          <w:color w:val="000000"/>
          <w:lang w:val="en-GB"/>
        </w:rPr>
        <w:t>Moraes</w:t>
      </w:r>
      <w:proofErr w:type="spellEnd"/>
      <w:r w:rsidR="00B515A6" w:rsidRPr="00B515A6">
        <w:rPr>
          <w:color w:val="000000"/>
          <w:lang w:val="en-GB"/>
        </w:rPr>
        <w:t xml:space="preserve"> </w:t>
      </w:r>
      <w:proofErr w:type="spellStart"/>
      <w:r w:rsidR="00B515A6" w:rsidRPr="00B515A6">
        <w:rPr>
          <w:color w:val="000000"/>
          <w:lang w:val="en-GB"/>
        </w:rPr>
        <w:t>Sá</w:t>
      </w:r>
      <w:proofErr w:type="spellEnd"/>
      <w:r w:rsidR="00B515A6" w:rsidRPr="00B515A6">
        <w:rPr>
          <w:color w:val="000000"/>
          <w:lang w:val="en-GB"/>
        </w:rPr>
        <w:t xml:space="preserve">, Rattan </w:t>
      </w:r>
      <w:proofErr w:type="spellStart"/>
      <w:r w:rsidR="00B515A6" w:rsidRPr="00B515A6">
        <w:rPr>
          <w:color w:val="000000"/>
          <w:lang w:val="en-GB"/>
        </w:rPr>
        <w:t>Lal</w:t>
      </w:r>
      <w:proofErr w:type="spellEnd"/>
      <w:r w:rsidR="00B515A6" w:rsidRPr="00B515A6">
        <w:rPr>
          <w:color w:val="000000"/>
          <w:lang w:val="en-GB"/>
        </w:rPr>
        <w:t xml:space="preserve">, </w:t>
      </w:r>
      <w:proofErr w:type="spellStart"/>
      <w:r w:rsidR="00B515A6" w:rsidRPr="00B515A6">
        <w:rPr>
          <w:color w:val="000000"/>
          <w:lang w:val="en-GB"/>
        </w:rPr>
        <w:t>Débora</w:t>
      </w:r>
      <w:proofErr w:type="spellEnd"/>
      <w:r w:rsidR="00B515A6" w:rsidRPr="00B515A6">
        <w:rPr>
          <w:color w:val="000000"/>
          <w:lang w:val="en-GB"/>
        </w:rPr>
        <w:t xml:space="preserve"> </w:t>
      </w:r>
      <w:proofErr w:type="spellStart"/>
      <w:r w:rsidR="00B515A6" w:rsidRPr="00B515A6">
        <w:rPr>
          <w:color w:val="000000"/>
          <w:lang w:val="en-GB"/>
        </w:rPr>
        <w:t>Marcondes</w:t>
      </w:r>
      <w:proofErr w:type="spellEnd"/>
      <w:r w:rsidR="00B515A6" w:rsidRPr="00B515A6">
        <w:rPr>
          <w:color w:val="000000"/>
          <w:lang w:val="en-GB"/>
        </w:rPr>
        <w:t xml:space="preserve"> </w:t>
      </w:r>
      <w:proofErr w:type="spellStart"/>
      <w:r w:rsidR="00B515A6" w:rsidRPr="00B515A6">
        <w:rPr>
          <w:color w:val="000000"/>
          <w:lang w:val="en-GB"/>
        </w:rPr>
        <w:t>Bastos</w:t>
      </w:r>
      <w:proofErr w:type="spellEnd"/>
      <w:r w:rsidR="00B515A6" w:rsidRPr="00B515A6">
        <w:rPr>
          <w:color w:val="000000"/>
          <w:lang w:val="en-GB"/>
        </w:rPr>
        <w:t xml:space="preserve"> Pereira </w:t>
      </w:r>
      <w:proofErr w:type="spellStart"/>
      <w:r w:rsidR="00B515A6" w:rsidRPr="00B515A6">
        <w:rPr>
          <w:color w:val="000000"/>
          <w:lang w:val="en-GB"/>
        </w:rPr>
        <w:t>Milori</w:t>
      </w:r>
      <w:proofErr w:type="spellEnd"/>
      <w:r w:rsidR="00B515A6" w:rsidRPr="00B515A6">
        <w:rPr>
          <w:color w:val="000000"/>
          <w:lang w:val="en-GB"/>
        </w:rPr>
        <w:t xml:space="preserve">, Clever </w:t>
      </w:r>
      <w:proofErr w:type="spellStart"/>
      <w:r w:rsidR="00B515A6" w:rsidRPr="00B515A6">
        <w:rPr>
          <w:color w:val="000000"/>
          <w:lang w:val="en-GB"/>
        </w:rPr>
        <w:t>Briedis</w:t>
      </w:r>
      <w:proofErr w:type="spellEnd"/>
      <w:r w:rsidR="00B515A6" w:rsidRPr="00B515A6">
        <w:rPr>
          <w:color w:val="000000"/>
          <w:lang w:val="en-GB"/>
        </w:rPr>
        <w:t xml:space="preserve">, Philippe </w:t>
      </w:r>
      <w:proofErr w:type="spellStart"/>
      <w:r w:rsidR="00B515A6" w:rsidRPr="00B515A6">
        <w:rPr>
          <w:color w:val="000000"/>
          <w:lang w:val="en-GB"/>
        </w:rPr>
        <w:t>Letourmy</w:t>
      </w:r>
      <w:proofErr w:type="spellEnd"/>
      <w:r w:rsidR="00B515A6" w:rsidRPr="00B515A6">
        <w:rPr>
          <w:color w:val="000000"/>
          <w:lang w:val="en-GB"/>
        </w:rPr>
        <w:t xml:space="preserve">, </w:t>
      </w:r>
      <w:proofErr w:type="spellStart"/>
      <w:r w:rsidR="00B515A6" w:rsidRPr="00B515A6">
        <w:rPr>
          <w:color w:val="000000"/>
          <w:lang w:val="en-GB"/>
        </w:rPr>
        <w:t>Luís</w:t>
      </w:r>
      <w:proofErr w:type="spellEnd"/>
      <w:r w:rsidR="00B515A6" w:rsidRPr="00B515A6">
        <w:rPr>
          <w:color w:val="000000"/>
          <w:lang w:val="en-GB"/>
        </w:rPr>
        <w:t xml:space="preserve"> Antonio </w:t>
      </w:r>
      <w:proofErr w:type="spellStart"/>
      <w:r w:rsidR="00B515A6" w:rsidRPr="00B515A6">
        <w:rPr>
          <w:color w:val="000000"/>
          <w:lang w:val="en-GB"/>
        </w:rPr>
        <w:t>Pinheiro</w:t>
      </w:r>
      <w:proofErr w:type="spellEnd"/>
      <w:r w:rsidR="00B515A6" w:rsidRPr="00B515A6">
        <w:rPr>
          <w:color w:val="000000"/>
          <w:lang w:val="en-GB"/>
        </w:rPr>
        <w:t xml:space="preserve">, </w:t>
      </w:r>
      <w:r w:rsidR="00B515A6" w:rsidRPr="00B515A6">
        <w:rPr>
          <w:color w:val="000000"/>
        </w:rPr>
        <w:t xml:space="preserve">Paulo </w:t>
      </w:r>
      <w:proofErr w:type="spellStart"/>
      <w:r w:rsidR="00B515A6" w:rsidRPr="00B515A6">
        <w:rPr>
          <w:color w:val="000000"/>
        </w:rPr>
        <w:t>Rogério</w:t>
      </w:r>
      <w:proofErr w:type="spellEnd"/>
      <w:r w:rsidR="00B515A6" w:rsidRPr="00B515A6">
        <w:rPr>
          <w:color w:val="000000"/>
        </w:rPr>
        <w:t xml:space="preserve"> </w:t>
      </w:r>
      <w:proofErr w:type="spellStart"/>
      <w:r w:rsidR="00B515A6" w:rsidRPr="00B515A6">
        <w:rPr>
          <w:color w:val="000000"/>
        </w:rPr>
        <w:t>Borszowskei</w:t>
      </w:r>
      <w:proofErr w:type="spellEnd"/>
      <w:r w:rsidR="00B515A6" w:rsidRPr="00B515A6">
        <w:rPr>
          <w:color w:val="000000"/>
        </w:rPr>
        <w:t xml:space="preserve">, </w:t>
      </w:r>
      <w:proofErr w:type="spellStart"/>
      <w:r w:rsidR="00B515A6" w:rsidRPr="00B515A6">
        <w:rPr>
          <w:color w:val="000000"/>
        </w:rPr>
        <w:t>Daiani</w:t>
      </w:r>
      <w:proofErr w:type="spellEnd"/>
      <w:r w:rsidR="00B515A6" w:rsidRPr="00B515A6">
        <w:rPr>
          <w:color w:val="000000"/>
        </w:rPr>
        <w:t xml:space="preserve"> </w:t>
      </w:r>
      <w:proofErr w:type="spellStart"/>
      <w:r w:rsidR="00B515A6" w:rsidRPr="00B515A6">
        <w:rPr>
          <w:color w:val="000000"/>
        </w:rPr>
        <w:t>da</w:t>
      </w:r>
      <w:proofErr w:type="spellEnd"/>
      <w:r w:rsidR="00B515A6" w:rsidRPr="00B515A6">
        <w:rPr>
          <w:color w:val="000000"/>
        </w:rPr>
        <w:t xml:space="preserve"> Cruz Hartman. 2013. </w:t>
      </w:r>
      <w:proofErr w:type="spellStart"/>
      <w:r w:rsidR="00B515A6" w:rsidRPr="00B515A6">
        <w:t>Geoderma</w:t>
      </w:r>
      <w:proofErr w:type="spellEnd"/>
      <w:r w:rsidR="00B515A6" w:rsidRPr="00B515A6">
        <w:t xml:space="preserve"> 207-208: 71–81.</w:t>
      </w:r>
      <w:r w:rsidR="00B515A6">
        <w:t xml:space="preserve"> </w:t>
      </w:r>
      <w:hyperlink r:id="rId25" w:history="1">
        <w:r w:rsidR="00B515A6" w:rsidRPr="00DB2DA9">
          <w:rPr>
            <w:rStyle w:val="Hyperlink"/>
          </w:rPr>
          <w:t>http://dx.doi.org/10.1016/j.geoderma.2013.05.001</w:t>
        </w:r>
      </w:hyperlink>
    </w:p>
    <w:p w:rsidR="002D4434" w:rsidRPr="002D4434" w:rsidRDefault="002D4434" w:rsidP="002D4434">
      <w:pPr>
        <w:pStyle w:val="ListParagraph"/>
        <w:rPr>
          <w:b/>
          <w:sz w:val="28"/>
          <w:szCs w:val="28"/>
        </w:rPr>
      </w:pPr>
    </w:p>
    <w:p w:rsidR="002D4434" w:rsidRPr="006F37FF" w:rsidRDefault="00E660EE" w:rsidP="002D4434">
      <w:pPr>
        <w:pStyle w:val="ListParagraph"/>
        <w:numPr>
          <w:ilvl w:val="0"/>
          <w:numId w:val="22"/>
        </w:numPr>
        <w:shd w:val="clear" w:color="auto" w:fill="FFFFFF"/>
        <w:spacing w:line="285" w:lineRule="atLeast"/>
        <w:jc w:val="both"/>
        <w:rPr>
          <w:b/>
          <w:color w:val="3E03E5"/>
          <w:u w:val="single"/>
        </w:rPr>
      </w:pPr>
      <w:hyperlink r:id="rId26" w:history="1">
        <w:r w:rsidR="002D4434" w:rsidRPr="00E10498">
          <w:rPr>
            <w:rStyle w:val="Hyperlink"/>
            <w:b/>
            <w:sz w:val="28"/>
            <w:szCs w:val="28"/>
          </w:rPr>
          <w:t>Soil organic carbon fraction losses upon continuous plow-based tillage and its restoration by diverse biomass-C inputs under no-till in sub-tropical and tropical regions of Brazil.</w:t>
        </w:r>
      </w:hyperlink>
      <w:r w:rsidR="002D4434" w:rsidRPr="002D4434">
        <w:rPr>
          <w:b/>
          <w:sz w:val="28"/>
          <w:szCs w:val="28"/>
        </w:rPr>
        <w:t xml:space="preserve"> </w:t>
      </w:r>
      <w:proofErr w:type="spellStart"/>
      <w:r w:rsidR="002D4434" w:rsidRPr="002D4434">
        <w:rPr>
          <w:rFonts w:ascii="AdvTT5235d5a9" w:hAnsi="AdvTT5235d5a9" w:cs="AdvTT5235d5a9"/>
          <w:color w:val="000000"/>
          <w:sz w:val="21"/>
          <w:szCs w:val="21"/>
        </w:rPr>
        <w:t>F</w:t>
      </w:r>
      <w:r w:rsidR="002D4434" w:rsidRPr="006F37FF">
        <w:rPr>
          <w:color w:val="000000"/>
        </w:rPr>
        <w:t>lorent</w:t>
      </w:r>
      <w:proofErr w:type="spellEnd"/>
      <w:r w:rsidR="002D4434" w:rsidRPr="006F37FF">
        <w:rPr>
          <w:color w:val="000000"/>
        </w:rPr>
        <w:t xml:space="preserve"> </w:t>
      </w:r>
      <w:proofErr w:type="spellStart"/>
      <w:r w:rsidR="002D4434" w:rsidRPr="006F37FF">
        <w:rPr>
          <w:color w:val="000000"/>
        </w:rPr>
        <w:t>Tivet</w:t>
      </w:r>
      <w:proofErr w:type="spellEnd"/>
      <w:r w:rsidR="002D4434" w:rsidRPr="006F37FF">
        <w:rPr>
          <w:color w:val="000000"/>
        </w:rPr>
        <w:t xml:space="preserve">, </w:t>
      </w:r>
      <w:proofErr w:type="spellStart"/>
      <w:r w:rsidR="002D4434" w:rsidRPr="006F37FF">
        <w:rPr>
          <w:color w:val="000000"/>
        </w:rPr>
        <w:t>João</w:t>
      </w:r>
      <w:proofErr w:type="spellEnd"/>
      <w:r w:rsidR="002D4434" w:rsidRPr="006F37FF">
        <w:rPr>
          <w:color w:val="000000"/>
        </w:rPr>
        <w:t xml:space="preserve"> Carlos de </w:t>
      </w:r>
      <w:proofErr w:type="spellStart"/>
      <w:r w:rsidR="002D4434" w:rsidRPr="006F37FF">
        <w:rPr>
          <w:color w:val="000000"/>
        </w:rPr>
        <w:t>Moraes</w:t>
      </w:r>
      <w:proofErr w:type="spellEnd"/>
      <w:r w:rsidR="002D4434" w:rsidRPr="006F37FF">
        <w:rPr>
          <w:color w:val="000000"/>
        </w:rPr>
        <w:t xml:space="preserve"> </w:t>
      </w:r>
      <w:proofErr w:type="spellStart"/>
      <w:r w:rsidR="002D4434" w:rsidRPr="006F37FF">
        <w:rPr>
          <w:color w:val="000000"/>
        </w:rPr>
        <w:t>Sá</w:t>
      </w:r>
      <w:proofErr w:type="spellEnd"/>
      <w:r w:rsidR="002D4434" w:rsidRPr="006F37FF">
        <w:rPr>
          <w:color w:val="000000"/>
        </w:rPr>
        <w:t xml:space="preserve">, Rattan </w:t>
      </w:r>
      <w:proofErr w:type="spellStart"/>
      <w:r w:rsidR="002D4434" w:rsidRPr="006F37FF">
        <w:rPr>
          <w:color w:val="000000"/>
        </w:rPr>
        <w:t>Lal</w:t>
      </w:r>
      <w:proofErr w:type="spellEnd"/>
      <w:r w:rsidR="002D4434" w:rsidRPr="006F37FF">
        <w:rPr>
          <w:color w:val="000000"/>
        </w:rPr>
        <w:t xml:space="preserve">, Paulo </w:t>
      </w:r>
      <w:proofErr w:type="spellStart"/>
      <w:r w:rsidR="002D4434" w:rsidRPr="006F37FF">
        <w:rPr>
          <w:color w:val="000000"/>
        </w:rPr>
        <w:t>Rogério</w:t>
      </w:r>
      <w:proofErr w:type="spellEnd"/>
      <w:r w:rsidR="002D4434" w:rsidRPr="006F37FF">
        <w:rPr>
          <w:color w:val="000000"/>
        </w:rPr>
        <w:t xml:space="preserve"> </w:t>
      </w:r>
      <w:proofErr w:type="spellStart"/>
      <w:r w:rsidR="002D4434" w:rsidRPr="006F37FF">
        <w:rPr>
          <w:color w:val="000000"/>
        </w:rPr>
        <w:t>Borszowskei</w:t>
      </w:r>
      <w:proofErr w:type="spellEnd"/>
      <w:r w:rsidR="002D4434" w:rsidRPr="006F37FF">
        <w:rPr>
          <w:color w:val="000000"/>
        </w:rPr>
        <w:t xml:space="preserve">, Clever </w:t>
      </w:r>
      <w:proofErr w:type="spellStart"/>
      <w:r w:rsidR="002D4434" w:rsidRPr="006F37FF">
        <w:rPr>
          <w:color w:val="000000"/>
        </w:rPr>
        <w:t>Briedis</w:t>
      </w:r>
      <w:proofErr w:type="spellEnd"/>
      <w:r w:rsidR="002D4434" w:rsidRPr="006F37FF">
        <w:rPr>
          <w:color w:val="000000"/>
        </w:rPr>
        <w:t xml:space="preserve">, </w:t>
      </w:r>
      <w:proofErr w:type="spellStart"/>
      <w:r w:rsidR="002D4434" w:rsidRPr="006F37FF">
        <w:rPr>
          <w:color w:val="000000"/>
          <w:lang w:val="en-GB"/>
        </w:rPr>
        <w:t>Josiane</w:t>
      </w:r>
      <w:proofErr w:type="spellEnd"/>
      <w:r w:rsidR="002D4434" w:rsidRPr="006F37FF">
        <w:rPr>
          <w:color w:val="000000"/>
          <w:lang w:val="en-GB"/>
        </w:rPr>
        <w:t xml:space="preserve"> </w:t>
      </w:r>
      <w:proofErr w:type="spellStart"/>
      <w:r w:rsidR="002D4434" w:rsidRPr="006F37FF">
        <w:rPr>
          <w:color w:val="000000"/>
          <w:lang w:val="en-GB"/>
        </w:rPr>
        <w:t>Bürkner</w:t>
      </w:r>
      <w:proofErr w:type="spellEnd"/>
      <w:r w:rsidR="002D4434" w:rsidRPr="006F37FF">
        <w:rPr>
          <w:color w:val="000000"/>
          <w:lang w:val="en-GB"/>
        </w:rPr>
        <w:t xml:space="preserve"> dos Santos, </w:t>
      </w:r>
      <w:proofErr w:type="spellStart"/>
      <w:r w:rsidR="002D4434" w:rsidRPr="006F37FF">
        <w:rPr>
          <w:color w:val="000000"/>
          <w:lang w:val="en-GB"/>
        </w:rPr>
        <w:t>Márcia</w:t>
      </w:r>
      <w:proofErr w:type="spellEnd"/>
      <w:r w:rsidR="002D4434" w:rsidRPr="006F37FF">
        <w:rPr>
          <w:color w:val="000000"/>
          <w:lang w:val="en-GB"/>
        </w:rPr>
        <w:t xml:space="preserve"> </w:t>
      </w:r>
      <w:proofErr w:type="spellStart"/>
      <w:r w:rsidR="002D4434" w:rsidRPr="006F37FF">
        <w:rPr>
          <w:color w:val="000000"/>
          <w:lang w:val="en-GB"/>
        </w:rPr>
        <w:t>Freire</w:t>
      </w:r>
      <w:proofErr w:type="spellEnd"/>
      <w:r w:rsidR="002D4434" w:rsidRPr="006F37FF">
        <w:rPr>
          <w:color w:val="000000"/>
          <w:lang w:val="en-GB"/>
        </w:rPr>
        <w:t xml:space="preserve"> Machado </w:t>
      </w:r>
      <w:proofErr w:type="spellStart"/>
      <w:r w:rsidR="002D4434" w:rsidRPr="006F37FF">
        <w:rPr>
          <w:color w:val="000000"/>
          <w:lang w:val="en-GB"/>
        </w:rPr>
        <w:t>Sá</w:t>
      </w:r>
      <w:proofErr w:type="spellEnd"/>
      <w:r w:rsidR="002D4434" w:rsidRPr="006F37FF">
        <w:rPr>
          <w:color w:val="000000"/>
          <w:lang w:val="en-GB"/>
        </w:rPr>
        <w:t xml:space="preserve">, </w:t>
      </w:r>
      <w:proofErr w:type="spellStart"/>
      <w:r w:rsidR="002D4434" w:rsidRPr="006F37FF">
        <w:rPr>
          <w:color w:val="000000"/>
          <w:lang w:val="en-GB"/>
        </w:rPr>
        <w:t>Daiani</w:t>
      </w:r>
      <w:proofErr w:type="spellEnd"/>
      <w:r w:rsidR="002D4434" w:rsidRPr="006F37FF">
        <w:rPr>
          <w:color w:val="000000"/>
          <w:lang w:val="en-GB"/>
        </w:rPr>
        <w:t xml:space="preserve"> </w:t>
      </w:r>
      <w:proofErr w:type="spellStart"/>
      <w:r w:rsidR="002D4434" w:rsidRPr="006F37FF">
        <w:rPr>
          <w:color w:val="000000"/>
          <w:lang w:val="en-GB"/>
        </w:rPr>
        <w:t>da</w:t>
      </w:r>
      <w:proofErr w:type="spellEnd"/>
      <w:r w:rsidR="002D4434" w:rsidRPr="006F37FF">
        <w:rPr>
          <w:color w:val="000000"/>
          <w:lang w:val="en-GB"/>
        </w:rPr>
        <w:t xml:space="preserve"> Cruz Hartman, </w:t>
      </w:r>
      <w:proofErr w:type="spellStart"/>
      <w:r w:rsidR="002D4434" w:rsidRPr="006F37FF">
        <w:rPr>
          <w:color w:val="000000"/>
          <w:lang w:val="en-GB"/>
        </w:rPr>
        <w:t>Guilherme</w:t>
      </w:r>
      <w:proofErr w:type="spellEnd"/>
      <w:r w:rsidR="002D4434" w:rsidRPr="006F37FF">
        <w:rPr>
          <w:color w:val="000000"/>
          <w:lang w:val="en-GB"/>
        </w:rPr>
        <w:t xml:space="preserve"> </w:t>
      </w:r>
      <w:proofErr w:type="spellStart"/>
      <w:r w:rsidR="002D4434" w:rsidRPr="006F37FF">
        <w:rPr>
          <w:color w:val="000000"/>
          <w:lang w:val="en-GB"/>
        </w:rPr>
        <w:t>Eurich</w:t>
      </w:r>
      <w:proofErr w:type="spellEnd"/>
      <w:r w:rsidR="002D4434" w:rsidRPr="006F37FF">
        <w:rPr>
          <w:color w:val="000000"/>
          <w:lang w:val="en-GB"/>
        </w:rPr>
        <w:t>,</w:t>
      </w:r>
      <w:r w:rsidR="002D4434" w:rsidRPr="006F37FF">
        <w:rPr>
          <w:color w:val="000000"/>
        </w:rPr>
        <w:t xml:space="preserve"> Anderson </w:t>
      </w:r>
      <w:proofErr w:type="spellStart"/>
      <w:r w:rsidR="002D4434" w:rsidRPr="006F37FF">
        <w:rPr>
          <w:color w:val="000000"/>
        </w:rPr>
        <w:t>Farias</w:t>
      </w:r>
      <w:proofErr w:type="spellEnd"/>
      <w:r w:rsidR="002D4434" w:rsidRPr="006F37FF">
        <w:rPr>
          <w:color w:val="000000"/>
        </w:rPr>
        <w:t xml:space="preserve">, Serge </w:t>
      </w:r>
      <w:proofErr w:type="spellStart"/>
      <w:r w:rsidR="002D4434" w:rsidRPr="006F37FF">
        <w:rPr>
          <w:color w:val="000000"/>
        </w:rPr>
        <w:t>Bouzinac</w:t>
      </w:r>
      <w:proofErr w:type="spellEnd"/>
      <w:r w:rsidR="002D4434" w:rsidRPr="006F37FF">
        <w:rPr>
          <w:color w:val="000000"/>
        </w:rPr>
        <w:t xml:space="preserve">, Lucien </w:t>
      </w:r>
      <w:proofErr w:type="spellStart"/>
      <w:r w:rsidR="002D4434" w:rsidRPr="006F37FF">
        <w:rPr>
          <w:color w:val="000000"/>
        </w:rPr>
        <w:t>Séguy</w:t>
      </w:r>
      <w:proofErr w:type="spellEnd"/>
      <w:r w:rsidR="002D4434" w:rsidRPr="006F37FF">
        <w:rPr>
          <w:color w:val="000000"/>
        </w:rPr>
        <w:t xml:space="preserve">. 2013. </w:t>
      </w:r>
      <w:proofErr w:type="spellStart"/>
      <w:r w:rsidR="002D4434" w:rsidRPr="006F37FF">
        <w:rPr>
          <w:color w:val="000000" w:themeColor="text1"/>
        </w:rPr>
        <w:t>Geoderma</w:t>
      </w:r>
      <w:proofErr w:type="spellEnd"/>
      <w:r w:rsidR="002D4434" w:rsidRPr="006F37FF">
        <w:rPr>
          <w:color w:val="000000" w:themeColor="text1"/>
        </w:rPr>
        <w:t xml:space="preserve"> 209–210 (2013) 214–225. </w:t>
      </w:r>
      <w:hyperlink r:id="rId27" w:history="1">
        <w:r w:rsidR="002D4434" w:rsidRPr="006F37FF">
          <w:rPr>
            <w:rStyle w:val="Hyperlink"/>
          </w:rPr>
          <w:t>http://dx.doi.org/10.1016/j.geoderma.2013.06.008</w:t>
        </w:r>
      </w:hyperlink>
    </w:p>
    <w:p w:rsidR="002173B0" w:rsidRPr="00E10498" w:rsidRDefault="002173B0" w:rsidP="00536334">
      <w:pPr>
        <w:pStyle w:val="ListParagraph"/>
        <w:shd w:val="clear" w:color="auto" w:fill="FFFFFF"/>
        <w:spacing w:line="285" w:lineRule="atLeast"/>
        <w:ind w:left="360"/>
        <w:jc w:val="both"/>
        <w:rPr>
          <w:b/>
          <w:color w:val="0000CC"/>
        </w:rPr>
      </w:pPr>
    </w:p>
    <w:p w:rsidR="00DB44C9" w:rsidRPr="00B515A6" w:rsidRDefault="00E660EE" w:rsidP="002173B0">
      <w:pPr>
        <w:pStyle w:val="ListParagraph"/>
        <w:numPr>
          <w:ilvl w:val="0"/>
          <w:numId w:val="22"/>
        </w:numPr>
        <w:shd w:val="clear" w:color="auto" w:fill="FFFFFF"/>
        <w:autoSpaceDE w:val="0"/>
        <w:autoSpaceDN w:val="0"/>
        <w:adjustRightInd w:val="0"/>
        <w:spacing w:line="285" w:lineRule="atLeast"/>
        <w:jc w:val="both"/>
        <w:rPr>
          <w:color w:val="3E03E5"/>
          <w:u w:val="single"/>
        </w:rPr>
      </w:pPr>
      <w:hyperlink r:id="rId28" w:history="1">
        <w:r w:rsidR="002173B0" w:rsidRPr="00BF0E48">
          <w:rPr>
            <w:rStyle w:val="Hyperlink"/>
            <w:b/>
            <w:sz w:val="28"/>
            <w:szCs w:val="28"/>
          </w:rPr>
          <w:t xml:space="preserve">Carbon depletion by plowing and its restoration by no-till cropping systems in </w:t>
        </w:r>
        <w:proofErr w:type="spellStart"/>
        <w:r w:rsidR="002173B0" w:rsidRPr="00BF0E48">
          <w:rPr>
            <w:rStyle w:val="Hyperlink"/>
            <w:b/>
            <w:sz w:val="28"/>
            <w:szCs w:val="28"/>
          </w:rPr>
          <w:t>oxisols</w:t>
        </w:r>
        <w:proofErr w:type="spellEnd"/>
        <w:r w:rsidR="002173B0" w:rsidRPr="00BF0E48">
          <w:rPr>
            <w:rStyle w:val="Hyperlink"/>
            <w:b/>
            <w:sz w:val="28"/>
            <w:szCs w:val="28"/>
          </w:rPr>
          <w:t xml:space="preserve"> of subtropical and tropical agro-</w:t>
        </w:r>
        <w:proofErr w:type="spellStart"/>
        <w:r w:rsidR="002173B0" w:rsidRPr="00BF0E48">
          <w:rPr>
            <w:rStyle w:val="Hyperlink"/>
            <w:b/>
            <w:sz w:val="28"/>
            <w:szCs w:val="28"/>
          </w:rPr>
          <w:t>ecoregions</w:t>
        </w:r>
        <w:proofErr w:type="spellEnd"/>
        <w:r w:rsidR="002173B0" w:rsidRPr="00BF0E48">
          <w:rPr>
            <w:rStyle w:val="Hyperlink"/>
            <w:b/>
            <w:sz w:val="28"/>
            <w:szCs w:val="28"/>
          </w:rPr>
          <w:t xml:space="preserve"> in Brazil.</w:t>
        </w:r>
      </w:hyperlink>
      <w:r w:rsidR="002173B0" w:rsidRPr="00B515A6">
        <w:rPr>
          <w:rFonts w:ascii="AdvTT6120e2aa" w:hAnsi="AdvTT6120e2aa" w:cs="AdvTT6120e2aa"/>
          <w:sz w:val="28"/>
          <w:szCs w:val="28"/>
        </w:rPr>
        <w:t xml:space="preserve"> </w:t>
      </w:r>
      <w:r w:rsidR="00536334" w:rsidRPr="00536334">
        <w:t xml:space="preserve">By </w:t>
      </w:r>
      <w:proofErr w:type="spellStart"/>
      <w:r w:rsidR="00536334" w:rsidRPr="00536334">
        <w:t>João</w:t>
      </w:r>
      <w:proofErr w:type="spellEnd"/>
      <w:r w:rsidR="00536334" w:rsidRPr="00536334">
        <w:t xml:space="preserve"> Carlos de </w:t>
      </w:r>
      <w:proofErr w:type="spellStart"/>
      <w:r w:rsidR="00536334" w:rsidRPr="00536334">
        <w:t>Moraes</w:t>
      </w:r>
      <w:proofErr w:type="spellEnd"/>
      <w:r w:rsidR="00536334" w:rsidRPr="00536334">
        <w:t xml:space="preserve"> </w:t>
      </w:r>
      <w:proofErr w:type="spellStart"/>
      <w:r w:rsidR="00536334" w:rsidRPr="00536334">
        <w:t>Sá</w:t>
      </w:r>
      <w:proofErr w:type="spellEnd"/>
      <w:r w:rsidR="00536334" w:rsidRPr="00536334">
        <w:t xml:space="preserve">, Lucien </w:t>
      </w:r>
      <w:proofErr w:type="spellStart"/>
      <w:r w:rsidR="00536334" w:rsidRPr="00536334">
        <w:t>Séguy</w:t>
      </w:r>
      <w:proofErr w:type="spellEnd"/>
      <w:r w:rsidR="00536334" w:rsidRPr="00536334">
        <w:t xml:space="preserve">, </w:t>
      </w:r>
      <w:proofErr w:type="spellStart"/>
      <w:r w:rsidR="00536334" w:rsidRPr="00536334">
        <w:t>Florent</w:t>
      </w:r>
      <w:proofErr w:type="spellEnd"/>
      <w:r w:rsidR="00536334" w:rsidRPr="00536334">
        <w:t xml:space="preserve"> </w:t>
      </w:r>
      <w:proofErr w:type="spellStart"/>
      <w:r w:rsidR="00536334" w:rsidRPr="00536334">
        <w:t>Tivet</w:t>
      </w:r>
      <w:proofErr w:type="spellEnd"/>
      <w:r w:rsidR="00536334" w:rsidRPr="00536334">
        <w:t xml:space="preserve">, Rattan </w:t>
      </w:r>
      <w:proofErr w:type="spellStart"/>
      <w:r w:rsidR="00536334" w:rsidRPr="00536334">
        <w:t>Lal</w:t>
      </w:r>
      <w:proofErr w:type="spellEnd"/>
      <w:r w:rsidR="00536334" w:rsidRPr="00536334">
        <w:t xml:space="preserve">, Serge </w:t>
      </w:r>
      <w:proofErr w:type="spellStart"/>
      <w:r w:rsidR="00536334" w:rsidRPr="00536334">
        <w:t>Bouzinac</w:t>
      </w:r>
      <w:proofErr w:type="spellEnd"/>
      <w:r w:rsidR="00536334" w:rsidRPr="00536334">
        <w:t xml:space="preserve">, Paulo </w:t>
      </w:r>
      <w:proofErr w:type="spellStart"/>
      <w:r w:rsidR="00536334" w:rsidRPr="00536334">
        <w:t>Rogério</w:t>
      </w:r>
      <w:proofErr w:type="spellEnd"/>
      <w:r w:rsidR="00536334" w:rsidRPr="00536334">
        <w:t xml:space="preserve"> </w:t>
      </w:r>
      <w:proofErr w:type="spellStart"/>
      <w:r w:rsidR="00536334" w:rsidRPr="00536334">
        <w:t>Borszowskei</w:t>
      </w:r>
      <w:proofErr w:type="spellEnd"/>
      <w:r w:rsidR="00536334" w:rsidRPr="00536334">
        <w:t xml:space="preserve">, Clever </w:t>
      </w:r>
      <w:proofErr w:type="spellStart"/>
      <w:r w:rsidR="00536334" w:rsidRPr="00536334">
        <w:t>Briedis</w:t>
      </w:r>
      <w:proofErr w:type="spellEnd"/>
      <w:r w:rsidR="00536334" w:rsidRPr="00536334">
        <w:t xml:space="preserve">, </w:t>
      </w:r>
      <w:proofErr w:type="spellStart"/>
      <w:r w:rsidR="00536334" w:rsidRPr="00536334">
        <w:t>Josiane</w:t>
      </w:r>
      <w:proofErr w:type="spellEnd"/>
      <w:r w:rsidR="00536334" w:rsidRPr="00536334">
        <w:t xml:space="preserve"> </w:t>
      </w:r>
      <w:proofErr w:type="spellStart"/>
      <w:r w:rsidR="00536334" w:rsidRPr="00536334">
        <w:t>Burkner</w:t>
      </w:r>
      <w:proofErr w:type="spellEnd"/>
      <w:r w:rsidR="00536334" w:rsidRPr="00536334">
        <w:t xml:space="preserve"> dos Santos, </w:t>
      </w:r>
      <w:proofErr w:type="spellStart"/>
      <w:r w:rsidR="00536334" w:rsidRPr="00536334">
        <w:t>Daiani</w:t>
      </w:r>
      <w:proofErr w:type="spellEnd"/>
      <w:r w:rsidR="00536334" w:rsidRPr="00536334">
        <w:t xml:space="preserve"> </w:t>
      </w:r>
      <w:proofErr w:type="spellStart"/>
      <w:r w:rsidR="00536334" w:rsidRPr="00536334">
        <w:t>da</w:t>
      </w:r>
      <w:proofErr w:type="spellEnd"/>
      <w:r w:rsidR="00536334" w:rsidRPr="00536334">
        <w:t xml:space="preserve"> Cru</w:t>
      </w:r>
      <w:r w:rsidR="00536334" w:rsidRPr="00B515A6">
        <w:t xml:space="preserve">z Hartman, Clayton </w:t>
      </w:r>
      <w:proofErr w:type="spellStart"/>
      <w:r w:rsidR="00536334" w:rsidRPr="00B515A6">
        <w:t>Giani</w:t>
      </w:r>
      <w:proofErr w:type="spellEnd"/>
      <w:r w:rsidR="00536334" w:rsidRPr="00B515A6">
        <w:t xml:space="preserve"> Bertoloni6, </w:t>
      </w:r>
      <w:proofErr w:type="spellStart"/>
      <w:r w:rsidR="00536334" w:rsidRPr="00B515A6">
        <w:t>Jadir</w:t>
      </w:r>
      <w:proofErr w:type="spellEnd"/>
      <w:r w:rsidR="00536334" w:rsidRPr="00B515A6">
        <w:t xml:space="preserve"> Rosa, Theodor Friedrich</w:t>
      </w:r>
      <w:r w:rsidR="00B515A6" w:rsidRPr="00B515A6">
        <w:t xml:space="preserve">. </w:t>
      </w:r>
      <w:r w:rsidR="00536334" w:rsidRPr="00B515A6">
        <w:t>2</w:t>
      </w:r>
      <w:r w:rsidR="002173B0" w:rsidRPr="00B515A6">
        <w:t>013.</w:t>
      </w:r>
      <w:r w:rsidR="00B515A6" w:rsidRPr="00B515A6">
        <w:t xml:space="preserve"> Land </w:t>
      </w:r>
      <w:proofErr w:type="spellStart"/>
      <w:r w:rsidR="00B515A6" w:rsidRPr="00B515A6">
        <w:t>Degrad</w:t>
      </w:r>
      <w:proofErr w:type="spellEnd"/>
      <w:r w:rsidR="00B515A6" w:rsidRPr="00B515A6">
        <w:t>. Develop</w:t>
      </w:r>
      <w:r w:rsidR="00B515A6">
        <w:t xml:space="preserve">. </w:t>
      </w:r>
      <w:r w:rsidR="00B515A6" w:rsidRPr="00B515A6">
        <w:t>DOI: 10.1002/ldr.2218</w:t>
      </w:r>
      <w:r w:rsidR="00536334" w:rsidRPr="00B515A6">
        <w:rPr>
          <w:rFonts w:ascii="AdvTT6120e2aa" w:hAnsi="AdvTT6120e2aa" w:cs="AdvTT6120e2aa"/>
          <w:sz w:val="28"/>
          <w:szCs w:val="28"/>
        </w:rPr>
        <w:t xml:space="preserve"> </w:t>
      </w:r>
    </w:p>
    <w:p w:rsidR="00DB44C9" w:rsidRPr="00E10498" w:rsidRDefault="00DB44C9" w:rsidP="002173B0">
      <w:pPr>
        <w:shd w:val="clear" w:color="auto" w:fill="FFFFFF"/>
        <w:spacing w:line="285" w:lineRule="atLeast"/>
        <w:jc w:val="both"/>
        <w:rPr>
          <w:color w:val="0000CC"/>
        </w:rPr>
      </w:pPr>
    </w:p>
    <w:p w:rsidR="005D6EBB" w:rsidRPr="00DB44C9" w:rsidRDefault="00E660EE" w:rsidP="00DB44C9">
      <w:pPr>
        <w:pStyle w:val="ListParagraph"/>
        <w:numPr>
          <w:ilvl w:val="0"/>
          <w:numId w:val="22"/>
        </w:numPr>
        <w:shd w:val="clear" w:color="auto" w:fill="FFFFFF"/>
        <w:spacing w:line="285" w:lineRule="atLeast"/>
        <w:jc w:val="both"/>
        <w:rPr>
          <w:color w:val="3E03E5"/>
          <w:u w:val="single"/>
        </w:rPr>
      </w:pPr>
      <w:hyperlink r:id="rId29" w:history="1">
        <w:r w:rsidR="00DB44C9" w:rsidRPr="00BF0E48">
          <w:rPr>
            <w:rStyle w:val="Hyperlink"/>
            <w:b/>
            <w:bCs/>
            <w:sz w:val="28"/>
            <w:szCs w:val="28"/>
          </w:rPr>
          <w:t>Climate-smart landscapes: opportunities and challenges for integrating adaptation and mitigation in tropical agriculture.</w:t>
        </w:r>
      </w:hyperlink>
      <w:r w:rsidR="00DB44C9" w:rsidRPr="00DB44C9">
        <w:rPr>
          <w:b/>
          <w:bCs/>
          <w:color w:val="0000CC"/>
          <w:sz w:val="28"/>
          <w:szCs w:val="28"/>
        </w:rPr>
        <w:t xml:space="preserve"> </w:t>
      </w:r>
      <w:r w:rsidR="00DB44C9" w:rsidRPr="00DB44C9">
        <w:rPr>
          <w:lang w:val="en-GB"/>
        </w:rPr>
        <w:t xml:space="preserve">By Celia A. Harvey, Mario Chaco´ n, </w:t>
      </w:r>
      <w:proofErr w:type="spellStart"/>
      <w:r w:rsidR="00DB44C9" w:rsidRPr="00DB44C9">
        <w:rPr>
          <w:lang w:val="en-GB"/>
        </w:rPr>
        <w:t>Camila</w:t>
      </w:r>
      <w:proofErr w:type="spellEnd"/>
      <w:r w:rsidR="00DB44C9" w:rsidRPr="00DB44C9">
        <w:rPr>
          <w:lang w:val="en-GB"/>
        </w:rPr>
        <w:t xml:space="preserve"> I. </w:t>
      </w:r>
      <w:proofErr w:type="spellStart"/>
      <w:r w:rsidR="00DB44C9" w:rsidRPr="00DB44C9">
        <w:rPr>
          <w:lang w:val="en-GB"/>
        </w:rPr>
        <w:t>Donatti</w:t>
      </w:r>
      <w:proofErr w:type="spellEnd"/>
      <w:r w:rsidR="00DB44C9" w:rsidRPr="00DB44C9">
        <w:rPr>
          <w:lang w:val="en-GB"/>
        </w:rPr>
        <w:t xml:space="preserve">, Eva </w:t>
      </w:r>
      <w:proofErr w:type="spellStart"/>
      <w:r w:rsidR="00DB44C9" w:rsidRPr="00DB44C9">
        <w:rPr>
          <w:lang w:val="en-GB"/>
        </w:rPr>
        <w:t>Garen</w:t>
      </w:r>
      <w:proofErr w:type="spellEnd"/>
      <w:r w:rsidR="00DB44C9" w:rsidRPr="00DB44C9">
        <w:rPr>
          <w:lang w:val="en-GB"/>
        </w:rPr>
        <w:t xml:space="preserve">, Lee Hannah, Angela Andrade, </w:t>
      </w:r>
      <w:proofErr w:type="spellStart"/>
      <w:r w:rsidR="00DB44C9" w:rsidRPr="00DB44C9">
        <w:t>Lucio</w:t>
      </w:r>
      <w:proofErr w:type="spellEnd"/>
      <w:r w:rsidR="00DB44C9" w:rsidRPr="00DB44C9">
        <w:t xml:space="preserve"> Bede, Douglas Brown, Alicia </w:t>
      </w:r>
      <w:proofErr w:type="spellStart"/>
      <w:r w:rsidR="00DB44C9" w:rsidRPr="00DB44C9">
        <w:t>Calle</w:t>
      </w:r>
      <w:proofErr w:type="spellEnd"/>
      <w:r w:rsidR="00DB44C9" w:rsidRPr="00DB44C9">
        <w:t xml:space="preserve">, Julian </w:t>
      </w:r>
      <w:proofErr w:type="spellStart"/>
      <w:r w:rsidR="00DB44C9" w:rsidRPr="00DB44C9">
        <w:t>Chara</w:t>
      </w:r>
      <w:proofErr w:type="spellEnd"/>
      <w:r w:rsidR="00DB44C9" w:rsidRPr="00DB44C9">
        <w:t xml:space="preserve">´, Christopher Clement, Elizabeth Gray, Minh Ha Hoang, Peter </w:t>
      </w:r>
      <w:proofErr w:type="spellStart"/>
      <w:r w:rsidR="00DB44C9" w:rsidRPr="00DB44C9">
        <w:t>Minang</w:t>
      </w:r>
      <w:proofErr w:type="spellEnd"/>
      <w:r w:rsidR="00DB44C9" w:rsidRPr="00DB44C9">
        <w:t xml:space="preserve">, </w:t>
      </w:r>
      <w:proofErr w:type="spellStart"/>
      <w:r w:rsidR="00DB44C9" w:rsidRPr="00DB44C9">
        <w:t>AnaMar´ıa</w:t>
      </w:r>
      <w:proofErr w:type="spellEnd"/>
      <w:r w:rsidR="00DB44C9" w:rsidRPr="00DB44C9">
        <w:t xml:space="preserve"> </w:t>
      </w:r>
      <w:proofErr w:type="spellStart"/>
      <w:r w:rsidR="00DB44C9" w:rsidRPr="00DB44C9">
        <w:t>Rodr´ıguez</w:t>
      </w:r>
      <w:proofErr w:type="spellEnd"/>
      <w:r w:rsidR="00DB44C9" w:rsidRPr="00DB44C9">
        <w:t xml:space="preserve">, Christina </w:t>
      </w:r>
      <w:proofErr w:type="spellStart"/>
      <w:r w:rsidR="00DB44C9" w:rsidRPr="00DB44C9">
        <w:t>Seeberg-Elverfeldt</w:t>
      </w:r>
      <w:proofErr w:type="spellEnd"/>
      <w:r w:rsidR="00DB44C9" w:rsidRPr="00DB44C9">
        <w:t xml:space="preserve">, Bambi </w:t>
      </w:r>
      <w:proofErr w:type="spellStart"/>
      <w:r w:rsidR="00DB44C9" w:rsidRPr="00DB44C9">
        <w:t>Semroc</w:t>
      </w:r>
      <w:proofErr w:type="spellEnd"/>
      <w:r w:rsidR="00DB44C9" w:rsidRPr="00DB44C9">
        <w:t xml:space="preserve">, Seth Shames, Sean </w:t>
      </w:r>
      <w:proofErr w:type="spellStart"/>
      <w:r w:rsidR="00DB44C9" w:rsidRPr="00DB44C9">
        <w:t>Smukler</w:t>
      </w:r>
      <w:proofErr w:type="spellEnd"/>
      <w:r w:rsidR="00DB44C9" w:rsidRPr="00DB44C9">
        <w:t xml:space="preserve">, Eduardo </w:t>
      </w:r>
      <w:proofErr w:type="spellStart"/>
      <w:r w:rsidR="00DB44C9" w:rsidRPr="00DB44C9">
        <w:t>Somarriba</w:t>
      </w:r>
      <w:proofErr w:type="spellEnd"/>
      <w:r w:rsidR="00DB44C9" w:rsidRPr="00DB44C9">
        <w:t xml:space="preserve">, Emmanuel </w:t>
      </w:r>
      <w:proofErr w:type="spellStart"/>
      <w:r w:rsidR="00DB44C9" w:rsidRPr="00DB44C9">
        <w:t>Torquebiau</w:t>
      </w:r>
      <w:proofErr w:type="spellEnd"/>
      <w:r w:rsidR="00DB44C9" w:rsidRPr="00DB44C9">
        <w:t xml:space="preserve">, Jacob van </w:t>
      </w:r>
      <w:proofErr w:type="spellStart"/>
      <w:r w:rsidR="00DB44C9" w:rsidRPr="00DB44C9">
        <w:t>Etten</w:t>
      </w:r>
      <w:proofErr w:type="spellEnd"/>
      <w:r w:rsidR="00DB44C9" w:rsidRPr="00DB44C9">
        <w:t xml:space="preserve"> &amp; Eva </w:t>
      </w:r>
      <w:proofErr w:type="spellStart"/>
      <w:r w:rsidR="00DB44C9" w:rsidRPr="00DB44C9">
        <w:t>Wollenberg</w:t>
      </w:r>
      <w:proofErr w:type="spellEnd"/>
      <w:r w:rsidR="00DB44C9" w:rsidRPr="00DB44C9">
        <w:t>.</w:t>
      </w:r>
      <w:r w:rsidR="00DB44C9">
        <w:t xml:space="preserve"> 2013.</w:t>
      </w:r>
      <w:r w:rsidR="00DB44C9" w:rsidRPr="00DB44C9">
        <w:t xml:space="preserve"> Conservation Letters </w:t>
      </w:r>
      <w:r w:rsidR="00DB44C9" w:rsidRPr="00DB44C9">
        <w:rPr>
          <w:b/>
          <w:bCs/>
        </w:rPr>
        <w:t>00:</w:t>
      </w:r>
      <w:r w:rsidR="00DB44C9" w:rsidRPr="00DB44C9">
        <w:t xml:space="preserve"> 1–14. </w:t>
      </w:r>
      <w:proofErr w:type="spellStart"/>
      <w:r w:rsidR="00DB44C9" w:rsidRPr="00DB44C9">
        <w:t>doi</w:t>
      </w:r>
      <w:proofErr w:type="spellEnd"/>
      <w:r w:rsidR="00DB44C9" w:rsidRPr="00DB44C9">
        <w:t>: 10.1111/conl.12066</w:t>
      </w:r>
    </w:p>
    <w:p w:rsidR="005D6EBB" w:rsidRPr="00CC57B7" w:rsidRDefault="005D6EBB" w:rsidP="002D4434">
      <w:pPr>
        <w:pStyle w:val="ListParagraph"/>
        <w:shd w:val="clear" w:color="auto" w:fill="FFFFFF"/>
        <w:spacing w:line="285" w:lineRule="atLeast"/>
        <w:ind w:left="360"/>
        <w:jc w:val="both"/>
        <w:rPr>
          <w:b/>
          <w:color w:val="3E03E5"/>
          <w:sz w:val="28"/>
          <w:szCs w:val="28"/>
          <w:u w:val="single"/>
        </w:rPr>
      </w:pPr>
    </w:p>
    <w:p w:rsidR="002D4434" w:rsidRPr="002D4434" w:rsidRDefault="00E660EE" w:rsidP="002D4434">
      <w:pPr>
        <w:pStyle w:val="ListParagraph"/>
        <w:numPr>
          <w:ilvl w:val="0"/>
          <w:numId w:val="22"/>
        </w:numPr>
        <w:shd w:val="clear" w:color="auto" w:fill="FFFFFF"/>
        <w:spacing w:line="285" w:lineRule="atLeast"/>
        <w:jc w:val="both"/>
        <w:rPr>
          <w:b/>
          <w:color w:val="3E03E5"/>
          <w:u w:val="single"/>
        </w:rPr>
      </w:pPr>
      <w:hyperlink r:id="rId30" w:history="1">
        <w:r w:rsidR="00F51AB1" w:rsidRPr="00BF0E48">
          <w:rPr>
            <w:rStyle w:val="Hyperlink"/>
            <w:b/>
            <w:bCs/>
            <w:sz w:val="28"/>
            <w:szCs w:val="28"/>
          </w:rPr>
          <w:t>Intensification of C</w:t>
        </w:r>
        <w:r w:rsidR="00CC57B7" w:rsidRPr="00BF0E48">
          <w:rPr>
            <w:rStyle w:val="Hyperlink"/>
            <w:b/>
            <w:bCs/>
            <w:sz w:val="28"/>
            <w:szCs w:val="28"/>
          </w:rPr>
          <w:t>onser</w:t>
        </w:r>
        <w:r w:rsidR="00F51AB1" w:rsidRPr="00BF0E48">
          <w:rPr>
            <w:rStyle w:val="Hyperlink"/>
            <w:b/>
            <w:bCs/>
            <w:sz w:val="28"/>
            <w:szCs w:val="28"/>
          </w:rPr>
          <w:t>vation A</w:t>
        </w:r>
        <w:r w:rsidR="00CC57B7" w:rsidRPr="00BF0E48">
          <w:rPr>
            <w:rStyle w:val="Hyperlink"/>
            <w:b/>
            <w:bCs/>
            <w:sz w:val="28"/>
            <w:szCs w:val="28"/>
          </w:rPr>
          <w:t>griculture systems for increased livestock feed and maize production in Zimbabwe.</w:t>
        </w:r>
      </w:hyperlink>
      <w:r w:rsidR="00CC57B7">
        <w:rPr>
          <w:b/>
          <w:bCs/>
          <w:sz w:val="28"/>
          <w:szCs w:val="28"/>
        </w:rPr>
        <w:t xml:space="preserve"> </w:t>
      </w:r>
      <w:r w:rsidR="00CC57B7" w:rsidRPr="00CC57B7">
        <w:rPr>
          <w:bCs/>
        </w:rPr>
        <w:t xml:space="preserve">By </w:t>
      </w:r>
      <w:r w:rsidR="00CC57B7" w:rsidRPr="00CC57B7">
        <w:t xml:space="preserve">W. </w:t>
      </w:r>
      <w:proofErr w:type="spellStart"/>
      <w:r w:rsidR="00CC57B7" w:rsidRPr="00CC57B7">
        <w:t>Mupangwa</w:t>
      </w:r>
      <w:proofErr w:type="spellEnd"/>
      <w:r w:rsidR="00CC57B7" w:rsidRPr="00CC57B7">
        <w:t xml:space="preserve"> &amp; C. </w:t>
      </w:r>
      <w:proofErr w:type="spellStart"/>
      <w:r w:rsidR="00CC57B7" w:rsidRPr="00CC57B7">
        <w:t>Thierfelder</w:t>
      </w:r>
      <w:proofErr w:type="spellEnd"/>
      <w:r w:rsidR="00CC57B7" w:rsidRPr="00CC57B7">
        <w:t xml:space="preserve">. 2013. International Journal of Agricultural Sustainability. </w:t>
      </w:r>
      <w:hyperlink r:id="rId31" w:history="1">
        <w:r w:rsidR="00CC57B7" w:rsidRPr="00CC57B7">
          <w:rPr>
            <w:rStyle w:val="Hyperlink"/>
          </w:rPr>
          <w:t>http://dx.doi.org/10.1080/14735903.2013.859836</w:t>
        </w:r>
      </w:hyperlink>
    </w:p>
    <w:p w:rsidR="002D4434" w:rsidRPr="002D4434" w:rsidRDefault="002D4434" w:rsidP="002D4434">
      <w:pPr>
        <w:pStyle w:val="ListParagraph"/>
        <w:rPr>
          <w:rFonts w:ascii="AdvP4DF60E" w:hAnsi="AdvP4DF60E" w:cs="AdvP4DF60E"/>
          <w:sz w:val="27"/>
          <w:szCs w:val="27"/>
        </w:rPr>
      </w:pPr>
    </w:p>
    <w:p w:rsidR="00CC57B7" w:rsidRPr="002D4434" w:rsidRDefault="00E660EE" w:rsidP="002D4434">
      <w:pPr>
        <w:pStyle w:val="ListParagraph"/>
        <w:numPr>
          <w:ilvl w:val="0"/>
          <w:numId w:val="22"/>
        </w:numPr>
        <w:shd w:val="clear" w:color="auto" w:fill="FFFFFF"/>
        <w:spacing w:line="285" w:lineRule="atLeast"/>
        <w:jc w:val="both"/>
        <w:rPr>
          <w:b/>
          <w:color w:val="3E03E5"/>
          <w:u w:val="single"/>
        </w:rPr>
      </w:pPr>
      <w:hyperlink r:id="rId32" w:history="1">
        <w:r w:rsidR="002D4434" w:rsidRPr="00BF0E48">
          <w:rPr>
            <w:rStyle w:val="Hyperlink"/>
            <w:b/>
            <w:sz w:val="28"/>
            <w:szCs w:val="28"/>
          </w:rPr>
          <w:t>Aggregate C depletion by plowing and its restoration by diverse biomass-C inputs under no-till in sub-tropical and tropical regions of Brazil.</w:t>
        </w:r>
      </w:hyperlink>
      <w:r w:rsidR="002D4434" w:rsidRPr="002D4434">
        <w:rPr>
          <w:b/>
          <w:sz w:val="28"/>
          <w:szCs w:val="28"/>
        </w:rPr>
        <w:t xml:space="preserve"> </w:t>
      </w:r>
      <w:r w:rsidR="002D4434" w:rsidRPr="002D4434">
        <w:rPr>
          <w:lang w:val="en-GB"/>
        </w:rPr>
        <w:t xml:space="preserve">By </w:t>
      </w:r>
      <w:proofErr w:type="spellStart"/>
      <w:r w:rsidR="002D4434" w:rsidRPr="002D4434">
        <w:rPr>
          <w:color w:val="000000"/>
          <w:lang w:val="en-GB"/>
        </w:rPr>
        <w:t>Florent</w:t>
      </w:r>
      <w:proofErr w:type="spellEnd"/>
      <w:r w:rsidR="002D4434" w:rsidRPr="002D4434">
        <w:rPr>
          <w:color w:val="000000"/>
          <w:lang w:val="en-GB"/>
        </w:rPr>
        <w:t xml:space="preserve"> </w:t>
      </w:r>
      <w:proofErr w:type="spellStart"/>
      <w:r w:rsidR="002D4434" w:rsidRPr="002D4434">
        <w:rPr>
          <w:color w:val="000000"/>
          <w:lang w:val="en-GB"/>
        </w:rPr>
        <w:t>Tivet</w:t>
      </w:r>
      <w:proofErr w:type="spellEnd"/>
      <w:r w:rsidR="002D4434" w:rsidRPr="002D4434">
        <w:rPr>
          <w:color w:val="000000"/>
          <w:lang w:val="en-GB"/>
        </w:rPr>
        <w:t xml:space="preserve">, </w:t>
      </w:r>
      <w:proofErr w:type="spellStart"/>
      <w:r w:rsidR="002D4434" w:rsidRPr="002D4434">
        <w:rPr>
          <w:color w:val="000000"/>
          <w:lang w:val="en-GB"/>
        </w:rPr>
        <w:t>Joa˜o</w:t>
      </w:r>
      <w:proofErr w:type="spellEnd"/>
      <w:r w:rsidR="002D4434" w:rsidRPr="002D4434">
        <w:rPr>
          <w:color w:val="000000"/>
          <w:lang w:val="en-GB"/>
        </w:rPr>
        <w:t xml:space="preserve"> Carlos de </w:t>
      </w:r>
      <w:proofErr w:type="spellStart"/>
      <w:r w:rsidR="002D4434" w:rsidRPr="002D4434">
        <w:rPr>
          <w:color w:val="000000"/>
          <w:lang w:val="en-GB"/>
        </w:rPr>
        <w:t>Moraes</w:t>
      </w:r>
      <w:proofErr w:type="spellEnd"/>
      <w:r w:rsidR="002D4434" w:rsidRPr="002D4434">
        <w:rPr>
          <w:color w:val="000000"/>
          <w:lang w:val="en-GB"/>
        </w:rPr>
        <w:t xml:space="preserve"> Sa´, Rattan </w:t>
      </w:r>
      <w:proofErr w:type="spellStart"/>
      <w:r w:rsidR="002D4434" w:rsidRPr="002D4434">
        <w:rPr>
          <w:color w:val="000000"/>
          <w:lang w:val="en-GB"/>
        </w:rPr>
        <w:t>Lal</w:t>
      </w:r>
      <w:proofErr w:type="spellEnd"/>
      <w:r w:rsidR="002D4434" w:rsidRPr="002D4434">
        <w:rPr>
          <w:color w:val="000000"/>
          <w:lang w:val="en-GB"/>
        </w:rPr>
        <w:t xml:space="preserve">, Clever </w:t>
      </w:r>
      <w:proofErr w:type="spellStart"/>
      <w:r w:rsidR="002D4434" w:rsidRPr="002D4434">
        <w:rPr>
          <w:color w:val="000000"/>
          <w:lang w:val="en-GB"/>
        </w:rPr>
        <w:t>Briedis</w:t>
      </w:r>
      <w:proofErr w:type="spellEnd"/>
      <w:r w:rsidR="002D4434" w:rsidRPr="002D4434">
        <w:rPr>
          <w:color w:val="000000"/>
          <w:lang w:val="en-GB"/>
        </w:rPr>
        <w:t xml:space="preserve">, Paulo </w:t>
      </w:r>
      <w:proofErr w:type="spellStart"/>
      <w:r w:rsidR="002D4434" w:rsidRPr="002D4434">
        <w:rPr>
          <w:color w:val="000000"/>
          <w:lang w:val="en-GB"/>
        </w:rPr>
        <w:t>Roge</w:t>
      </w:r>
      <w:proofErr w:type="spellEnd"/>
      <w:r w:rsidR="002D4434" w:rsidRPr="002D4434">
        <w:rPr>
          <w:color w:val="000000"/>
          <w:lang w:val="en-GB"/>
        </w:rPr>
        <w:t xml:space="preserve">´ </w:t>
      </w:r>
      <w:proofErr w:type="spellStart"/>
      <w:r w:rsidR="002D4434" w:rsidRPr="002D4434">
        <w:rPr>
          <w:color w:val="000000"/>
          <w:lang w:val="en-GB"/>
        </w:rPr>
        <w:t>rio</w:t>
      </w:r>
      <w:proofErr w:type="spellEnd"/>
      <w:r w:rsidR="002D4434" w:rsidRPr="002D4434">
        <w:rPr>
          <w:color w:val="000000"/>
          <w:lang w:val="en-GB"/>
        </w:rPr>
        <w:t xml:space="preserve"> </w:t>
      </w:r>
      <w:proofErr w:type="spellStart"/>
      <w:r w:rsidR="002D4434" w:rsidRPr="002D4434">
        <w:rPr>
          <w:color w:val="000000"/>
          <w:lang w:val="en-GB"/>
        </w:rPr>
        <w:t>Borszowskei</w:t>
      </w:r>
      <w:proofErr w:type="spellEnd"/>
      <w:r w:rsidR="002D4434" w:rsidRPr="002D4434">
        <w:rPr>
          <w:color w:val="000000"/>
          <w:lang w:val="en-GB"/>
        </w:rPr>
        <w:t xml:space="preserve">, </w:t>
      </w:r>
      <w:proofErr w:type="spellStart"/>
      <w:r w:rsidR="002D4434" w:rsidRPr="002D4434">
        <w:rPr>
          <w:color w:val="000000"/>
        </w:rPr>
        <w:t>Josiane</w:t>
      </w:r>
      <w:proofErr w:type="spellEnd"/>
      <w:r w:rsidR="002D4434" w:rsidRPr="002D4434">
        <w:rPr>
          <w:color w:val="000000"/>
        </w:rPr>
        <w:t xml:space="preserve"> Bu¨</w:t>
      </w:r>
      <w:proofErr w:type="spellStart"/>
      <w:r w:rsidR="002D4434" w:rsidRPr="002D4434">
        <w:rPr>
          <w:color w:val="000000"/>
          <w:lang w:val="en-GB"/>
        </w:rPr>
        <w:t>rkner</w:t>
      </w:r>
      <w:proofErr w:type="spellEnd"/>
      <w:r w:rsidR="002D4434" w:rsidRPr="002D4434">
        <w:rPr>
          <w:color w:val="000000"/>
          <w:lang w:val="en-GB"/>
        </w:rPr>
        <w:t xml:space="preserve"> dos Santos, Anderson </w:t>
      </w:r>
      <w:proofErr w:type="spellStart"/>
      <w:r w:rsidR="002D4434" w:rsidRPr="002D4434">
        <w:rPr>
          <w:color w:val="000000"/>
          <w:lang w:val="en-GB"/>
        </w:rPr>
        <w:t>Farias</w:t>
      </w:r>
      <w:proofErr w:type="spellEnd"/>
      <w:r w:rsidR="002D4434" w:rsidRPr="002D4434">
        <w:rPr>
          <w:color w:val="000000"/>
          <w:lang w:val="en-GB"/>
        </w:rPr>
        <w:t xml:space="preserve">, </w:t>
      </w:r>
      <w:proofErr w:type="spellStart"/>
      <w:r w:rsidR="002D4434" w:rsidRPr="002D4434">
        <w:rPr>
          <w:color w:val="000000"/>
          <w:lang w:val="en-GB"/>
        </w:rPr>
        <w:t>Guilherme</w:t>
      </w:r>
      <w:proofErr w:type="spellEnd"/>
      <w:r w:rsidR="002D4434" w:rsidRPr="002D4434">
        <w:rPr>
          <w:color w:val="000000"/>
          <w:lang w:val="en-GB"/>
        </w:rPr>
        <w:t xml:space="preserve"> </w:t>
      </w:r>
      <w:proofErr w:type="spellStart"/>
      <w:r w:rsidR="002D4434" w:rsidRPr="002D4434">
        <w:rPr>
          <w:color w:val="000000"/>
          <w:lang w:val="en-GB"/>
        </w:rPr>
        <w:t>Eurich</w:t>
      </w:r>
      <w:proofErr w:type="spellEnd"/>
      <w:r w:rsidR="002D4434" w:rsidRPr="002D4434">
        <w:rPr>
          <w:color w:val="000000"/>
          <w:lang w:val="en-GB"/>
        </w:rPr>
        <w:t xml:space="preserve">, </w:t>
      </w:r>
      <w:proofErr w:type="spellStart"/>
      <w:r w:rsidR="002D4434" w:rsidRPr="002D4434">
        <w:rPr>
          <w:color w:val="000000"/>
          <w:lang w:val="en-GB"/>
        </w:rPr>
        <w:t>Daiani</w:t>
      </w:r>
      <w:proofErr w:type="spellEnd"/>
      <w:r w:rsidR="002D4434" w:rsidRPr="002D4434">
        <w:rPr>
          <w:color w:val="000000"/>
          <w:lang w:val="en-GB"/>
        </w:rPr>
        <w:t xml:space="preserve"> </w:t>
      </w:r>
      <w:proofErr w:type="spellStart"/>
      <w:r w:rsidR="002D4434" w:rsidRPr="002D4434">
        <w:rPr>
          <w:color w:val="000000"/>
          <w:lang w:val="en-GB"/>
        </w:rPr>
        <w:t>da</w:t>
      </w:r>
      <w:proofErr w:type="spellEnd"/>
      <w:r w:rsidR="002D4434" w:rsidRPr="002D4434">
        <w:rPr>
          <w:color w:val="000000"/>
          <w:lang w:val="en-GB"/>
        </w:rPr>
        <w:t xml:space="preserve"> Cruz Hartman, Mario </w:t>
      </w:r>
      <w:proofErr w:type="spellStart"/>
      <w:r w:rsidR="002D4434" w:rsidRPr="002D4434">
        <w:rPr>
          <w:color w:val="000000"/>
          <w:lang w:val="en-GB"/>
        </w:rPr>
        <w:t>Nadolny</w:t>
      </w:r>
      <w:proofErr w:type="spellEnd"/>
      <w:r w:rsidR="002D4434" w:rsidRPr="002D4434">
        <w:rPr>
          <w:color w:val="000000"/>
          <w:lang w:val="en-GB"/>
        </w:rPr>
        <w:t xml:space="preserve"> Junior, Serge </w:t>
      </w:r>
      <w:proofErr w:type="spellStart"/>
      <w:r w:rsidR="002D4434" w:rsidRPr="002D4434">
        <w:rPr>
          <w:color w:val="000000"/>
          <w:lang w:val="en-GB"/>
        </w:rPr>
        <w:t>Bouzinac</w:t>
      </w:r>
      <w:proofErr w:type="spellEnd"/>
      <w:r w:rsidR="002D4434" w:rsidRPr="002D4434">
        <w:rPr>
          <w:color w:val="000000"/>
          <w:lang w:val="en-GB"/>
        </w:rPr>
        <w:t xml:space="preserve">, Lucien </w:t>
      </w:r>
      <w:proofErr w:type="spellStart"/>
      <w:r w:rsidR="002D4434" w:rsidRPr="002D4434">
        <w:rPr>
          <w:color w:val="000000"/>
          <w:lang w:val="en-GB"/>
        </w:rPr>
        <w:t>Se´guy</w:t>
      </w:r>
      <w:proofErr w:type="spellEnd"/>
      <w:r w:rsidR="002D4434" w:rsidRPr="002D4434">
        <w:rPr>
          <w:color w:val="000000"/>
        </w:rPr>
        <w:t xml:space="preserve">. 2013. </w:t>
      </w:r>
      <w:r w:rsidR="002D4434" w:rsidRPr="002D4434">
        <w:rPr>
          <w:color w:val="000066"/>
        </w:rPr>
        <w:t>Soi</w:t>
      </w:r>
      <w:r w:rsidR="002D4434">
        <w:rPr>
          <w:color w:val="000066"/>
        </w:rPr>
        <w:t xml:space="preserve">l &amp; Tillage Research 126: </w:t>
      </w:r>
      <w:r w:rsidR="002D4434" w:rsidRPr="002D4434">
        <w:rPr>
          <w:color w:val="000066"/>
        </w:rPr>
        <w:t>203–218</w:t>
      </w:r>
      <w:r w:rsidR="002D4434">
        <w:rPr>
          <w:color w:val="000066"/>
        </w:rPr>
        <w:t xml:space="preserve">. </w:t>
      </w:r>
      <w:hyperlink r:id="rId33" w:history="1">
        <w:r w:rsidR="002D4434" w:rsidRPr="00DB2DA9">
          <w:rPr>
            <w:rStyle w:val="Hyperlink"/>
          </w:rPr>
          <w:t>http://dx.doi.org/10.1016/j.still.2012.09.004</w:t>
        </w:r>
      </w:hyperlink>
    </w:p>
    <w:p w:rsidR="002D4434" w:rsidRPr="002D4434" w:rsidRDefault="002D4434" w:rsidP="002D4434">
      <w:pPr>
        <w:pStyle w:val="ListParagraph"/>
        <w:rPr>
          <w:b/>
          <w:color w:val="3E03E5"/>
          <w:u w:val="single"/>
        </w:rPr>
      </w:pPr>
    </w:p>
    <w:p w:rsidR="002D4434" w:rsidRPr="002D4434" w:rsidRDefault="00E660EE" w:rsidP="002D4434">
      <w:pPr>
        <w:pStyle w:val="ListParagraph"/>
        <w:numPr>
          <w:ilvl w:val="0"/>
          <w:numId w:val="22"/>
        </w:numPr>
        <w:shd w:val="clear" w:color="auto" w:fill="FFFFFF"/>
        <w:spacing w:line="285" w:lineRule="atLeast"/>
        <w:jc w:val="both"/>
        <w:rPr>
          <w:b/>
          <w:color w:val="3E03E5"/>
          <w:u w:val="single"/>
        </w:rPr>
      </w:pPr>
      <w:hyperlink r:id="rId34" w:history="1">
        <w:r w:rsidR="00E23EFB" w:rsidRPr="00BF0E48">
          <w:rPr>
            <w:rStyle w:val="Hyperlink"/>
            <w:b/>
            <w:sz w:val="28"/>
            <w:szCs w:val="28"/>
          </w:rPr>
          <w:t>Conservation A</w:t>
        </w:r>
        <w:r w:rsidR="00C70477" w:rsidRPr="00BF0E48">
          <w:rPr>
            <w:rStyle w:val="Hyperlink"/>
            <w:b/>
            <w:sz w:val="28"/>
            <w:szCs w:val="28"/>
          </w:rPr>
          <w:t>griculture in African mixed crop-livestock systems:</w:t>
        </w:r>
        <w:r w:rsidR="00E23EFB" w:rsidRPr="00BF0E48">
          <w:rPr>
            <w:rStyle w:val="Hyperlink"/>
            <w:b/>
            <w:sz w:val="28"/>
            <w:szCs w:val="28"/>
          </w:rPr>
          <w:t xml:space="preserve"> </w:t>
        </w:r>
        <w:r w:rsidR="00C70477" w:rsidRPr="00BF0E48">
          <w:rPr>
            <w:rStyle w:val="Hyperlink"/>
            <w:b/>
            <w:sz w:val="28"/>
            <w:szCs w:val="28"/>
          </w:rPr>
          <w:t>Expanding the niche</w:t>
        </w:r>
        <w:r w:rsidR="00E23EFB" w:rsidRPr="00BF0E48">
          <w:rPr>
            <w:rStyle w:val="Hyperlink"/>
            <w:b/>
            <w:sz w:val="28"/>
            <w:szCs w:val="28"/>
          </w:rPr>
          <w:t>.</w:t>
        </w:r>
      </w:hyperlink>
      <w:r w:rsidR="00E23EFB" w:rsidRPr="00E23EFB">
        <w:rPr>
          <w:b/>
          <w:color w:val="0000CC"/>
          <w:sz w:val="28"/>
          <w:szCs w:val="28"/>
        </w:rPr>
        <w:t xml:space="preserve"> </w:t>
      </w:r>
      <w:r w:rsidR="00E23EFB" w:rsidRPr="00E23EFB">
        <w:t xml:space="preserve">By </w:t>
      </w:r>
      <w:proofErr w:type="spellStart"/>
      <w:r w:rsidR="00C70477" w:rsidRPr="00E23EFB">
        <w:t>Frédéric</w:t>
      </w:r>
      <w:proofErr w:type="spellEnd"/>
      <w:r w:rsidR="00C70477" w:rsidRPr="00E23EFB">
        <w:t xml:space="preserve"> </w:t>
      </w:r>
      <w:proofErr w:type="spellStart"/>
      <w:r w:rsidR="00C70477" w:rsidRPr="00E23EFB">
        <w:t>Baudron</w:t>
      </w:r>
      <w:proofErr w:type="spellEnd"/>
      <w:r w:rsidR="00C70477" w:rsidRPr="00E23EFB">
        <w:rPr>
          <w:rFonts w:eastAsia="MOJKA O+ MTSY"/>
        </w:rPr>
        <w:t xml:space="preserve">, </w:t>
      </w:r>
      <w:proofErr w:type="spellStart"/>
      <w:r w:rsidR="00C70477" w:rsidRPr="00E23EFB">
        <w:rPr>
          <w:rFonts w:eastAsia="MOJKA O+ MTSY"/>
        </w:rPr>
        <w:t>Moti</w:t>
      </w:r>
      <w:proofErr w:type="spellEnd"/>
      <w:r w:rsidR="00C70477" w:rsidRPr="00E23EFB">
        <w:rPr>
          <w:rFonts w:eastAsia="MOJKA O+ MTSY"/>
        </w:rPr>
        <w:t xml:space="preserve"> </w:t>
      </w:r>
      <w:proofErr w:type="spellStart"/>
      <w:r w:rsidR="00C70477" w:rsidRPr="00E23EFB">
        <w:rPr>
          <w:rFonts w:eastAsia="MOJKA O+ MTSY"/>
        </w:rPr>
        <w:t>Jaleta</w:t>
      </w:r>
      <w:proofErr w:type="spellEnd"/>
      <w:r w:rsidR="00C70477" w:rsidRPr="00E23EFB">
        <w:rPr>
          <w:rFonts w:eastAsia="MOJKA O+ MTSY"/>
        </w:rPr>
        <w:t xml:space="preserve">, </w:t>
      </w:r>
      <w:proofErr w:type="spellStart"/>
      <w:r w:rsidR="00C70477" w:rsidRPr="00E23EFB">
        <w:rPr>
          <w:rFonts w:eastAsia="MOJKA O+ MTSY"/>
        </w:rPr>
        <w:t>Oriama</w:t>
      </w:r>
      <w:proofErr w:type="spellEnd"/>
      <w:r w:rsidR="00C70477" w:rsidRPr="00E23EFB">
        <w:rPr>
          <w:rFonts w:eastAsia="MOJKA O+ MTSY"/>
        </w:rPr>
        <w:t xml:space="preserve"> </w:t>
      </w:r>
      <w:proofErr w:type="spellStart"/>
      <w:r w:rsidR="00C70477" w:rsidRPr="00E23EFB">
        <w:rPr>
          <w:rFonts w:eastAsia="MOJKA O+ MTSY"/>
        </w:rPr>
        <w:t>Okitoi</w:t>
      </w:r>
      <w:proofErr w:type="spellEnd"/>
      <w:r w:rsidR="00C70477" w:rsidRPr="00E23EFB">
        <w:rPr>
          <w:rFonts w:eastAsia="MOJKA O+ MTSY"/>
        </w:rPr>
        <w:t xml:space="preserve">, </w:t>
      </w:r>
      <w:proofErr w:type="spellStart"/>
      <w:r w:rsidR="00C70477" w:rsidRPr="00E23EFB">
        <w:rPr>
          <w:rFonts w:eastAsia="MOJKA O+ MTSY"/>
        </w:rPr>
        <w:t>Asheber</w:t>
      </w:r>
      <w:proofErr w:type="spellEnd"/>
      <w:r w:rsidR="00C70477" w:rsidRPr="00E23EFB">
        <w:rPr>
          <w:rFonts w:eastAsia="MOJKA O+ MTSY"/>
        </w:rPr>
        <w:t xml:space="preserve"> </w:t>
      </w:r>
      <w:proofErr w:type="spellStart"/>
      <w:r w:rsidR="00C70477" w:rsidRPr="00E23EFB">
        <w:rPr>
          <w:rFonts w:eastAsia="MOJKA O+ MTSY"/>
        </w:rPr>
        <w:t>Tegegn</w:t>
      </w:r>
      <w:proofErr w:type="spellEnd"/>
      <w:r w:rsidR="00E23EFB" w:rsidRPr="00E23EFB">
        <w:rPr>
          <w:rFonts w:eastAsia="MOJKA O+ MTSY"/>
        </w:rPr>
        <w:t>.</w:t>
      </w:r>
      <w:r w:rsidR="00E23EFB">
        <w:rPr>
          <w:rFonts w:eastAsia="MOJKA O+ MTSY"/>
        </w:rPr>
        <w:t xml:space="preserve"> Agriculture. Ecosystems and Environment. 2013.</w:t>
      </w:r>
      <w:r w:rsidR="00E23EFB" w:rsidRPr="00E23EFB">
        <w:rPr>
          <w:rFonts w:eastAsia="MOJKA O+ MTSY"/>
        </w:rPr>
        <w:t xml:space="preserve"> </w:t>
      </w:r>
      <w:hyperlink r:id="rId35" w:history="1">
        <w:r w:rsidR="00E23EFB" w:rsidRPr="00DB2DA9">
          <w:rPr>
            <w:rStyle w:val="Hyperlink"/>
          </w:rPr>
          <w:t>http://dx.doi.org/10.1016/j.agee.2013.08.020</w:t>
        </w:r>
      </w:hyperlink>
    </w:p>
    <w:p w:rsidR="002D4434" w:rsidRPr="002D4434" w:rsidRDefault="002D4434" w:rsidP="002D4434">
      <w:pPr>
        <w:pStyle w:val="ListParagraph"/>
        <w:rPr>
          <w:b/>
          <w:bCs/>
          <w:color w:val="0000CC"/>
          <w:sz w:val="28"/>
          <w:szCs w:val="28"/>
        </w:rPr>
      </w:pPr>
    </w:p>
    <w:p w:rsidR="00624F68" w:rsidRPr="00624F68" w:rsidRDefault="00E660EE" w:rsidP="00624F68">
      <w:pPr>
        <w:pStyle w:val="ListParagraph"/>
        <w:numPr>
          <w:ilvl w:val="0"/>
          <w:numId w:val="22"/>
        </w:numPr>
        <w:shd w:val="clear" w:color="auto" w:fill="FFFFFF"/>
        <w:spacing w:line="285" w:lineRule="atLeast"/>
        <w:jc w:val="both"/>
        <w:rPr>
          <w:b/>
          <w:color w:val="3E03E5"/>
          <w:u w:val="single"/>
        </w:rPr>
      </w:pPr>
      <w:hyperlink r:id="rId36" w:history="1">
        <w:r w:rsidR="007F63EC" w:rsidRPr="00BF0E48">
          <w:rPr>
            <w:rStyle w:val="Hyperlink"/>
            <w:b/>
            <w:bCs/>
            <w:sz w:val="28"/>
            <w:szCs w:val="28"/>
          </w:rPr>
          <w:t>Effect of Conservation Agriculture on maize yield in the semi-arid areas of Zimbabwe.</w:t>
        </w:r>
      </w:hyperlink>
      <w:r w:rsidR="007F63EC" w:rsidRPr="002D4434">
        <w:rPr>
          <w:b/>
          <w:bCs/>
          <w:color w:val="0000CC"/>
          <w:sz w:val="28"/>
          <w:szCs w:val="28"/>
        </w:rPr>
        <w:t xml:space="preserve"> </w:t>
      </w:r>
      <w:r w:rsidR="007F63EC" w:rsidRPr="002D4434">
        <w:rPr>
          <w:bCs/>
        </w:rPr>
        <w:t xml:space="preserve">By </w:t>
      </w:r>
      <w:r w:rsidR="00E23EFB" w:rsidRPr="007F63EC">
        <w:t xml:space="preserve">J. </w:t>
      </w:r>
      <w:proofErr w:type="spellStart"/>
      <w:r w:rsidR="00E23EFB" w:rsidRPr="007F63EC">
        <w:t>N</w:t>
      </w:r>
      <w:r w:rsidR="007F63EC" w:rsidRPr="007F63EC">
        <w:t>yamangara</w:t>
      </w:r>
      <w:proofErr w:type="spellEnd"/>
      <w:r w:rsidR="00E23EFB" w:rsidRPr="007F63EC">
        <w:t xml:space="preserve">, K. </w:t>
      </w:r>
      <w:proofErr w:type="spellStart"/>
      <w:r w:rsidR="00E23EFB" w:rsidRPr="007F63EC">
        <w:t>N</w:t>
      </w:r>
      <w:r w:rsidR="007F63EC" w:rsidRPr="007F63EC">
        <w:t>yengerai</w:t>
      </w:r>
      <w:proofErr w:type="spellEnd"/>
      <w:r w:rsidR="007F63EC" w:rsidRPr="007F63EC">
        <w:t>,</w:t>
      </w:r>
      <w:r w:rsidR="00E23EFB" w:rsidRPr="007F63EC">
        <w:t xml:space="preserve"> E. N. </w:t>
      </w:r>
      <w:proofErr w:type="spellStart"/>
      <w:r w:rsidR="00E23EFB" w:rsidRPr="007F63EC">
        <w:t>M</w:t>
      </w:r>
      <w:r w:rsidR="007F63EC" w:rsidRPr="007F63EC">
        <w:t>asvya</w:t>
      </w:r>
      <w:proofErr w:type="spellEnd"/>
      <w:r w:rsidR="007F63EC" w:rsidRPr="007F63EC">
        <w:t>,</w:t>
      </w:r>
      <w:r w:rsidR="00E23EFB" w:rsidRPr="007F63EC">
        <w:t xml:space="preserve"> R. </w:t>
      </w:r>
      <w:proofErr w:type="spellStart"/>
      <w:r w:rsidR="00E23EFB" w:rsidRPr="007F63EC">
        <w:t>T</w:t>
      </w:r>
      <w:r w:rsidR="007F63EC" w:rsidRPr="007F63EC">
        <w:t>irivavi</w:t>
      </w:r>
      <w:proofErr w:type="spellEnd"/>
      <w:r w:rsidR="00E23EFB" w:rsidRPr="007F63EC">
        <w:t>,</w:t>
      </w:r>
      <w:r w:rsidR="007F63EC" w:rsidRPr="007F63EC">
        <w:t xml:space="preserve"> </w:t>
      </w:r>
      <w:r w:rsidR="00E23EFB" w:rsidRPr="007F63EC">
        <w:t xml:space="preserve">N. </w:t>
      </w:r>
      <w:proofErr w:type="spellStart"/>
      <w:r w:rsidR="00E23EFB" w:rsidRPr="007F63EC">
        <w:t>M</w:t>
      </w:r>
      <w:r w:rsidR="007F63EC" w:rsidRPr="007F63EC">
        <w:t>ashingaidze</w:t>
      </w:r>
      <w:proofErr w:type="spellEnd"/>
      <w:r w:rsidR="007F63EC" w:rsidRPr="007F63EC">
        <w:t xml:space="preserve">, W. </w:t>
      </w:r>
      <w:proofErr w:type="spellStart"/>
      <w:r w:rsidR="007F63EC" w:rsidRPr="007F63EC">
        <w:t>Mupangwe</w:t>
      </w:r>
      <w:proofErr w:type="spellEnd"/>
      <w:r w:rsidR="007F63EC" w:rsidRPr="007F63EC">
        <w:t xml:space="preserve">, </w:t>
      </w:r>
      <w:r w:rsidR="00E23EFB" w:rsidRPr="007F63EC">
        <w:t>J. D</w:t>
      </w:r>
      <w:r w:rsidR="007F63EC" w:rsidRPr="007F63EC">
        <w:t>imes</w:t>
      </w:r>
      <w:r w:rsidR="00E23EFB" w:rsidRPr="007F63EC">
        <w:t>, L. H</w:t>
      </w:r>
      <w:r w:rsidR="007F63EC" w:rsidRPr="007F63EC">
        <w:t>ove</w:t>
      </w:r>
      <w:r w:rsidR="00F67E7C">
        <w:t xml:space="preserve"> </w:t>
      </w:r>
      <w:r w:rsidR="00F67E7C" w:rsidRPr="002D4434">
        <w:rPr>
          <w:rFonts w:ascii="BaskervilleMT-Italic" w:hAnsi="BaskervilleMT-Italic" w:cs="BaskervilleMT-Italic"/>
          <w:i/>
          <w:iCs/>
          <w:sz w:val="22"/>
          <w:szCs w:val="22"/>
        </w:rPr>
        <w:t xml:space="preserve">and </w:t>
      </w:r>
      <w:r w:rsidR="00F67E7C" w:rsidRPr="002D4434">
        <w:rPr>
          <w:rFonts w:ascii="BaskervilleMT" w:hAnsi="BaskervilleMT" w:cs="BaskervilleMT"/>
          <w:sz w:val="22"/>
          <w:szCs w:val="22"/>
        </w:rPr>
        <w:t xml:space="preserve">S. </w:t>
      </w:r>
      <w:proofErr w:type="spellStart"/>
      <w:r w:rsidR="00F67E7C" w:rsidRPr="002D4434">
        <w:rPr>
          <w:rFonts w:ascii="BaskervilleMT" w:hAnsi="BaskervilleMT" w:cs="BaskervilleMT"/>
          <w:sz w:val="22"/>
          <w:szCs w:val="22"/>
        </w:rPr>
        <w:t>Twomlow</w:t>
      </w:r>
      <w:proofErr w:type="spellEnd"/>
      <w:r w:rsidR="007F63EC" w:rsidRPr="007F63EC">
        <w:t xml:space="preserve">. 2013. </w:t>
      </w:r>
      <w:proofErr w:type="spellStart"/>
      <w:r w:rsidR="007F63EC" w:rsidRPr="002D4434">
        <w:rPr>
          <w:i/>
          <w:iCs/>
        </w:rPr>
        <w:t>Expl</w:t>
      </w:r>
      <w:proofErr w:type="spellEnd"/>
      <w:r w:rsidR="007F63EC" w:rsidRPr="002D4434">
        <w:rPr>
          <w:i/>
          <w:iCs/>
        </w:rPr>
        <w:t xml:space="preserve"> Agric.</w:t>
      </w:r>
      <w:r w:rsidR="007F63EC" w:rsidRPr="007F63EC">
        <w:t>: page 1 of 19. doi:10.1017/S0014479713000562</w:t>
      </w:r>
    </w:p>
    <w:p w:rsidR="00624F68" w:rsidRPr="00624F68" w:rsidRDefault="00624F68" w:rsidP="00624F68">
      <w:pPr>
        <w:pStyle w:val="ListParagraph"/>
        <w:rPr>
          <w:color w:val="0000CC"/>
          <w:sz w:val="28"/>
          <w:szCs w:val="28"/>
          <w:lang w:val="en-GB"/>
        </w:rPr>
      </w:pPr>
    </w:p>
    <w:p w:rsidR="00624F68" w:rsidRPr="00624F68" w:rsidRDefault="00E660EE" w:rsidP="00624F68">
      <w:pPr>
        <w:pStyle w:val="ListParagraph"/>
        <w:numPr>
          <w:ilvl w:val="0"/>
          <w:numId w:val="22"/>
        </w:numPr>
        <w:shd w:val="clear" w:color="auto" w:fill="FFFFFF"/>
        <w:spacing w:line="285" w:lineRule="atLeast"/>
        <w:jc w:val="both"/>
        <w:rPr>
          <w:b/>
          <w:color w:val="3E03E5"/>
          <w:u w:val="single"/>
        </w:rPr>
      </w:pPr>
      <w:hyperlink r:id="rId37" w:history="1">
        <w:r w:rsidR="00624F68" w:rsidRPr="00BF0E48">
          <w:rPr>
            <w:rStyle w:val="Hyperlink"/>
            <w:b/>
            <w:sz w:val="28"/>
            <w:szCs w:val="28"/>
            <w:lang w:val="en-GB"/>
          </w:rPr>
          <w:t>Smallholders’ Minimum Tillage Planter Adoption in Bangladesh: A successful case of private sector involvement for technology commercialization</w:t>
        </w:r>
        <w:r w:rsidR="00624F68" w:rsidRPr="00BF0E48">
          <w:rPr>
            <w:rStyle w:val="Hyperlink"/>
            <w:b/>
            <w:lang w:val="en-GB"/>
          </w:rPr>
          <w:t>.</w:t>
        </w:r>
      </w:hyperlink>
      <w:r w:rsidR="00624F68" w:rsidRPr="00624F68">
        <w:rPr>
          <w:lang w:val="en-GB"/>
        </w:rPr>
        <w:t xml:space="preserve"> By </w:t>
      </w:r>
      <w:r w:rsidR="00624F68" w:rsidRPr="00624F68">
        <w:t xml:space="preserve">Md. </w:t>
      </w:r>
      <w:proofErr w:type="spellStart"/>
      <w:r w:rsidR="00624F68" w:rsidRPr="00624F68">
        <w:t>Enamul</w:t>
      </w:r>
      <w:proofErr w:type="spellEnd"/>
      <w:r w:rsidR="00624F68" w:rsidRPr="00624F68">
        <w:t xml:space="preserve"> </w:t>
      </w:r>
      <w:proofErr w:type="spellStart"/>
      <w:r w:rsidR="00624F68" w:rsidRPr="00624F68">
        <w:t>Haque</w:t>
      </w:r>
      <w:proofErr w:type="spellEnd"/>
      <w:r w:rsidR="00624F68" w:rsidRPr="00624F68">
        <w:t xml:space="preserve">, </w:t>
      </w:r>
      <w:proofErr w:type="spellStart"/>
      <w:r w:rsidR="00624F68" w:rsidRPr="00624F68">
        <w:t>Rahman</w:t>
      </w:r>
      <w:proofErr w:type="spellEnd"/>
      <w:r w:rsidR="00624F68" w:rsidRPr="00624F68">
        <w:t xml:space="preserve"> SN, Bell RW.</w:t>
      </w:r>
      <w:r w:rsidR="00624F68" w:rsidRPr="00624F68">
        <w:rPr>
          <w:b/>
        </w:rPr>
        <w:t xml:space="preserve"> </w:t>
      </w:r>
      <w:r w:rsidR="00624F68" w:rsidRPr="00624F68">
        <w:t>Proceedings paper: 1st CIGR Inter-regional Conference on Land and Water Challenges - "Water, Environment and Agriculture: Challenges for sustainable development", Bari, Italy, 2013</w:t>
      </w:r>
    </w:p>
    <w:p w:rsidR="00624F68" w:rsidRPr="00624F68" w:rsidRDefault="00624F68" w:rsidP="00624F68">
      <w:pPr>
        <w:pStyle w:val="ListParagraph"/>
        <w:shd w:val="clear" w:color="auto" w:fill="FFFFFF"/>
        <w:spacing w:line="285" w:lineRule="atLeast"/>
        <w:ind w:left="360"/>
        <w:jc w:val="both"/>
        <w:rPr>
          <w:color w:val="000000" w:themeColor="text1"/>
        </w:rPr>
      </w:pPr>
    </w:p>
    <w:p w:rsidR="0012005A" w:rsidRPr="0012005A" w:rsidRDefault="00E660EE" w:rsidP="00FF46ED">
      <w:pPr>
        <w:pStyle w:val="ListParagraph"/>
        <w:numPr>
          <w:ilvl w:val="0"/>
          <w:numId w:val="22"/>
        </w:numPr>
        <w:shd w:val="clear" w:color="auto" w:fill="FFFFFF"/>
        <w:spacing w:line="285" w:lineRule="atLeast"/>
        <w:jc w:val="both"/>
        <w:rPr>
          <w:color w:val="000000" w:themeColor="text1"/>
        </w:rPr>
      </w:pPr>
      <w:hyperlink r:id="rId38" w:history="1">
        <w:r w:rsidR="0012005A" w:rsidRPr="00BF0E48">
          <w:rPr>
            <w:rStyle w:val="Hyperlink"/>
            <w:b/>
            <w:sz w:val="28"/>
            <w:szCs w:val="28"/>
          </w:rPr>
          <w:t>Designing intensive crop sequences for Conservation Agriculture using mechanized planters on two wheel tractors.</w:t>
        </w:r>
      </w:hyperlink>
      <w:r w:rsidR="0012005A">
        <w:rPr>
          <w:b/>
          <w:color w:val="3E03E5"/>
          <w:sz w:val="28"/>
          <w:szCs w:val="28"/>
        </w:rPr>
        <w:t xml:space="preserve"> </w:t>
      </w:r>
      <w:r w:rsidR="0012005A" w:rsidRPr="0012005A">
        <w:rPr>
          <w:color w:val="000000" w:themeColor="text1"/>
        </w:rPr>
        <w:t xml:space="preserve">By Md. </w:t>
      </w:r>
      <w:proofErr w:type="spellStart"/>
      <w:r w:rsidR="0012005A" w:rsidRPr="0012005A">
        <w:rPr>
          <w:color w:val="000000" w:themeColor="text1"/>
        </w:rPr>
        <w:t>Enamul</w:t>
      </w:r>
      <w:proofErr w:type="spellEnd"/>
      <w:r w:rsidR="0012005A" w:rsidRPr="0012005A">
        <w:rPr>
          <w:color w:val="000000" w:themeColor="text1"/>
        </w:rPr>
        <w:t xml:space="preserve"> </w:t>
      </w:r>
      <w:proofErr w:type="spellStart"/>
      <w:r w:rsidR="0012005A" w:rsidRPr="0012005A">
        <w:rPr>
          <w:color w:val="000000" w:themeColor="text1"/>
        </w:rPr>
        <w:t>Haque</w:t>
      </w:r>
      <w:proofErr w:type="spellEnd"/>
      <w:r w:rsidR="0012005A" w:rsidRPr="0012005A">
        <w:rPr>
          <w:color w:val="000000" w:themeColor="text1"/>
        </w:rPr>
        <w:t xml:space="preserve">, Richard Bell, Wendy Vance, </w:t>
      </w:r>
      <w:proofErr w:type="spellStart"/>
      <w:r w:rsidR="0012005A" w:rsidRPr="0012005A">
        <w:rPr>
          <w:color w:val="000000" w:themeColor="text1"/>
        </w:rPr>
        <w:t>Nur</w:t>
      </w:r>
      <w:proofErr w:type="spellEnd"/>
      <w:r w:rsidR="0012005A" w:rsidRPr="0012005A">
        <w:rPr>
          <w:color w:val="000000" w:themeColor="text1"/>
        </w:rPr>
        <w:t xml:space="preserve"> </w:t>
      </w:r>
      <w:proofErr w:type="spellStart"/>
      <w:r w:rsidR="0012005A" w:rsidRPr="0012005A">
        <w:rPr>
          <w:color w:val="000000" w:themeColor="text1"/>
        </w:rPr>
        <w:t>Nobi</w:t>
      </w:r>
      <w:proofErr w:type="spellEnd"/>
      <w:r w:rsidR="0012005A" w:rsidRPr="0012005A">
        <w:rPr>
          <w:color w:val="000000" w:themeColor="text1"/>
        </w:rPr>
        <w:t xml:space="preserve"> Mia.</w:t>
      </w:r>
      <w:r w:rsidR="0012005A">
        <w:rPr>
          <w:color w:val="000000" w:themeColor="text1"/>
        </w:rPr>
        <w:t xml:space="preserve"> 2013. 4</w:t>
      </w:r>
      <w:r w:rsidR="0012005A" w:rsidRPr="0012005A">
        <w:rPr>
          <w:color w:val="000000" w:themeColor="text1"/>
          <w:vertAlign w:val="superscript"/>
        </w:rPr>
        <w:t>th</w:t>
      </w:r>
      <w:r w:rsidR="0012005A">
        <w:rPr>
          <w:color w:val="000000" w:themeColor="text1"/>
        </w:rPr>
        <w:t xml:space="preserve"> International Symposium for Farming Systems Design. 19-22 August 2013, </w:t>
      </w:r>
      <w:proofErr w:type="spellStart"/>
      <w:r w:rsidR="0012005A">
        <w:rPr>
          <w:color w:val="000000" w:themeColor="text1"/>
        </w:rPr>
        <w:t>Lanzouh</w:t>
      </w:r>
      <w:proofErr w:type="spellEnd"/>
      <w:r w:rsidR="0012005A">
        <w:rPr>
          <w:color w:val="000000" w:themeColor="text1"/>
        </w:rPr>
        <w:t>, China.</w:t>
      </w:r>
    </w:p>
    <w:p w:rsidR="0012005A" w:rsidRPr="00E10498" w:rsidRDefault="0012005A" w:rsidP="0012005A">
      <w:pPr>
        <w:pStyle w:val="ListParagraph"/>
        <w:shd w:val="clear" w:color="auto" w:fill="FFFFFF"/>
        <w:spacing w:line="285" w:lineRule="atLeast"/>
        <w:ind w:left="360"/>
        <w:jc w:val="both"/>
        <w:rPr>
          <w:color w:val="0000CC"/>
          <w:sz w:val="28"/>
          <w:szCs w:val="28"/>
        </w:rPr>
      </w:pPr>
    </w:p>
    <w:p w:rsidR="00FF46ED" w:rsidRPr="00FF46ED" w:rsidRDefault="00E660EE" w:rsidP="00FF46ED">
      <w:pPr>
        <w:pStyle w:val="ListParagraph"/>
        <w:numPr>
          <w:ilvl w:val="0"/>
          <w:numId w:val="22"/>
        </w:numPr>
        <w:shd w:val="clear" w:color="auto" w:fill="FFFFFF"/>
        <w:spacing w:line="285" w:lineRule="atLeast"/>
        <w:jc w:val="both"/>
        <w:rPr>
          <w:color w:val="3E03E5"/>
          <w:sz w:val="28"/>
          <w:szCs w:val="28"/>
          <w:u w:val="single"/>
        </w:rPr>
      </w:pPr>
      <w:hyperlink r:id="rId39" w:history="1">
        <w:r w:rsidR="00F67E7C" w:rsidRPr="00BF0E48">
          <w:rPr>
            <w:rStyle w:val="Hyperlink"/>
            <w:b/>
            <w:sz w:val="28"/>
            <w:szCs w:val="28"/>
          </w:rPr>
          <w:t>The Emissions Gap Report 2013.</w:t>
        </w:r>
      </w:hyperlink>
      <w:r w:rsidR="00F67E7C" w:rsidRPr="00F67E7C">
        <w:t xml:space="preserve"> United Nations Environment </w:t>
      </w:r>
      <w:proofErr w:type="spellStart"/>
      <w:r w:rsidR="00F67E7C" w:rsidRPr="00F67E7C">
        <w:t>Programme</w:t>
      </w:r>
      <w:proofErr w:type="spellEnd"/>
      <w:r w:rsidR="00F67E7C" w:rsidRPr="00F67E7C">
        <w:t xml:space="preserve"> (UNEP), Nairobi.</w:t>
      </w:r>
    </w:p>
    <w:p w:rsidR="00FF46ED" w:rsidRPr="00FF46ED" w:rsidRDefault="00FF46ED" w:rsidP="00FF46ED">
      <w:pPr>
        <w:pStyle w:val="ListParagraph"/>
        <w:shd w:val="clear" w:color="auto" w:fill="FFFFFF"/>
        <w:spacing w:line="285" w:lineRule="atLeast"/>
        <w:ind w:left="360"/>
        <w:jc w:val="both"/>
        <w:rPr>
          <w:color w:val="3E03E5"/>
          <w:sz w:val="28"/>
          <w:szCs w:val="28"/>
          <w:u w:val="single"/>
        </w:rPr>
      </w:pPr>
    </w:p>
    <w:p w:rsidR="00F67E7C" w:rsidRPr="00FF46ED" w:rsidRDefault="00E660EE" w:rsidP="00FF46ED">
      <w:pPr>
        <w:pStyle w:val="ListParagraph"/>
        <w:numPr>
          <w:ilvl w:val="0"/>
          <w:numId w:val="22"/>
        </w:numPr>
        <w:shd w:val="clear" w:color="auto" w:fill="FFFFFF"/>
        <w:spacing w:line="285" w:lineRule="atLeast"/>
        <w:jc w:val="both"/>
        <w:rPr>
          <w:color w:val="3E03E5"/>
          <w:sz w:val="28"/>
          <w:szCs w:val="28"/>
          <w:u w:val="single"/>
        </w:rPr>
      </w:pPr>
      <w:hyperlink r:id="rId40" w:history="1">
        <w:r w:rsidR="00F67E7C" w:rsidRPr="00BF0E48">
          <w:rPr>
            <w:rStyle w:val="Hyperlink"/>
            <w:b/>
            <w:sz w:val="28"/>
            <w:szCs w:val="28"/>
          </w:rPr>
          <w:t>Food Security and Agriculture Disaster Risk Reduction (DRR) in Practice.</w:t>
        </w:r>
      </w:hyperlink>
      <w:r w:rsidR="00F67E7C" w:rsidRPr="00FF46ED">
        <w:rPr>
          <w:b/>
          <w:sz w:val="28"/>
          <w:szCs w:val="28"/>
        </w:rPr>
        <w:t xml:space="preserve"> </w:t>
      </w:r>
      <w:r w:rsidR="00F67E7C" w:rsidRPr="00FF46ED">
        <w:rPr>
          <w:color w:val="000000"/>
        </w:rPr>
        <w:t>Newsletter for DRR, Agriculture and Food Security Partners. Volume 2, Issue 3. From March to October 2013</w:t>
      </w:r>
      <w:r w:rsidR="00F67E7C" w:rsidRPr="00F67E7C">
        <w:t>. FAO Sub-Regional Disaster Risk Reduction and Management Office for Southern Africa (FAO REOSA)</w:t>
      </w:r>
      <w:r w:rsidR="00F67E7C">
        <w:t>.</w:t>
      </w:r>
    </w:p>
    <w:p w:rsidR="004A51E4" w:rsidRPr="004A51E4" w:rsidRDefault="004A51E4" w:rsidP="00190037">
      <w:pPr>
        <w:autoSpaceDE w:val="0"/>
        <w:autoSpaceDN w:val="0"/>
        <w:adjustRightInd w:val="0"/>
        <w:ind w:left="360"/>
        <w:jc w:val="both"/>
        <w:rPr>
          <w:bCs/>
          <w:color w:val="000000" w:themeColor="text1"/>
        </w:rPr>
      </w:pPr>
    </w:p>
    <w:p w:rsidR="00E23E62" w:rsidRPr="00DE79AB" w:rsidRDefault="00B905EC" w:rsidP="000C55C3">
      <w:pPr>
        <w:numPr>
          <w:ilvl w:val="0"/>
          <w:numId w:val="22"/>
        </w:numPr>
        <w:rPr>
          <w:bCs/>
          <w:color w:val="0000FF"/>
          <w:lang w:val="en-US"/>
        </w:rPr>
      </w:pPr>
      <w:bookmarkStart w:id="1" w:name="_Hlt266454465"/>
      <w:r w:rsidRPr="005F45B0">
        <w:rPr>
          <w:b/>
          <w:color w:val="0000FF"/>
          <w:sz w:val="28"/>
          <w:szCs w:val="28"/>
          <w:lang w:val="en-US"/>
        </w:rPr>
        <w:t>U</w:t>
      </w:r>
      <w:r w:rsidR="004A72CC" w:rsidRPr="005F45B0">
        <w:rPr>
          <w:b/>
          <w:color w:val="0000FF"/>
          <w:sz w:val="28"/>
          <w:szCs w:val="28"/>
          <w:lang w:val="en-US"/>
        </w:rPr>
        <w:t>p</w:t>
      </w:r>
      <w:r w:rsidR="00FC20F9" w:rsidRPr="005F45B0">
        <w:rPr>
          <w:b/>
          <w:color w:val="0000FF"/>
          <w:sz w:val="28"/>
          <w:szCs w:val="28"/>
          <w:lang w:val="en-US"/>
        </w:rPr>
        <w:t>-</w:t>
      </w:r>
      <w:r w:rsidR="004A72CC" w:rsidRPr="005F45B0">
        <w:rPr>
          <w:b/>
          <w:color w:val="0000FF"/>
          <w:sz w:val="28"/>
          <w:szCs w:val="28"/>
          <w:lang w:val="en-US"/>
        </w:rPr>
        <w:t>dat</w:t>
      </w:r>
      <w:r w:rsidR="00943CF5">
        <w:rPr>
          <w:b/>
          <w:color w:val="0000FF"/>
          <w:sz w:val="28"/>
          <w:szCs w:val="28"/>
          <w:lang w:val="en-US"/>
        </w:rPr>
        <w:t>ing</w:t>
      </w:r>
      <w:r w:rsidR="004A72CC" w:rsidRPr="005F45B0">
        <w:rPr>
          <w:b/>
          <w:color w:val="0000FF"/>
          <w:sz w:val="28"/>
          <w:szCs w:val="28"/>
          <w:lang w:val="en-US"/>
        </w:rPr>
        <w:t xml:space="preserve"> C</w:t>
      </w:r>
      <w:r w:rsidR="00F12CA2" w:rsidRPr="005F45B0">
        <w:rPr>
          <w:b/>
          <w:color w:val="0000FF"/>
          <w:sz w:val="28"/>
          <w:szCs w:val="28"/>
          <w:lang w:val="en-US"/>
        </w:rPr>
        <w:t xml:space="preserve">onservation </w:t>
      </w:r>
      <w:r w:rsidR="004A72CC" w:rsidRPr="005F45B0">
        <w:rPr>
          <w:b/>
          <w:color w:val="0000FF"/>
          <w:sz w:val="28"/>
          <w:szCs w:val="28"/>
          <w:lang w:val="en-US"/>
        </w:rPr>
        <w:t>A</w:t>
      </w:r>
      <w:r w:rsidR="00F12CA2" w:rsidRPr="005F45B0">
        <w:rPr>
          <w:b/>
          <w:color w:val="0000FF"/>
          <w:sz w:val="28"/>
          <w:szCs w:val="28"/>
          <w:lang w:val="en-US"/>
        </w:rPr>
        <w:t>griculture</w:t>
      </w:r>
      <w:r w:rsidR="0023061C" w:rsidRPr="005F45B0">
        <w:rPr>
          <w:b/>
          <w:color w:val="0000FF"/>
          <w:sz w:val="28"/>
          <w:szCs w:val="28"/>
          <w:lang w:val="en-US"/>
        </w:rPr>
        <w:t xml:space="preserve"> Data B</w:t>
      </w:r>
      <w:r w:rsidR="004A72CC" w:rsidRPr="005F45B0">
        <w:rPr>
          <w:b/>
          <w:color w:val="0000FF"/>
          <w:sz w:val="28"/>
          <w:szCs w:val="28"/>
          <w:lang w:val="en-US"/>
        </w:rPr>
        <w:t xml:space="preserve">ase in </w:t>
      </w:r>
      <w:proofErr w:type="spellStart"/>
      <w:r w:rsidR="004A72CC" w:rsidRPr="005F45B0">
        <w:rPr>
          <w:b/>
          <w:color w:val="0000FF"/>
          <w:sz w:val="28"/>
          <w:szCs w:val="28"/>
          <w:lang w:val="en-US"/>
        </w:rPr>
        <w:t>AquaStat</w:t>
      </w:r>
      <w:proofErr w:type="spellEnd"/>
      <w:r w:rsidR="004A72CC" w:rsidRPr="005F45B0">
        <w:rPr>
          <w:b/>
          <w:color w:val="0000FF"/>
          <w:sz w:val="28"/>
          <w:szCs w:val="28"/>
          <w:lang w:val="en-US"/>
        </w:rPr>
        <w:t>, FAO  </w:t>
      </w:r>
      <w:r w:rsidR="00E23E62" w:rsidRPr="005F45B0">
        <w:rPr>
          <w:bCs/>
          <w:color w:val="0000FF"/>
          <w:sz w:val="28"/>
          <w:szCs w:val="28"/>
          <w:lang w:val="en-US"/>
        </w:rPr>
        <w:br/>
      </w:r>
    </w:p>
    <w:p w:rsidR="00D92CAB" w:rsidRDefault="000B5420" w:rsidP="00D00CF4">
      <w:pPr>
        <w:ind w:left="360"/>
        <w:jc w:val="both"/>
      </w:pPr>
      <w:r w:rsidRPr="00955FCB">
        <w:t xml:space="preserve">The CA land area data base </w:t>
      </w:r>
      <w:r w:rsidR="00D92CAB">
        <w:t xml:space="preserve">is updated </w:t>
      </w:r>
      <w:r w:rsidR="006477BB">
        <w:t xml:space="preserve">periodically </w:t>
      </w:r>
      <w:r w:rsidR="00955FCB" w:rsidRPr="00955FCB">
        <w:t xml:space="preserve">based on the feedback received from our regular sources of information and </w:t>
      </w:r>
      <w:r w:rsidR="00D92CAB">
        <w:t>is</w:t>
      </w:r>
      <w:r w:rsidR="00955FCB" w:rsidRPr="00955FCB">
        <w:t xml:space="preserve"> posted </w:t>
      </w:r>
      <w:r w:rsidR="004A72CC" w:rsidRPr="00955FCB">
        <w:t xml:space="preserve">in </w:t>
      </w:r>
      <w:proofErr w:type="spellStart"/>
      <w:r w:rsidR="004A72CC" w:rsidRPr="00955FCB">
        <w:t>AquaStat</w:t>
      </w:r>
      <w:proofErr w:type="spellEnd"/>
      <w:r w:rsidR="00C563E7">
        <w:t>. The latest figures can be seen at the FAO CA-Website at</w:t>
      </w:r>
      <w:r w:rsidR="004A72CC" w:rsidRPr="00955FCB">
        <w:t xml:space="preserve"> (</w:t>
      </w:r>
      <w:hyperlink r:id="rId41" w:history="1">
        <w:r w:rsidR="004A51E4" w:rsidRPr="003344AD">
          <w:rPr>
            <w:rStyle w:val="Hyperlink"/>
          </w:rPr>
          <w:t>http://www.fao.org/ag/ca/6c.html</w:t>
        </w:r>
      </w:hyperlink>
      <w:r w:rsidR="004A72CC" w:rsidRPr="00955FCB">
        <w:t>)</w:t>
      </w:r>
      <w:r w:rsidR="006C3FED" w:rsidRPr="00955FCB">
        <w:t>.</w:t>
      </w:r>
      <w:r w:rsidR="004A72CC" w:rsidRPr="00955FCB">
        <w:t xml:space="preserve"> </w:t>
      </w:r>
    </w:p>
    <w:p w:rsidR="00D92CAB" w:rsidRDefault="00D92CAB" w:rsidP="00D00CF4">
      <w:pPr>
        <w:ind w:left="360"/>
        <w:jc w:val="both"/>
      </w:pPr>
    </w:p>
    <w:p w:rsidR="003B0B16" w:rsidRDefault="00D92CAB" w:rsidP="00D00CF4">
      <w:pPr>
        <w:ind w:left="360"/>
        <w:jc w:val="both"/>
        <w:rPr>
          <w:rFonts w:ascii="Arial" w:hAnsi="Arial" w:cs="Arial"/>
          <w:b/>
          <w:bCs/>
          <w:color w:val="500050"/>
          <w:sz w:val="20"/>
          <w:szCs w:val="20"/>
        </w:rPr>
      </w:pPr>
      <w:r>
        <w:rPr>
          <w:rFonts w:ascii="Arial" w:hAnsi="Arial" w:cs="Arial"/>
          <w:b/>
          <w:bCs/>
          <w:color w:val="500050"/>
          <w:sz w:val="20"/>
          <w:szCs w:val="20"/>
        </w:rPr>
        <w:t xml:space="preserve">We are updating the CA land area data base displayed in </w:t>
      </w:r>
      <w:proofErr w:type="spellStart"/>
      <w:r>
        <w:rPr>
          <w:rFonts w:ascii="Arial" w:hAnsi="Arial" w:cs="Arial"/>
          <w:b/>
          <w:bCs/>
          <w:color w:val="500050"/>
          <w:sz w:val="20"/>
          <w:szCs w:val="20"/>
        </w:rPr>
        <w:t>AquaStat</w:t>
      </w:r>
      <w:proofErr w:type="spellEnd"/>
      <w:r>
        <w:rPr>
          <w:rFonts w:ascii="Arial" w:hAnsi="Arial" w:cs="Arial"/>
          <w:b/>
          <w:bCs/>
          <w:color w:val="500050"/>
          <w:sz w:val="20"/>
          <w:szCs w:val="20"/>
        </w:rPr>
        <w:t xml:space="preserve"> (</w:t>
      </w:r>
      <w:hyperlink r:id="rId42" w:tgtFrame="_blank" w:history="1">
        <w:r>
          <w:rPr>
            <w:rStyle w:val="Hyperlink"/>
            <w:rFonts w:ascii="Arial" w:hAnsi="Arial" w:cs="Arial"/>
            <w:b/>
            <w:bCs/>
            <w:color w:val="1155CC"/>
            <w:sz w:val="20"/>
            <w:szCs w:val="20"/>
          </w:rPr>
          <w:t>www.fao.org/ag/ca</w:t>
        </w:r>
      </w:hyperlink>
      <w:r>
        <w:rPr>
          <w:rFonts w:ascii="Arial" w:hAnsi="Arial" w:cs="Arial"/>
          <w:b/>
          <w:bCs/>
          <w:color w:val="500050"/>
          <w:sz w:val="20"/>
          <w:szCs w:val="20"/>
        </w:rPr>
        <w:t>), and are contacting our regular sources of information in the next few weeks. However, anyone else who would like to provide information on the land area under CA systems at the national level would be most welcome.</w:t>
      </w:r>
    </w:p>
    <w:p w:rsidR="00D92CAB" w:rsidRDefault="00D92CAB" w:rsidP="00D00CF4">
      <w:pPr>
        <w:ind w:left="360"/>
        <w:jc w:val="both"/>
        <w:rPr>
          <w:rFonts w:ascii="Arial" w:hAnsi="Arial" w:cs="Arial"/>
          <w:b/>
          <w:bCs/>
          <w:color w:val="500050"/>
          <w:sz w:val="20"/>
          <w:szCs w:val="20"/>
        </w:rPr>
      </w:pPr>
      <w:r>
        <w:rPr>
          <w:rFonts w:ascii="Arial" w:hAnsi="Arial" w:cs="Arial"/>
          <w:b/>
          <w:bCs/>
          <w:color w:val="500050"/>
          <w:sz w:val="20"/>
          <w:szCs w:val="20"/>
        </w:rPr>
        <w:t> </w:t>
      </w:r>
    </w:p>
    <w:p w:rsidR="00D92CAB" w:rsidRDefault="00D92CAB" w:rsidP="00D00CF4">
      <w:pPr>
        <w:ind w:left="360"/>
        <w:jc w:val="both"/>
        <w:rPr>
          <w:rFonts w:ascii="Arial" w:hAnsi="Arial" w:cs="Arial"/>
          <w:b/>
          <w:bCs/>
          <w:color w:val="500050"/>
          <w:sz w:val="20"/>
          <w:szCs w:val="20"/>
        </w:rPr>
      </w:pPr>
      <w:r>
        <w:rPr>
          <w:rFonts w:ascii="Arial" w:hAnsi="Arial" w:cs="Arial"/>
          <w:b/>
          <w:bCs/>
          <w:color w:val="500050"/>
          <w:sz w:val="20"/>
          <w:szCs w:val="20"/>
        </w:rPr>
        <w:t xml:space="preserve">Ideally, we would appreciate receiving from you the CA area information at the sub-national level (by state, province or region), together with any relevant historical information on adoption (such as when was CA introduced; duration under CA – x ha under 3 yrs, y ha between 3 and 6 yrs, z </w:t>
      </w:r>
      <w:proofErr w:type="spellStart"/>
      <w:r>
        <w:rPr>
          <w:rFonts w:ascii="Arial" w:hAnsi="Arial" w:cs="Arial"/>
          <w:b/>
          <w:bCs/>
          <w:color w:val="500050"/>
          <w:sz w:val="20"/>
          <w:szCs w:val="20"/>
        </w:rPr>
        <w:t>ha</w:t>
      </w:r>
      <w:proofErr w:type="spellEnd"/>
      <w:r>
        <w:rPr>
          <w:rFonts w:ascii="Arial" w:hAnsi="Arial" w:cs="Arial"/>
          <w:b/>
          <w:bCs/>
          <w:color w:val="500050"/>
          <w:sz w:val="20"/>
          <w:szCs w:val="20"/>
        </w:rPr>
        <w:t xml:space="preserve"> more than 6 yrs</w:t>
      </w:r>
      <w:r w:rsidR="00FC1283">
        <w:rPr>
          <w:rFonts w:ascii="Arial" w:hAnsi="Arial" w:cs="Arial"/>
          <w:b/>
          <w:bCs/>
          <w:color w:val="500050"/>
          <w:sz w:val="20"/>
          <w:szCs w:val="20"/>
        </w:rPr>
        <w:t>),</w:t>
      </w:r>
      <w:r>
        <w:rPr>
          <w:rFonts w:ascii="Arial" w:hAnsi="Arial" w:cs="Arial"/>
          <w:b/>
          <w:bCs/>
          <w:color w:val="500050"/>
          <w:sz w:val="20"/>
          <w:szCs w:val="20"/>
        </w:rPr>
        <w:t xml:space="preserve"> cropping pattern, farm size, agro-ecology, constraints, etc.   </w:t>
      </w:r>
    </w:p>
    <w:p w:rsidR="00D92CAB" w:rsidRDefault="00D92CAB" w:rsidP="00D00CF4">
      <w:pPr>
        <w:ind w:left="360"/>
        <w:jc w:val="both"/>
        <w:rPr>
          <w:rFonts w:ascii="Arial" w:hAnsi="Arial" w:cs="Arial"/>
          <w:b/>
          <w:bCs/>
          <w:color w:val="500050"/>
          <w:sz w:val="20"/>
          <w:szCs w:val="20"/>
        </w:rPr>
      </w:pPr>
    </w:p>
    <w:p w:rsidR="00D92CAB" w:rsidRDefault="00D92CAB" w:rsidP="00D00CF4">
      <w:pPr>
        <w:ind w:left="360"/>
        <w:jc w:val="both"/>
        <w:rPr>
          <w:rFonts w:ascii="Arial" w:hAnsi="Arial" w:cs="Arial"/>
          <w:b/>
          <w:bCs/>
          <w:color w:val="500050"/>
          <w:sz w:val="20"/>
          <w:szCs w:val="20"/>
        </w:rPr>
      </w:pPr>
      <w:r>
        <w:rPr>
          <w:rFonts w:ascii="Arial" w:hAnsi="Arial" w:cs="Arial"/>
          <w:b/>
          <w:bCs/>
          <w:color w:val="500050"/>
          <w:sz w:val="20"/>
          <w:szCs w:val="20"/>
        </w:rPr>
        <w:t xml:space="preserve">For the recording </w:t>
      </w:r>
      <w:r w:rsidR="006477BB">
        <w:rPr>
          <w:rFonts w:ascii="Arial" w:hAnsi="Arial" w:cs="Arial"/>
          <w:b/>
          <w:bCs/>
          <w:color w:val="500050"/>
          <w:sz w:val="20"/>
          <w:szCs w:val="20"/>
        </w:rPr>
        <w:t xml:space="preserve">purpose </w:t>
      </w:r>
      <w:r>
        <w:rPr>
          <w:rFonts w:ascii="Arial" w:hAnsi="Arial" w:cs="Arial"/>
          <w:b/>
          <w:bCs/>
          <w:color w:val="500050"/>
          <w:sz w:val="20"/>
          <w:szCs w:val="20"/>
        </w:rPr>
        <w:t>please adhere to the reference quantification of the CA definition on the FAO-CA website (</w:t>
      </w:r>
      <w:hyperlink r:id="rId43" w:tgtFrame="_blank" w:history="1">
        <w:r>
          <w:rPr>
            <w:rStyle w:val="Hyperlink"/>
            <w:rFonts w:ascii="Arial" w:hAnsi="Arial" w:cs="Arial"/>
            <w:b/>
            <w:bCs/>
            <w:color w:val="1155CC"/>
            <w:sz w:val="20"/>
            <w:szCs w:val="20"/>
          </w:rPr>
          <w:t>http://www.fao.org/ag/ca/6c.html</w:t>
        </w:r>
      </w:hyperlink>
      <w:r>
        <w:rPr>
          <w:rFonts w:ascii="Arial" w:hAnsi="Arial" w:cs="Arial"/>
          <w:b/>
          <w:bCs/>
          <w:color w:val="500050"/>
          <w:sz w:val="20"/>
          <w:szCs w:val="20"/>
        </w:rPr>
        <w:t>):</w:t>
      </w:r>
    </w:p>
    <w:p w:rsidR="00D92CAB" w:rsidRDefault="00D92CAB" w:rsidP="00D00CF4">
      <w:pPr>
        <w:ind w:left="360"/>
        <w:jc w:val="both"/>
        <w:rPr>
          <w:rFonts w:ascii="Arial" w:hAnsi="Arial" w:cs="Arial"/>
          <w:b/>
          <w:bCs/>
          <w:color w:val="500050"/>
          <w:sz w:val="20"/>
          <w:szCs w:val="20"/>
        </w:rPr>
      </w:pPr>
    </w:p>
    <w:p w:rsidR="00D92CAB" w:rsidRDefault="00D92CAB" w:rsidP="00D00CF4">
      <w:pPr>
        <w:ind w:left="360"/>
        <w:jc w:val="both"/>
        <w:rPr>
          <w:rFonts w:ascii="Arial" w:hAnsi="Arial" w:cs="Arial"/>
          <w:b/>
          <w:bCs/>
          <w:color w:val="3F5762"/>
          <w:sz w:val="20"/>
          <w:szCs w:val="20"/>
        </w:rPr>
      </w:pPr>
      <w:r>
        <w:rPr>
          <w:rFonts w:ascii="Arial" w:hAnsi="Arial" w:cs="Arial"/>
          <w:b/>
          <w:bCs/>
          <w:color w:val="3F5762"/>
          <w:sz w:val="20"/>
          <w:szCs w:val="20"/>
        </w:rPr>
        <w:t xml:space="preserve">1. </w:t>
      </w:r>
      <w:r w:rsidRPr="00D92CAB">
        <w:rPr>
          <w:rFonts w:ascii="Arial" w:hAnsi="Arial" w:cs="Arial"/>
          <w:b/>
          <w:bCs/>
          <w:i/>
          <w:color w:val="3F5762"/>
          <w:sz w:val="20"/>
          <w:szCs w:val="20"/>
        </w:rPr>
        <w:t>Minimum Soil Disturbance:</w:t>
      </w:r>
      <w:r>
        <w:rPr>
          <w:rFonts w:ascii="Arial" w:hAnsi="Arial" w:cs="Arial"/>
          <w:b/>
          <w:bCs/>
          <w:color w:val="3F5762"/>
          <w:sz w:val="20"/>
          <w:szCs w:val="20"/>
        </w:rPr>
        <w:t xml:space="preserve"> Minimum soil disturbance refers to low disturbance no-tillage and direct seeding. The disturbed area for seeding must be less than 15 cm wide or less than 25% of the cropped area (whichever is lower). There should be no periodic tillage that disturbs a greater area than the aforementioned limits. Area under strip tillage can be included only if the disturbed area is less than the above set limits.</w:t>
      </w:r>
    </w:p>
    <w:p w:rsidR="00D92CAB" w:rsidRDefault="00D92CAB" w:rsidP="00D00CF4">
      <w:pPr>
        <w:ind w:left="360"/>
        <w:jc w:val="both"/>
        <w:rPr>
          <w:rFonts w:ascii="Arial" w:hAnsi="Arial" w:cs="Arial"/>
          <w:b/>
          <w:bCs/>
          <w:color w:val="3F5762"/>
          <w:sz w:val="20"/>
          <w:szCs w:val="20"/>
        </w:rPr>
      </w:pPr>
    </w:p>
    <w:p w:rsidR="00D92CAB" w:rsidRDefault="00D92CAB" w:rsidP="00D00CF4">
      <w:pPr>
        <w:ind w:left="360"/>
        <w:jc w:val="both"/>
        <w:rPr>
          <w:rFonts w:ascii="Arial" w:hAnsi="Arial" w:cs="Arial"/>
          <w:b/>
          <w:bCs/>
          <w:color w:val="3F5762"/>
          <w:sz w:val="20"/>
          <w:szCs w:val="20"/>
        </w:rPr>
      </w:pPr>
      <w:r>
        <w:rPr>
          <w:rFonts w:ascii="Arial" w:hAnsi="Arial" w:cs="Arial"/>
          <w:b/>
          <w:bCs/>
          <w:color w:val="3F5762"/>
          <w:sz w:val="20"/>
          <w:szCs w:val="20"/>
        </w:rPr>
        <w:lastRenderedPageBreak/>
        <w:t xml:space="preserve">2. </w:t>
      </w:r>
      <w:r w:rsidRPr="00D92CAB">
        <w:rPr>
          <w:rFonts w:ascii="Arial" w:hAnsi="Arial" w:cs="Arial"/>
          <w:b/>
          <w:bCs/>
          <w:i/>
          <w:color w:val="3F5762"/>
          <w:sz w:val="20"/>
          <w:szCs w:val="20"/>
        </w:rPr>
        <w:t>Maintenance of organic soil cover</w:t>
      </w:r>
      <w:r>
        <w:rPr>
          <w:rFonts w:ascii="Arial" w:hAnsi="Arial" w:cs="Arial"/>
          <w:b/>
          <w:bCs/>
          <w:color w:val="3F5762"/>
          <w:sz w:val="20"/>
          <w:szCs w:val="20"/>
        </w:rPr>
        <w:t>: Three categories are distinguished: 30-60%, &gt;60-90% and &gt;90% ground cover, measured immediately after the direct seeding/planting operation. For this data base, area with less than 30% cover is not considered as being under CA.</w:t>
      </w:r>
    </w:p>
    <w:p w:rsidR="00D92CAB" w:rsidRDefault="00D92CAB" w:rsidP="00D00CF4">
      <w:pPr>
        <w:ind w:left="360"/>
        <w:jc w:val="both"/>
        <w:rPr>
          <w:rFonts w:ascii="Arial" w:hAnsi="Arial" w:cs="Arial"/>
          <w:b/>
          <w:bCs/>
          <w:color w:val="3F5762"/>
          <w:sz w:val="20"/>
          <w:szCs w:val="20"/>
        </w:rPr>
      </w:pPr>
    </w:p>
    <w:p w:rsidR="00D92CAB" w:rsidRPr="00D92CAB" w:rsidRDefault="00D92CAB" w:rsidP="00D00CF4">
      <w:pPr>
        <w:ind w:left="360"/>
        <w:jc w:val="both"/>
        <w:rPr>
          <w:bCs/>
          <w:color w:val="0000FF"/>
          <w:lang w:val="en-US"/>
        </w:rPr>
      </w:pPr>
      <w:r>
        <w:rPr>
          <w:rFonts w:ascii="Arial" w:hAnsi="Arial" w:cs="Arial"/>
          <w:b/>
          <w:bCs/>
          <w:color w:val="3F5762"/>
          <w:sz w:val="20"/>
          <w:szCs w:val="20"/>
        </w:rPr>
        <w:t xml:space="preserve">3. </w:t>
      </w:r>
      <w:r w:rsidRPr="00D92CAB">
        <w:rPr>
          <w:rFonts w:ascii="Arial" w:hAnsi="Arial" w:cs="Arial"/>
          <w:b/>
          <w:bCs/>
          <w:i/>
          <w:color w:val="3F5762"/>
          <w:sz w:val="20"/>
          <w:szCs w:val="20"/>
        </w:rPr>
        <w:t>Crop rotation/association</w:t>
      </w:r>
      <w:r>
        <w:rPr>
          <w:rFonts w:ascii="Arial" w:hAnsi="Arial" w:cs="Arial"/>
          <w:b/>
          <w:bCs/>
          <w:color w:val="3F5762"/>
          <w:sz w:val="20"/>
          <w:szCs w:val="20"/>
        </w:rPr>
        <w:t>: Rotation/association should involve at least 3 different crops. However, repetitive wheat or maize or rice </w:t>
      </w:r>
      <w:bookmarkStart w:id="2" w:name="140c6fcb0c9ba8b9_140bfd68c4ebf676_14072a"/>
      <w:bookmarkEnd w:id="2"/>
      <w:r>
        <w:rPr>
          <w:rFonts w:ascii="Arial" w:hAnsi="Arial" w:cs="Arial"/>
          <w:b/>
          <w:bCs/>
          <w:color w:val="3F5762"/>
          <w:sz w:val="20"/>
          <w:szCs w:val="20"/>
        </w:rPr>
        <w:t>cropping that meets requirements 1 and 2 above is not an exclusion factor for the purpose of this data collection, but rotation/association is recorded where practiced.</w:t>
      </w:r>
    </w:p>
    <w:p w:rsidR="00D92CAB" w:rsidRDefault="00D92CAB" w:rsidP="00D00CF4">
      <w:pPr>
        <w:pStyle w:val="NormalWeb"/>
        <w:shd w:val="clear" w:color="auto" w:fill="FFFFFF"/>
        <w:spacing w:before="240" w:beforeAutospacing="0"/>
        <w:ind w:left="360"/>
        <w:jc w:val="both"/>
        <w:rPr>
          <w:rFonts w:ascii="Arial" w:hAnsi="Arial" w:cs="Arial"/>
          <w:color w:val="500050"/>
          <w:sz w:val="20"/>
          <w:szCs w:val="20"/>
        </w:rPr>
      </w:pPr>
      <w:r>
        <w:rPr>
          <w:rFonts w:ascii="Arial" w:hAnsi="Arial" w:cs="Arial"/>
          <w:b/>
          <w:bCs/>
          <w:color w:val="500050"/>
          <w:sz w:val="20"/>
          <w:szCs w:val="20"/>
        </w:rPr>
        <w:t>We would further like to stress that the database counts actual land area under annual crops with CA (permanent no-till). No-till area by crop will not be recorded to avoid double recording of the same land area.</w:t>
      </w:r>
    </w:p>
    <w:p w:rsidR="00D92CAB" w:rsidRDefault="00D92CAB" w:rsidP="00D00CF4">
      <w:pPr>
        <w:pStyle w:val="NormalWeb"/>
        <w:shd w:val="clear" w:color="auto" w:fill="FFFFFF"/>
        <w:ind w:left="360"/>
        <w:jc w:val="both"/>
        <w:rPr>
          <w:rFonts w:ascii="Arial" w:hAnsi="Arial" w:cs="Arial"/>
          <w:color w:val="500050"/>
          <w:sz w:val="20"/>
          <w:szCs w:val="20"/>
        </w:rPr>
      </w:pPr>
      <w:r w:rsidRPr="00D92CAB">
        <w:rPr>
          <w:rFonts w:ascii="Arial" w:hAnsi="Arial" w:cs="Arial"/>
          <w:b/>
          <w:bCs/>
          <w:color w:val="500050"/>
          <w:sz w:val="20"/>
          <w:szCs w:val="20"/>
        </w:rPr>
        <w:t>Area under</w:t>
      </w:r>
      <w:r w:rsidR="00CC3932">
        <w:rPr>
          <w:rFonts w:ascii="Arial" w:hAnsi="Arial" w:cs="Arial"/>
          <w:b/>
          <w:bCs/>
          <w:color w:val="500050"/>
          <w:sz w:val="20"/>
          <w:szCs w:val="20"/>
        </w:rPr>
        <w:t xml:space="preserve"> perennial crop systems including orchards and permanent pastures</w:t>
      </w:r>
      <w:r w:rsidR="00CC3932" w:rsidRPr="00D92CAB">
        <w:rPr>
          <w:rFonts w:ascii="Arial" w:hAnsi="Arial" w:cs="Arial"/>
          <w:b/>
          <w:bCs/>
          <w:color w:val="500050"/>
          <w:sz w:val="20"/>
          <w:szCs w:val="20"/>
        </w:rPr>
        <w:t xml:space="preserve"> </w:t>
      </w:r>
      <w:r w:rsidRPr="00D92CAB">
        <w:rPr>
          <w:rFonts w:ascii="Arial" w:hAnsi="Arial" w:cs="Arial"/>
          <w:b/>
          <w:bCs/>
          <w:color w:val="500050"/>
          <w:sz w:val="20"/>
          <w:szCs w:val="20"/>
        </w:rPr>
        <w:t>will be recorded separately. If there is CA land area under</w:t>
      </w:r>
      <w:r w:rsidR="00CC3932">
        <w:rPr>
          <w:rFonts w:ascii="Arial" w:hAnsi="Arial" w:cs="Arial"/>
          <w:b/>
          <w:bCs/>
          <w:color w:val="500050"/>
          <w:sz w:val="20"/>
          <w:szCs w:val="20"/>
        </w:rPr>
        <w:t xml:space="preserve"> perennial crop systems</w:t>
      </w:r>
      <w:r w:rsidRPr="00D92CAB">
        <w:rPr>
          <w:rStyle w:val="apple-converted-space"/>
          <w:rFonts w:ascii="Arial" w:hAnsi="Arial" w:cs="Arial"/>
          <w:b/>
          <w:bCs/>
          <w:color w:val="500050"/>
          <w:sz w:val="20"/>
          <w:szCs w:val="20"/>
        </w:rPr>
        <w:t> </w:t>
      </w:r>
      <w:r w:rsidRPr="00D92CAB">
        <w:rPr>
          <w:rFonts w:ascii="Arial" w:hAnsi="Arial" w:cs="Arial"/>
          <w:b/>
          <w:bCs/>
          <w:color w:val="500050"/>
          <w:sz w:val="20"/>
          <w:szCs w:val="20"/>
        </w:rPr>
        <w:t xml:space="preserve">in </w:t>
      </w:r>
      <w:r w:rsidR="00CC3932">
        <w:rPr>
          <w:rFonts w:ascii="Arial" w:hAnsi="Arial" w:cs="Arial"/>
          <w:b/>
          <w:bCs/>
          <w:color w:val="500050"/>
          <w:sz w:val="20"/>
          <w:szCs w:val="20"/>
        </w:rPr>
        <w:t>the country</w:t>
      </w:r>
      <w:r w:rsidRPr="00D92CAB">
        <w:rPr>
          <w:rFonts w:ascii="Arial" w:hAnsi="Arial" w:cs="Arial"/>
          <w:b/>
          <w:bCs/>
          <w:color w:val="500050"/>
          <w:sz w:val="20"/>
          <w:szCs w:val="20"/>
        </w:rPr>
        <w:t>, please include the information</w:t>
      </w:r>
      <w:r w:rsidR="00CC3932">
        <w:rPr>
          <w:rFonts w:ascii="Arial" w:hAnsi="Arial" w:cs="Arial"/>
          <w:b/>
          <w:bCs/>
          <w:color w:val="500050"/>
          <w:sz w:val="20"/>
          <w:szCs w:val="20"/>
        </w:rPr>
        <w:t xml:space="preserve"> as separate categories</w:t>
      </w:r>
      <w:r w:rsidRPr="00D92CAB">
        <w:rPr>
          <w:rStyle w:val="apple-converted-space"/>
          <w:rFonts w:ascii="Arial" w:hAnsi="Arial" w:cs="Arial"/>
          <w:b/>
          <w:bCs/>
          <w:color w:val="500050"/>
          <w:sz w:val="20"/>
          <w:szCs w:val="20"/>
        </w:rPr>
        <w:t> </w:t>
      </w:r>
      <w:r w:rsidRPr="00D92CAB">
        <w:rPr>
          <w:rFonts w:ascii="Arial" w:hAnsi="Arial" w:cs="Arial"/>
          <w:b/>
          <w:bCs/>
          <w:color w:val="500050"/>
          <w:sz w:val="20"/>
          <w:szCs w:val="20"/>
        </w:rPr>
        <w:t>at the sub-national level</w:t>
      </w:r>
      <w:r w:rsidR="00CC3932">
        <w:rPr>
          <w:rFonts w:ascii="Arial" w:hAnsi="Arial" w:cs="Arial"/>
          <w:b/>
          <w:bCs/>
          <w:color w:val="500050"/>
          <w:sz w:val="20"/>
          <w:szCs w:val="20"/>
        </w:rPr>
        <w:t xml:space="preserve"> (by state, province or region)</w:t>
      </w:r>
      <w:r w:rsidRPr="00D92CAB">
        <w:rPr>
          <w:rFonts w:ascii="Arial" w:hAnsi="Arial" w:cs="Arial"/>
          <w:b/>
          <w:bCs/>
          <w:color w:val="500050"/>
          <w:sz w:val="20"/>
          <w:szCs w:val="20"/>
        </w:rPr>
        <w:t>, together with any relevant historical information on adoption</w:t>
      </w:r>
      <w:r w:rsidR="00CC3932">
        <w:rPr>
          <w:rFonts w:ascii="Arial" w:hAnsi="Arial" w:cs="Arial"/>
          <w:b/>
          <w:bCs/>
          <w:color w:val="500050"/>
          <w:sz w:val="20"/>
          <w:szCs w:val="20"/>
        </w:rPr>
        <w:t xml:space="preserve"> (such as when was CA introduced; duration under CA – x ha under 3 yrs, y ha between 3 to 6 yrs, z </w:t>
      </w:r>
      <w:proofErr w:type="spellStart"/>
      <w:r w:rsidR="00CC3932">
        <w:rPr>
          <w:rFonts w:ascii="Arial" w:hAnsi="Arial" w:cs="Arial"/>
          <w:b/>
          <w:bCs/>
          <w:color w:val="500050"/>
          <w:sz w:val="20"/>
          <w:szCs w:val="20"/>
        </w:rPr>
        <w:t>ha</w:t>
      </w:r>
      <w:proofErr w:type="spellEnd"/>
      <w:r w:rsidR="00CC3932">
        <w:rPr>
          <w:rFonts w:ascii="Arial" w:hAnsi="Arial" w:cs="Arial"/>
          <w:b/>
          <w:bCs/>
          <w:color w:val="500050"/>
          <w:sz w:val="20"/>
          <w:szCs w:val="20"/>
        </w:rPr>
        <w:t xml:space="preserve"> more than 6 yrs),</w:t>
      </w:r>
      <w:r w:rsidRPr="00D92CAB">
        <w:rPr>
          <w:rFonts w:ascii="Arial" w:hAnsi="Arial" w:cs="Arial"/>
          <w:b/>
          <w:bCs/>
          <w:color w:val="500050"/>
          <w:sz w:val="20"/>
          <w:szCs w:val="20"/>
        </w:rPr>
        <w:t xml:space="preserve"> cropping pattern, farm size, agro-ecology, constraints, etc.</w:t>
      </w:r>
    </w:p>
    <w:p w:rsidR="008D3EBC" w:rsidRPr="00C563E7" w:rsidRDefault="008D3EBC" w:rsidP="00D00CF4">
      <w:pPr>
        <w:spacing w:before="100" w:beforeAutospacing="1" w:after="100" w:afterAutospacing="1" w:line="225" w:lineRule="atLeast"/>
        <w:ind w:left="360"/>
        <w:jc w:val="both"/>
        <w:rPr>
          <w:b/>
          <w:color w:val="000000"/>
          <w:sz w:val="20"/>
          <w:lang w:val="en-US"/>
        </w:rPr>
      </w:pPr>
      <w:r w:rsidRPr="00C563E7">
        <w:rPr>
          <w:b/>
          <w:color w:val="000000"/>
          <w:sz w:val="20"/>
          <w:lang w:val="en-US"/>
        </w:rPr>
        <w:t xml:space="preserve"> </w:t>
      </w:r>
    </w:p>
    <w:bookmarkEnd w:id="1"/>
    <w:p w:rsidR="004A72CC" w:rsidRPr="000B5F3E" w:rsidRDefault="004A72CC" w:rsidP="00C15808">
      <w:pPr>
        <w:rPr>
          <w:b/>
        </w:rPr>
      </w:pPr>
      <w:r w:rsidRPr="000B5F3E">
        <w:rPr>
          <w:b/>
        </w:rPr>
        <w:t xml:space="preserve">Amir Kassam </w:t>
      </w:r>
    </w:p>
    <w:p w:rsidR="004A72CC" w:rsidRPr="000B5F3E" w:rsidRDefault="004A72CC" w:rsidP="00C15808">
      <w:pPr>
        <w:rPr>
          <w:b/>
          <w:lang w:val="en-ZA"/>
        </w:rPr>
      </w:pPr>
      <w:r w:rsidRPr="000B5F3E">
        <w:rPr>
          <w:b/>
          <w:lang w:val="en-ZA"/>
        </w:rPr>
        <w:t>Moderator</w:t>
      </w:r>
    </w:p>
    <w:p w:rsidR="004A72CC" w:rsidRPr="000B5F3E" w:rsidRDefault="004A72CC" w:rsidP="004A72CC">
      <w:pPr>
        <w:rPr>
          <w:b/>
        </w:rPr>
      </w:pPr>
    </w:p>
    <w:p w:rsidR="004A72CC" w:rsidRPr="008D3EBC" w:rsidRDefault="004A72CC" w:rsidP="004A72CC">
      <w:r w:rsidRPr="000B5F3E">
        <w:rPr>
          <w:color w:val="000080"/>
          <w:lang w:val="en-ZA"/>
        </w:rPr>
        <w:t>Plant Production and Protection Divisio</w:t>
      </w:r>
      <w:r w:rsidRPr="008D3EBC">
        <w:rPr>
          <w:color w:val="000080"/>
          <w:lang w:val="en-ZA"/>
        </w:rPr>
        <w:t>n</w:t>
      </w:r>
    </w:p>
    <w:p w:rsidR="004A72CC" w:rsidRPr="008D3EBC" w:rsidRDefault="004A72CC" w:rsidP="004A72CC">
      <w:r w:rsidRPr="008D3EBC">
        <w:rPr>
          <w:color w:val="000080"/>
          <w:lang w:val="en-ZA"/>
        </w:rPr>
        <w:t xml:space="preserve">Food and </w:t>
      </w:r>
      <w:smartTag w:uri="urn:schemas-microsoft-com:office:smarttags" w:element="PersonName">
        <w:r w:rsidRPr="008D3EBC">
          <w:rPr>
            <w:color w:val="000080"/>
            <w:lang w:val="en-ZA"/>
          </w:rPr>
          <w:t>A</w:t>
        </w:r>
      </w:smartTag>
      <w:r w:rsidRPr="008D3EBC">
        <w:rPr>
          <w:color w:val="000080"/>
          <w:lang w:val="en-ZA"/>
        </w:rPr>
        <w:t>griculture Organization of the United Nations</w:t>
      </w:r>
    </w:p>
    <w:p w:rsidR="007C5831" w:rsidRPr="008D3EBC" w:rsidRDefault="004A72CC" w:rsidP="004A72CC">
      <w:pPr>
        <w:rPr>
          <w:color w:val="000080"/>
          <w:lang w:val="it-IT"/>
        </w:rPr>
      </w:pPr>
      <w:r w:rsidRPr="00F901D1">
        <w:rPr>
          <w:color w:val="000080"/>
          <w:lang w:val="it-IT"/>
        </w:rPr>
        <w:t>Viale delle Terme d</w:t>
      </w:r>
      <w:r w:rsidRPr="008D3EBC">
        <w:rPr>
          <w:color w:val="000080"/>
          <w:lang w:val="it-IT"/>
        </w:rPr>
        <w:t xml:space="preserve">i Caracalla </w:t>
      </w:r>
      <w:r w:rsidRPr="008D3EBC">
        <w:rPr>
          <w:color w:val="000080"/>
          <w:lang w:val="it-IT"/>
        </w:rPr>
        <w:br/>
        <w:t xml:space="preserve">00153 Rome </w:t>
      </w:r>
      <w:r w:rsidRPr="008D3EBC">
        <w:rPr>
          <w:color w:val="000080"/>
          <w:lang w:val="it-IT"/>
        </w:rPr>
        <w:br/>
        <w:t xml:space="preserve">Italy </w:t>
      </w:r>
      <w:r w:rsidRPr="008D3EBC">
        <w:rPr>
          <w:color w:val="000080"/>
          <w:lang w:val="it-IT"/>
        </w:rPr>
        <w:br/>
      </w:r>
      <w:r w:rsidR="007C5831" w:rsidRPr="008D3EBC">
        <w:rPr>
          <w:color w:val="000080"/>
          <w:lang w:val="it-IT"/>
        </w:rPr>
        <w:t>Tel: +39-06-5705-6375</w:t>
      </w:r>
    </w:p>
    <w:p w:rsidR="00D22EE2" w:rsidRPr="008D3EBC" w:rsidRDefault="004A72CC" w:rsidP="00D22EE2">
      <w:pPr>
        <w:rPr>
          <w:color w:val="000080"/>
          <w:lang w:val="it-IT"/>
        </w:rPr>
      </w:pPr>
      <w:r w:rsidRPr="008D3EBC">
        <w:rPr>
          <w:color w:val="000080"/>
          <w:lang w:val="it-IT"/>
        </w:rPr>
        <w:t xml:space="preserve">e-mail: </w:t>
      </w:r>
      <w:hyperlink r:id="rId44" w:history="1">
        <w:r w:rsidR="00D22EE2" w:rsidRPr="008D3EBC">
          <w:rPr>
            <w:rStyle w:val="Hyperlink"/>
            <w:lang w:val="it-IT"/>
          </w:rPr>
          <w:t>amirkassam786@gmail.com</w:t>
        </w:r>
      </w:hyperlink>
    </w:p>
    <w:p w:rsidR="00D22EE2" w:rsidRPr="007F065E" w:rsidRDefault="004A72CC" w:rsidP="00D22EE2">
      <w:pPr>
        <w:rPr>
          <w:color w:val="000080"/>
          <w:lang w:val="it-IT"/>
        </w:rPr>
      </w:pPr>
      <w:r w:rsidRPr="007F065E">
        <w:rPr>
          <w:color w:val="000080"/>
          <w:lang w:val="it-IT"/>
        </w:rPr>
        <w:t xml:space="preserve">URL: </w:t>
      </w:r>
      <w:hyperlink r:id="rId45" w:tgtFrame="_blank" w:history="1">
        <w:r w:rsidR="00D22EE2" w:rsidRPr="007F065E">
          <w:rPr>
            <w:rStyle w:val="Hyperlink"/>
            <w:lang w:val="it-IT"/>
          </w:rPr>
          <w:t>www.fao.org/ag/ca</w:t>
        </w:r>
      </w:hyperlink>
    </w:p>
    <w:p w:rsidR="00386515" w:rsidRPr="008D3EBC" w:rsidRDefault="00386515" w:rsidP="00386515">
      <w:pPr>
        <w:rPr>
          <w:b/>
          <w:bCs/>
          <w:i/>
          <w:iCs/>
          <w:color w:val="1F497D"/>
        </w:rPr>
      </w:pPr>
      <w:r w:rsidRPr="008D3EBC">
        <w:rPr>
          <w:b/>
          <w:bCs/>
          <w:i/>
          <w:iCs/>
          <w:color w:val="1F497D"/>
        </w:rPr>
        <w:t>Save and Grow</w:t>
      </w:r>
    </w:p>
    <w:p w:rsidR="004A72CC" w:rsidRPr="008D3EBC" w:rsidRDefault="00386515" w:rsidP="00386515">
      <w:pPr>
        <w:jc w:val="both"/>
        <w:rPr>
          <w:i/>
          <w:color w:val="76923C"/>
          <w:lang w:val="en-US"/>
        </w:rPr>
      </w:pPr>
      <w:r w:rsidRPr="008D3EBC">
        <w:rPr>
          <w:i/>
          <w:iCs/>
          <w:color w:val="1F497D"/>
        </w:rPr>
        <w:t>Sustainable Crop Production Intensification</w:t>
      </w:r>
    </w:p>
    <w:p w:rsidR="00386515" w:rsidRPr="008D3EBC" w:rsidRDefault="00C02C8C" w:rsidP="004A72CC">
      <w:pPr>
        <w:jc w:val="both"/>
        <w:rPr>
          <w:lang w:val="en-US"/>
        </w:rPr>
      </w:pPr>
      <w:r>
        <w:rPr>
          <w:lang w:val="en-US"/>
        </w:rPr>
        <w:t>---------</w:t>
      </w:r>
    </w:p>
    <w:p w:rsidR="0004426C" w:rsidRPr="00EB56CC" w:rsidRDefault="0004426C" w:rsidP="0010256C">
      <w:pPr>
        <w:rPr>
          <w:sz w:val="20"/>
          <w:szCs w:val="20"/>
        </w:rPr>
      </w:pPr>
      <w:r w:rsidRPr="00EB56CC">
        <w:rPr>
          <w:sz w:val="20"/>
          <w:szCs w:val="20"/>
        </w:rPr>
        <w:t>To subscribe to the CA-</w:t>
      </w:r>
      <w:proofErr w:type="spellStart"/>
      <w:r w:rsidRPr="00EB56CC">
        <w:rPr>
          <w:sz w:val="20"/>
          <w:szCs w:val="20"/>
        </w:rPr>
        <w:t>CoP</w:t>
      </w:r>
      <w:proofErr w:type="spellEnd"/>
      <w:r w:rsidRPr="00EB56CC">
        <w:rPr>
          <w:sz w:val="20"/>
          <w:szCs w:val="20"/>
        </w:rPr>
        <w:t xml:space="preserve">-L list, send an e-mail to  </w:t>
      </w:r>
      <w:hyperlink r:id="rId46"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w:t>
      </w:r>
      <w:proofErr w:type="spellStart"/>
      <w:r w:rsidRPr="00EB56CC">
        <w:rPr>
          <w:b/>
          <w:sz w:val="20"/>
          <w:szCs w:val="20"/>
        </w:rPr>
        <w:t>CoP</w:t>
      </w:r>
      <w:proofErr w:type="spellEnd"/>
      <w:r w:rsidRPr="00EB56CC">
        <w:rPr>
          <w:b/>
          <w:sz w:val="20"/>
          <w:szCs w:val="20"/>
        </w:rPr>
        <w:t>-L Name Surname</w:t>
      </w:r>
      <w:r w:rsidRPr="00EB56CC">
        <w:rPr>
          <w:sz w:val="20"/>
          <w:szCs w:val="20"/>
        </w:rPr>
        <w:t xml:space="preserve">’ in the message part without any further text such </w:t>
      </w:r>
      <w:r w:rsidR="00F678C8" w:rsidRPr="00EB56CC">
        <w:rPr>
          <w:sz w:val="20"/>
          <w:szCs w:val="20"/>
        </w:rPr>
        <w:t xml:space="preserve">as an </w:t>
      </w:r>
      <w:r w:rsidRPr="00EB56CC">
        <w:rPr>
          <w:sz w:val="20"/>
          <w:szCs w:val="20"/>
        </w:rPr>
        <w:t xml:space="preserve">address, etc. </w:t>
      </w:r>
    </w:p>
    <w:p w:rsidR="0004426C" w:rsidRPr="00EB56CC" w:rsidRDefault="0004426C" w:rsidP="000C55C3">
      <w:pPr>
        <w:rPr>
          <w:sz w:val="20"/>
          <w:szCs w:val="20"/>
        </w:rPr>
      </w:pPr>
    </w:p>
    <w:p w:rsidR="0004426C" w:rsidRPr="008D3EBC" w:rsidRDefault="0004426C" w:rsidP="000C55C3">
      <w:pPr>
        <w:spacing w:after="240"/>
      </w:pPr>
      <w:r w:rsidRPr="00EB56CC">
        <w:rPr>
          <w:color w:val="000000"/>
          <w:sz w:val="20"/>
          <w:szCs w:val="20"/>
          <w:lang w:val="en-ZA"/>
        </w:rPr>
        <w:t>To unsubscribe from the CA-</w:t>
      </w:r>
      <w:proofErr w:type="spellStart"/>
      <w:r w:rsidRPr="00EB56CC">
        <w:rPr>
          <w:color w:val="000000"/>
          <w:sz w:val="20"/>
          <w:szCs w:val="20"/>
          <w:lang w:val="en-ZA"/>
        </w:rPr>
        <w:t>CoP</w:t>
      </w:r>
      <w:proofErr w:type="spellEnd"/>
      <w:r w:rsidRPr="00EB56CC">
        <w:rPr>
          <w:color w:val="000000"/>
          <w:sz w:val="20"/>
          <w:szCs w:val="20"/>
          <w:lang w:val="en-ZA"/>
        </w:rPr>
        <w:t xml:space="preserve">-L list, send an e-mail message to </w:t>
      </w:r>
      <w:hyperlink r:id="rId47"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w:t>
      </w:r>
      <w:proofErr w:type="spellStart"/>
      <w:r w:rsidRPr="00EB56CC">
        <w:rPr>
          <w:b/>
          <w:color w:val="000000"/>
          <w:sz w:val="20"/>
          <w:szCs w:val="20"/>
          <w:lang w:val="en-ZA"/>
        </w:rPr>
        <w:t>CoP</w:t>
      </w:r>
      <w:proofErr w:type="spellEnd"/>
      <w:r w:rsidRPr="00EB56CC">
        <w:rPr>
          <w:b/>
          <w:color w:val="000000"/>
          <w:sz w:val="20"/>
          <w:szCs w:val="20"/>
          <w:lang w:val="en-ZA"/>
        </w:rPr>
        <w:t>-L</w:t>
      </w:r>
      <w:r w:rsidRPr="00EB56CC">
        <w:rPr>
          <w:color w:val="000000"/>
          <w:sz w:val="20"/>
          <w:szCs w:val="20"/>
          <w:lang w:val="en-ZA"/>
        </w:rPr>
        <w:t>' in the message part without any further text such as a name, address, etc.</w:t>
      </w:r>
    </w:p>
    <w:sectPr w:rsidR="0004426C" w:rsidRPr="008D3EBC" w:rsidSect="004A72CC">
      <w:footerReference w:type="even" r:id="rId48"/>
      <w:footerReference w:type="default" r:id="rId49"/>
      <w:pgSz w:w="11906" w:h="16838"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E48" w:rsidRDefault="00BF0E48">
      <w:r>
        <w:separator/>
      </w:r>
    </w:p>
  </w:endnote>
  <w:endnote w:type="continuationSeparator" w:id="0">
    <w:p w:rsidR="00BF0E48" w:rsidRDefault="00BF0E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altName w:val="Bembo"/>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OptimaLTStd-Bold">
    <w:altName w:val="MS Gothic"/>
    <w:panose1 w:val="00000000000000000000"/>
    <w:charset w:val="80"/>
    <w:family w:val="swiss"/>
    <w:notTrueType/>
    <w:pitch w:val="default"/>
    <w:sig w:usb0="00000001" w:usb1="08070000" w:usb2="00000010" w:usb3="00000000" w:csb0="00020000" w:csb1="00000000"/>
  </w:font>
  <w:font w:name="AdvTT5235d5a9">
    <w:panose1 w:val="00000000000000000000"/>
    <w:charset w:val="00"/>
    <w:family w:val="roman"/>
    <w:notTrueType/>
    <w:pitch w:val="default"/>
    <w:sig w:usb0="00000003" w:usb1="00000000" w:usb2="00000000" w:usb3="00000000" w:csb0="00000001" w:csb1="00000000"/>
  </w:font>
  <w:font w:name="AdvTT6120e2aa">
    <w:panose1 w:val="00000000000000000000"/>
    <w:charset w:val="00"/>
    <w:family w:val="roman"/>
    <w:notTrueType/>
    <w:pitch w:val="default"/>
    <w:sig w:usb0="00000003" w:usb1="00000000" w:usb2="00000000" w:usb3="00000000" w:csb0="00000001" w:csb1="00000000"/>
  </w:font>
  <w:font w:name="AdvP4DF60E">
    <w:panose1 w:val="00000000000000000000"/>
    <w:charset w:val="00"/>
    <w:family w:val="auto"/>
    <w:notTrueType/>
    <w:pitch w:val="default"/>
    <w:sig w:usb0="00000003" w:usb1="00000000" w:usb2="00000000" w:usb3="00000000" w:csb0="00000001" w:csb1="00000000"/>
  </w:font>
  <w:font w:name="MOJKA O+ MTSY">
    <w:altName w:val="Arial Unicode MS"/>
    <w:panose1 w:val="00000000000000000000"/>
    <w:charset w:val="81"/>
    <w:family w:val="swiss"/>
    <w:notTrueType/>
    <w:pitch w:val="default"/>
    <w:sig w:usb0="00000000" w:usb1="09060000" w:usb2="00000010" w:usb3="00000000" w:csb0="00080000" w:csb1="00000000"/>
  </w:font>
  <w:font w:name="BaskervilleMT-Italic">
    <w:panose1 w:val="00000000000000000000"/>
    <w:charset w:val="00"/>
    <w:family w:val="swiss"/>
    <w:notTrueType/>
    <w:pitch w:val="default"/>
    <w:sig w:usb0="00000003" w:usb1="00000000" w:usb2="00000000" w:usb3="00000000" w:csb0="00000001" w:csb1="00000000"/>
  </w:font>
  <w:font w:name="BaskervilleMT">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E48" w:rsidRDefault="00E660EE" w:rsidP="004A72CC">
    <w:pPr>
      <w:pStyle w:val="Footer"/>
      <w:framePr w:wrap="around" w:vAnchor="text" w:hAnchor="margin" w:xAlign="center" w:y="1"/>
      <w:rPr>
        <w:rStyle w:val="PageNumber"/>
      </w:rPr>
    </w:pPr>
    <w:r>
      <w:rPr>
        <w:rStyle w:val="PageNumber"/>
      </w:rPr>
      <w:fldChar w:fldCharType="begin"/>
    </w:r>
    <w:r w:rsidR="00BF0E48">
      <w:rPr>
        <w:rStyle w:val="PageNumber"/>
      </w:rPr>
      <w:instrText xml:space="preserve">PAGE  </w:instrText>
    </w:r>
    <w:r>
      <w:rPr>
        <w:rStyle w:val="PageNumber"/>
      </w:rPr>
      <w:fldChar w:fldCharType="end"/>
    </w:r>
  </w:p>
  <w:p w:rsidR="00BF0E48" w:rsidRDefault="00BF0E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00863"/>
      <w:docPartObj>
        <w:docPartGallery w:val="Page Numbers (Bottom of Page)"/>
        <w:docPartUnique/>
      </w:docPartObj>
    </w:sdtPr>
    <w:sdtContent>
      <w:p w:rsidR="00BF0E48" w:rsidRDefault="00E660EE">
        <w:pPr>
          <w:pStyle w:val="Footer"/>
          <w:jc w:val="right"/>
        </w:pPr>
        <w:fldSimple w:instr=" PAGE   \* MERGEFORMAT ">
          <w:r w:rsidR="000E790A">
            <w:rPr>
              <w:noProof/>
            </w:rPr>
            <w:t>2</w:t>
          </w:r>
        </w:fldSimple>
      </w:p>
    </w:sdtContent>
  </w:sdt>
  <w:p w:rsidR="00BF0E48" w:rsidRDefault="00BF0E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E48" w:rsidRDefault="00BF0E48">
      <w:r>
        <w:separator/>
      </w:r>
    </w:p>
  </w:footnote>
  <w:footnote w:type="continuationSeparator" w:id="0">
    <w:p w:rsidR="00BF0E48" w:rsidRDefault="00BF0E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91E81"/>
    <w:multiLevelType w:val="hybridMultilevel"/>
    <w:tmpl w:val="4216AEDE"/>
    <w:lvl w:ilvl="0" w:tplc="00E6B2BC">
      <w:start w:val="1"/>
      <w:numFmt w:val="decimal"/>
      <w:lvlText w:val="%1."/>
      <w:lvlJc w:val="left"/>
      <w:pPr>
        <w:ind w:left="360" w:hanging="360"/>
      </w:pPr>
      <w:rPr>
        <w:rFonts w:ascii="Times New Roman" w:hAnsi="Times New Roman" w:cs="Times New Roman" w:hint="default"/>
        <w:b/>
        <w:color w:val="0000CC"/>
        <w:sz w:val="24"/>
        <w:szCs w:val="24"/>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8"/>
  </w:num>
  <w:num w:numId="3">
    <w:abstractNumId w:val="16"/>
  </w:num>
  <w:num w:numId="4">
    <w:abstractNumId w:val="19"/>
  </w:num>
  <w:num w:numId="5">
    <w:abstractNumId w:val="14"/>
  </w:num>
  <w:num w:numId="6">
    <w:abstractNumId w:val="4"/>
  </w:num>
  <w:num w:numId="7">
    <w:abstractNumId w:val="12"/>
  </w:num>
  <w:num w:numId="8">
    <w:abstractNumId w:val="21"/>
  </w:num>
  <w:num w:numId="9">
    <w:abstractNumId w:val="0"/>
  </w:num>
  <w:num w:numId="10">
    <w:abstractNumId w:val="17"/>
  </w:num>
  <w:num w:numId="11">
    <w:abstractNumId w:val="22"/>
  </w:num>
  <w:num w:numId="12">
    <w:abstractNumId w:val="2"/>
  </w:num>
  <w:num w:numId="13">
    <w:abstractNumId w:val="18"/>
  </w:num>
  <w:num w:numId="14">
    <w:abstractNumId w:val="13"/>
  </w:num>
  <w:num w:numId="15">
    <w:abstractNumId w:val="9"/>
  </w:num>
  <w:num w:numId="16">
    <w:abstractNumId w:val="11"/>
  </w:num>
  <w:num w:numId="17">
    <w:abstractNumId w:val="23"/>
  </w:num>
  <w:num w:numId="18">
    <w:abstractNumId w:val="7"/>
  </w:num>
  <w:num w:numId="19">
    <w:abstractNumId w:val="5"/>
  </w:num>
  <w:num w:numId="20">
    <w:abstractNumId w:val="10"/>
  </w:num>
  <w:num w:numId="21">
    <w:abstractNumId w:val="1"/>
  </w:num>
  <w:num w:numId="22">
    <w:abstractNumId w:val="3"/>
  </w:num>
  <w:num w:numId="23">
    <w:abstractNumId w:val="15"/>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627255"/>
    <w:rsid w:val="00003652"/>
    <w:rsid w:val="0000753F"/>
    <w:rsid w:val="00007F4D"/>
    <w:rsid w:val="000127C9"/>
    <w:rsid w:val="000135FD"/>
    <w:rsid w:val="00014EA9"/>
    <w:rsid w:val="0001537D"/>
    <w:rsid w:val="00015BF2"/>
    <w:rsid w:val="00015C5C"/>
    <w:rsid w:val="000254B3"/>
    <w:rsid w:val="0002595E"/>
    <w:rsid w:val="0002755D"/>
    <w:rsid w:val="00027F06"/>
    <w:rsid w:val="00040667"/>
    <w:rsid w:val="0004311C"/>
    <w:rsid w:val="000437F2"/>
    <w:rsid w:val="0004426C"/>
    <w:rsid w:val="0004690B"/>
    <w:rsid w:val="000472D3"/>
    <w:rsid w:val="0005190C"/>
    <w:rsid w:val="00053991"/>
    <w:rsid w:val="00054580"/>
    <w:rsid w:val="000546E5"/>
    <w:rsid w:val="00060C1A"/>
    <w:rsid w:val="0006269D"/>
    <w:rsid w:val="00063103"/>
    <w:rsid w:val="0006444E"/>
    <w:rsid w:val="00064F6E"/>
    <w:rsid w:val="000667A5"/>
    <w:rsid w:val="00067D89"/>
    <w:rsid w:val="0007002B"/>
    <w:rsid w:val="000713CF"/>
    <w:rsid w:val="00071BA1"/>
    <w:rsid w:val="000731E8"/>
    <w:rsid w:val="000764D1"/>
    <w:rsid w:val="00080853"/>
    <w:rsid w:val="00081B79"/>
    <w:rsid w:val="00083EA7"/>
    <w:rsid w:val="00084C04"/>
    <w:rsid w:val="00085424"/>
    <w:rsid w:val="00086766"/>
    <w:rsid w:val="00094ACF"/>
    <w:rsid w:val="00095441"/>
    <w:rsid w:val="000978FB"/>
    <w:rsid w:val="000A0DD9"/>
    <w:rsid w:val="000A2690"/>
    <w:rsid w:val="000A3C78"/>
    <w:rsid w:val="000B125A"/>
    <w:rsid w:val="000B1EDE"/>
    <w:rsid w:val="000B5420"/>
    <w:rsid w:val="000B5F3E"/>
    <w:rsid w:val="000B70E5"/>
    <w:rsid w:val="000C0B6F"/>
    <w:rsid w:val="000C128F"/>
    <w:rsid w:val="000C2EC4"/>
    <w:rsid w:val="000C38B7"/>
    <w:rsid w:val="000C45AA"/>
    <w:rsid w:val="000C55C3"/>
    <w:rsid w:val="000D1C3E"/>
    <w:rsid w:val="000D37CB"/>
    <w:rsid w:val="000D6142"/>
    <w:rsid w:val="000E1330"/>
    <w:rsid w:val="000E1D2D"/>
    <w:rsid w:val="000E2F3C"/>
    <w:rsid w:val="000E5160"/>
    <w:rsid w:val="000E63C0"/>
    <w:rsid w:val="000E6B6F"/>
    <w:rsid w:val="000E790A"/>
    <w:rsid w:val="000E7D68"/>
    <w:rsid w:val="000F00A7"/>
    <w:rsid w:val="000F16D4"/>
    <w:rsid w:val="000F2503"/>
    <w:rsid w:val="000F3883"/>
    <w:rsid w:val="000F3928"/>
    <w:rsid w:val="000F5BF5"/>
    <w:rsid w:val="000F65F3"/>
    <w:rsid w:val="000F735B"/>
    <w:rsid w:val="001003F7"/>
    <w:rsid w:val="0010256C"/>
    <w:rsid w:val="0010471B"/>
    <w:rsid w:val="001129E3"/>
    <w:rsid w:val="00113674"/>
    <w:rsid w:val="0012005A"/>
    <w:rsid w:val="001216B8"/>
    <w:rsid w:val="00126C5D"/>
    <w:rsid w:val="00131FC7"/>
    <w:rsid w:val="001332A7"/>
    <w:rsid w:val="00136E56"/>
    <w:rsid w:val="00140775"/>
    <w:rsid w:val="00140A7A"/>
    <w:rsid w:val="0014212C"/>
    <w:rsid w:val="0014357D"/>
    <w:rsid w:val="00143BE7"/>
    <w:rsid w:val="00144279"/>
    <w:rsid w:val="001462AE"/>
    <w:rsid w:val="00151B19"/>
    <w:rsid w:val="00152571"/>
    <w:rsid w:val="00153281"/>
    <w:rsid w:val="0015379E"/>
    <w:rsid w:val="00163CEF"/>
    <w:rsid w:val="001654C9"/>
    <w:rsid w:val="00165731"/>
    <w:rsid w:val="00167D1D"/>
    <w:rsid w:val="00171ED5"/>
    <w:rsid w:val="00174565"/>
    <w:rsid w:val="00180E5A"/>
    <w:rsid w:val="001811BD"/>
    <w:rsid w:val="00184BC3"/>
    <w:rsid w:val="00190037"/>
    <w:rsid w:val="001912A1"/>
    <w:rsid w:val="00191794"/>
    <w:rsid w:val="001932DE"/>
    <w:rsid w:val="001951D6"/>
    <w:rsid w:val="00195DC5"/>
    <w:rsid w:val="0019606D"/>
    <w:rsid w:val="001963D4"/>
    <w:rsid w:val="001972A6"/>
    <w:rsid w:val="001A26C1"/>
    <w:rsid w:val="001A4A84"/>
    <w:rsid w:val="001B0A1C"/>
    <w:rsid w:val="001B0DC9"/>
    <w:rsid w:val="001B2D41"/>
    <w:rsid w:val="001B3D61"/>
    <w:rsid w:val="001B4A09"/>
    <w:rsid w:val="001B6D83"/>
    <w:rsid w:val="001B7E95"/>
    <w:rsid w:val="001C0224"/>
    <w:rsid w:val="001C3F31"/>
    <w:rsid w:val="001C5CC8"/>
    <w:rsid w:val="001C7638"/>
    <w:rsid w:val="001C7B52"/>
    <w:rsid w:val="001D493E"/>
    <w:rsid w:val="001D5101"/>
    <w:rsid w:val="001D7F1A"/>
    <w:rsid w:val="001E12BA"/>
    <w:rsid w:val="001E27F8"/>
    <w:rsid w:val="001F0EEA"/>
    <w:rsid w:val="001F4BE2"/>
    <w:rsid w:val="001F507B"/>
    <w:rsid w:val="001F7D4A"/>
    <w:rsid w:val="00204206"/>
    <w:rsid w:val="00211453"/>
    <w:rsid w:val="00212305"/>
    <w:rsid w:val="002125C6"/>
    <w:rsid w:val="002133F9"/>
    <w:rsid w:val="00213C35"/>
    <w:rsid w:val="00213E36"/>
    <w:rsid w:val="00216431"/>
    <w:rsid w:val="002173B0"/>
    <w:rsid w:val="0022192F"/>
    <w:rsid w:val="00224C60"/>
    <w:rsid w:val="002303A2"/>
    <w:rsid w:val="0023061C"/>
    <w:rsid w:val="00230AEF"/>
    <w:rsid w:val="00230F90"/>
    <w:rsid w:val="00234D28"/>
    <w:rsid w:val="00240A9D"/>
    <w:rsid w:val="002422AA"/>
    <w:rsid w:val="0024255B"/>
    <w:rsid w:val="002438AF"/>
    <w:rsid w:val="00246F55"/>
    <w:rsid w:val="00252F66"/>
    <w:rsid w:val="002530B7"/>
    <w:rsid w:val="00253294"/>
    <w:rsid w:val="002537F5"/>
    <w:rsid w:val="00253BCC"/>
    <w:rsid w:val="00255E73"/>
    <w:rsid w:val="00257665"/>
    <w:rsid w:val="00267C64"/>
    <w:rsid w:val="00267D12"/>
    <w:rsid w:val="0027758C"/>
    <w:rsid w:val="002805FA"/>
    <w:rsid w:val="00280C03"/>
    <w:rsid w:val="002949AC"/>
    <w:rsid w:val="00296623"/>
    <w:rsid w:val="0029692C"/>
    <w:rsid w:val="002A25C6"/>
    <w:rsid w:val="002A75C2"/>
    <w:rsid w:val="002A78B7"/>
    <w:rsid w:val="002A795E"/>
    <w:rsid w:val="002A7E1D"/>
    <w:rsid w:val="002B00DF"/>
    <w:rsid w:val="002B2332"/>
    <w:rsid w:val="002B2EAD"/>
    <w:rsid w:val="002B3289"/>
    <w:rsid w:val="002B61E5"/>
    <w:rsid w:val="002C0558"/>
    <w:rsid w:val="002C05D3"/>
    <w:rsid w:val="002C072D"/>
    <w:rsid w:val="002C179B"/>
    <w:rsid w:val="002C3E6A"/>
    <w:rsid w:val="002C4672"/>
    <w:rsid w:val="002C491A"/>
    <w:rsid w:val="002C4B2F"/>
    <w:rsid w:val="002C4C44"/>
    <w:rsid w:val="002C557F"/>
    <w:rsid w:val="002C69F4"/>
    <w:rsid w:val="002D07BB"/>
    <w:rsid w:val="002D1055"/>
    <w:rsid w:val="002D12B1"/>
    <w:rsid w:val="002D3AF2"/>
    <w:rsid w:val="002D4434"/>
    <w:rsid w:val="002D48D3"/>
    <w:rsid w:val="002D49A7"/>
    <w:rsid w:val="002D4A5F"/>
    <w:rsid w:val="002E2BE6"/>
    <w:rsid w:val="002F091A"/>
    <w:rsid w:val="002F3F62"/>
    <w:rsid w:val="002F736A"/>
    <w:rsid w:val="00300651"/>
    <w:rsid w:val="00302862"/>
    <w:rsid w:val="00302B58"/>
    <w:rsid w:val="00305C17"/>
    <w:rsid w:val="003147B5"/>
    <w:rsid w:val="003157C1"/>
    <w:rsid w:val="00322E21"/>
    <w:rsid w:val="003238EE"/>
    <w:rsid w:val="003244C4"/>
    <w:rsid w:val="00327C8E"/>
    <w:rsid w:val="00332D15"/>
    <w:rsid w:val="00335951"/>
    <w:rsid w:val="00335D09"/>
    <w:rsid w:val="0033744F"/>
    <w:rsid w:val="003375BA"/>
    <w:rsid w:val="0034295C"/>
    <w:rsid w:val="00343E1D"/>
    <w:rsid w:val="003529BE"/>
    <w:rsid w:val="0035713B"/>
    <w:rsid w:val="00361A9C"/>
    <w:rsid w:val="003766AA"/>
    <w:rsid w:val="0037784F"/>
    <w:rsid w:val="0038075D"/>
    <w:rsid w:val="00380C91"/>
    <w:rsid w:val="00383B3B"/>
    <w:rsid w:val="00385396"/>
    <w:rsid w:val="00386515"/>
    <w:rsid w:val="00386BE3"/>
    <w:rsid w:val="0038703E"/>
    <w:rsid w:val="00393A02"/>
    <w:rsid w:val="003A4560"/>
    <w:rsid w:val="003B0B16"/>
    <w:rsid w:val="003B1964"/>
    <w:rsid w:val="003B5228"/>
    <w:rsid w:val="003C2916"/>
    <w:rsid w:val="003C29F9"/>
    <w:rsid w:val="003C47A3"/>
    <w:rsid w:val="003C47AE"/>
    <w:rsid w:val="003C7256"/>
    <w:rsid w:val="003D0BD4"/>
    <w:rsid w:val="003D3DED"/>
    <w:rsid w:val="003D7C08"/>
    <w:rsid w:val="003E07A4"/>
    <w:rsid w:val="003E096A"/>
    <w:rsid w:val="003E39EC"/>
    <w:rsid w:val="003F23C1"/>
    <w:rsid w:val="003F335A"/>
    <w:rsid w:val="004033E4"/>
    <w:rsid w:val="00407564"/>
    <w:rsid w:val="00407ACC"/>
    <w:rsid w:val="0041119B"/>
    <w:rsid w:val="00412E71"/>
    <w:rsid w:val="00414C4E"/>
    <w:rsid w:val="00415512"/>
    <w:rsid w:val="00420838"/>
    <w:rsid w:val="0042566A"/>
    <w:rsid w:val="00425851"/>
    <w:rsid w:val="00427FDB"/>
    <w:rsid w:val="00433138"/>
    <w:rsid w:val="00441516"/>
    <w:rsid w:val="00443507"/>
    <w:rsid w:val="00445970"/>
    <w:rsid w:val="004514E1"/>
    <w:rsid w:val="004552C9"/>
    <w:rsid w:val="004572C7"/>
    <w:rsid w:val="00464EB9"/>
    <w:rsid w:val="004663CA"/>
    <w:rsid w:val="004665C6"/>
    <w:rsid w:val="00472474"/>
    <w:rsid w:val="004746E0"/>
    <w:rsid w:val="00474E45"/>
    <w:rsid w:val="004759A4"/>
    <w:rsid w:val="004760CD"/>
    <w:rsid w:val="00477BF0"/>
    <w:rsid w:val="004816CE"/>
    <w:rsid w:val="004849D1"/>
    <w:rsid w:val="004862A7"/>
    <w:rsid w:val="004866BC"/>
    <w:rsid w:val="00487323"/>
    <w:rsid w:val="0049024C"/>
    <w:rsid w:val="00490A29"/>
    <w:rsid w:val="004920A0"/>
    <w:rsid w:val="00494994"/>
    <w:rsid w:val="004A028B"/>
    <w:rsid w:val="004A1383"/>
    <w:rsid w:val="004A4192"/>
    <w:rsid w:val="004A4A1C"/>
    <w:rsid w:val="004A51E4"/>
    <w:rsid w:val="004A72CC"/>
    <w:rsid w:val="004B132E"/>
    <w:rsid w:val="004B33F6"/>
    <w:rsid w:val="004B46A8"/>
    <w:rsid w:val="004C597B"/>
    <w:rsid w:val="004C6A9C"/>
    <w:rsid w:val="004C6AE0"/>
    <w:rsid w:val="004D13C2"/>
    <w:rsid w:val="004D281A"/>
    <w:rsid w:val="004D5BB3"/>
    <w:rsid w:val="004E08E3"/>
    <w:rsid w:val="004E0D57"/>
    <w:rsid w:val="004E4A05"/>
    <w:rsid w:val="004E5D59"/>
    <w:rsid w:val="004E6821"/>
    <w:rsid w:val="004F20E1"/>
    <w:rsid w:val="00503B35"/>
    <w:rsid w:val="00505024"/>
    <w:rsid w:val="005050FA"/>
    <w:rsid w:val="005074AC"/>
    <w:rsid w:val="005138E3"/>
    <w:rsid w:val="0051429E"/>
    <w:rsid w:val="00516A97"/>
    <w:rsid w:val="00521BF9"/>
    <w:rsid w:val="00522A8B"/>
    <w:rsid w:val="00524ED8"/>
    <w:rsid w:val="0053053F"/>
    <w:rsid w:val="005339DE"/>
    <w:rsid w:val="00533D4C"/>
    <w:rsid w:val="00536334"/>
    <w:rsid w:val="00537903"/>
    <w:rsid w:val="00540475"/>
    <w:rsid w:val="00541294"/>
    <w:rsid w:val="0054146F"/>
    <w:rsid w:val="00543C7C"/>
    <w:rsid w:val="00544639"/>
    <w:rsid w:val="00544CB3"/>
    <w:rsid w:val="005515CC"/>
    <w:rsid w:val="00551946"/>
    <w:rsid w:val="00553BA7"/>
    <w:rsid w:val="00554057"/>
    <w:rsid w:val="00554805"/>
    <w:rsid w:val="00554D4F"/>
    <w:rsid w:val="00555BFB"/>
    <w:rsid w:val="0056698F"/>
    <w:rsid w:val="005833A1"/>
    <w:rsid w:val="005839B2"/>
    <w:rsid w:val="00584B99"/>
    <w:rsid w:val="00584FD1"/>
    <w:rsid w:val="005867DD"/>
    <w:rsid w:val="00587EC8"/>
    <w:rsid w:val="005924FF"/>
    <w:rsid w:val="0059770A"/>
    <w:rsid w:val="005978AF"/>
    <w:rsid w:val="00597B3A"/>
    <w:rsid w:val="005A547B"/>
    <w:rsid w:val="005A5623"/>
    <w:rsid w:val="005A5C74"/>
    <w:rsid w:val="005A5E4C"/>
    <w:rsid w:val="005A611D"/>
    <w:rsid w:val="005A70A5"/>
    <w:rsid w:val="005B0E9E"/>
    <w:rsid w:val="005B2F02"/>
    <w:rsid w:val="005B57F7"/>
    <w:rsid w:val="005B6F64"/>
    <w:rsid w:val="005B789C"/>
    <w:rsid w:val="005C1CC2"/>
    <w:rsid w:val="005C2752"/>
    <w:rsid w:val="005C3C66"/>
    <w:rsid w:val="005C5BC0"/>
    <w:rsid w:val="005C630E"/>
    <w:rsid w:val="005D55C7"/>
    <w:rsid w:val="005D6A0F"/>
    <w:rsid w:val="005D6EBB"/>
    <w:rsid w:val="005D78D1"/>
    <w:rsid w:val="005E0309"/>
    <w:rsid w:val="005E1B0C"/>
    <w:rsid w:val="005E7CCD"/>
    <w:rsid w:val="005E7CEA"/>
    <w:rsid w:val="005F02F9"/>
    <w:rsid w:val="005F1077"/>
    <w:rsid w:val="005F45B0"/>
    <w:rsid w:val="005F4C36"/>
    <w:rsid w:val="00600D6A"/>
    <w:rsid w:val="0060637C"/>
    <w:rsid w:val="006067EA"/>
    <w:rsid w:val="00606EA3"/>
    <w:rsid w:val="00610F5E"/>
    <w:rsid w:val="00611C45"/>
    <w:rsid w:val="00612B04"/>
    <w:rsid w:val="006212D9"/>
    <w:rsid w:val="0062323A"/>
    <w:rsid w:val="00623B6E"/>
    <w:rsid w:val="00624F68"/>
    <w:rsid w:val="006264AA"/>
    <w:rsid w:val="00627255"/>
    <w:rsid w:val="00630D4A"/>
    <w:rsid w:val="00632F6F"/>
    <w:rsid w:val="00633EF6"/>
    <w:rsid w:val="006342E7"/>
    <w:rsid w:val="00636007"/>
    <w:rsid w:val="00637274"/>
    <w:rsid w:val="00644B08"/>
    <w:rsid w:val="00644C58"/>
    <w:rsid w:val="00646C61"/>
    <w:rsid w:val="006477BB"/>
    <w:rsid w:val="00650963"/>
    <w:rsid w:val="006519A5"/>
    <w:rsid w:val="00651C86"/>
    <w:rsid w:val="00652B34"/>
    <w:rsid w:val="00654085"/>
    <w:rsid w:val="006541C1"/>
    <w:rsid w:val="00654D8A"/>
    <w:rsid w:val="00660F81"/>
    <w:rsid w:val="00663E72"/>
    <w:rsid w:val="00665626"/>
    <w:rsid w:val="00665A76"/>
    <w:rsid w:val="00674B7D"/>
    <w:rsid w:val="006756C4"/>
    <w:rsid w:val="006770DB"/>
    <w:rsid w:val="00680C49"/>
    <w:rsid w:val="00681992"/>
    <w:rsid w:val="006821DB"/>
    <w:rsid w:val="00683542"/>
    <w:rsid w:val="006844E4"/>
    <w:rsid w:val="006900B7"/>
    <w:rsid w:val="006905B7"/>
    <w:rsid w:val="0069075C"/>
    <w:rsid w:val="00694ECD"/>
    <w:rsid w:val="00696C46"/>
    <w:rsid w:val="006A0181"/>
    <w:rsid w:val="006A05E2"/>
    <w:rsid w:val="006A190B"/>
    <w:rsid w:val="006A486F"/>
    <w:rsid w:val="006B04D5"/>
    <w:rsid w:val="006B0990"/>
    <w:rsid w:val="006B48D6"/>
    <w:rsid w:val="006B7B06"/>
    <w:rsid w:val="006C3D4C"/>
    <w:rsid w:val="006C3FED"/>
    <w:rsid w:val="006C75B8"/>
    <w:rsid w:val="006D2632"/>
    <w:rsid w:val="006D4918"/>
    <w:rsid w:val="006D6666"/>
    <w:rsid w:val="006E1657"/>
    <w:rsid w:val="006E49AD"/>
    <w:rsid w:val="006E4E89"/>
    <w:rsid w:val="006E5929"/>
    <w:rsid w:val="006E63BE"/>
    <w:rsid w:val="006E6646"/>
    <w:rsid w:val="006E6D4F"/>
    <w:rsid w:val="006E7513"/>
    <w:rsid w:val="006E7F79"/>
    <w:rsid w:val="006F077D"/>
    <w:rsid w:val="006F094B"/>
    <w:rsid w:val="006F0F05"/>
    <w:rsid w:val="006F1B67"/>
    <w:rsid w:val="006F1EB3"/>
    <w:rsid w:val="006F2A6B"/>
    <w:rsid w:val="006F37FF"/>
    <w:rsid w:val="00707C7D"/>
    <w:rsid w:val="00712647"/>
    <w:rsid w:val="007145B1"/>
    <w:rsid w:val="00720F2E"/>
    <w:rsid w:val="00721292"/>
    <w:rsid w:val="00726605"/>
    <w:rsid w:val="00731EEB"/>
    <w:rsid w:val="00737FC0"/>
    <w:rsid w:val="007437B0"/>
    <w:rsid w:val="007453A6"/>
    <w:rsid w:val="00746608"/>
    <w:rsid w:val="00751219"/>
    <w:rsid w:val="00751312"/>
    <w:rsid w:val="007516FE"/>
    <w:rsid w:val="007529B3"/>
    <w:rsid w:val="00755094"/>
    <w:rsid w:val="0075696D"/>
    <w:rsid w:val="00756A34"/>
    <w:rsid w:val="00756C27"/>
    <w:rsid w:val="007600F5"/>
    <w:rsid w:val="00760E38"/>
    <w:rsid w:val="007611DC"/>
    <w:rsid w:val="007642F9"/>
    <w:rsid w:val="007654FE"/>
    <w:rsid w:val="007657D6"/>
    <w:rsid w:val="007710EE"/>
    <w:rsid w:val="007818CF"/>
    <w:rsid w:val="0078734C"/>
    <w:rsid w:val="00792283"/>
    <w:rsid w:val="00792515"/>
    <w:rsid w:val="00796C66"/>
    <w:rsid w:val="00797359"/>
    <w:rsid w:val="007A48D3"/>
    <w:rsid w:val="007A4AFC"/>
    <w:rsid w:val="007A4E2E"/>
    <w:rsid w:val="007A6224"/>
    <w:rsid w:val="007B094C"/>
    <w:rsid w:val="007B299C"/>
    <w:rsid w:val="007B7900"/>
    <w:rsid w:val="007B796B"/>
    <w:rsid w:val="007C0137"/>
    <w:rsid w:val="007C016B"/>
    <w:rsid w:val="007C3A33"/>
    <w:rsid w:val="007C5831"/>
    <w:rsid w:val="007C5A94"/>
    <w:rsid w:val="007C671D"/>
    <w:rsid w:val="007C7233"/>
    <w:rsid w:val="007D184D"/>
    <w:rsid w:val="007D59C4"/>
    <w:rsid w:val="007E3528"/>
    <w:rsid w:val="007E36E2"/>
    <w:rsid w:val="007E4049"/>
    <w:rsid w:val="007F065E"/>
    <w:rsid w:val="007F0CF6"/>
    <w:rsid w:val="007F193A"/>
    <w:rsid w:val="007F2678"/>
    <w:rsid w:val="007F291A"/>
    <w:rsid w:val="007F2BCC"/>
    <w:rsid w:val="007F3790"/>
    <w:rsid w:val="007F63EC"/>
    <w:rsid w:val="0080010D"/>
    <w:rsid w:val="0080153A"/>
    <w:rsid w:val="00814400"/>
    <w:rsid w:val="00815F75"/>
    <w:rsid w:val="00817F8F"/>
    <w:rsid w:val="0082133D"/>
    <w:rsid w:val="008216EA"/>
    <w:rsid w:val="00823135"/>
    <w:rsid w:val="008248D6"/>
    <w:rsid w:val="00827A96"/>
    <w:rsid w:val="008315CD"/>
    <w:rsid w:val="00831ADD"/>
    <w:rsid w:val="00832D2A"/>
    <w:rsid w:val="00833F29"/>
    <w:rsid w:val="0083477D"/>
    <w:rsid w:val="00835367"/>
    <w:rsid w:val="00837C0C"/>
    <w:rsid w:val="00840298"/>
    <w:rsid w:val="0084029A"/>
    <w:rsid w:val="008414E8"/>
    <w:rsid w:val="00841A2F"/>
    <w:rsid w:val="00841DCD"/>
    <w:rsid w:val="00844CDA"/>
    <w:rsid w:val="00846462"/>
    <w:rsid w:val="008507E2"/>
    <w:rsid w:val="0085255D"/>
    <w:rsid w:val="0085422B"/>
    <w:rsid w:val="00854607"/>
    <w:rsid w:val="008609E4"/>
    <w:rsid w:val="00860CE5"/>
    <w:rsid w:val="00860D45"/>
    <w:rsid w:val="0086105D"/>
    <w:rsid w:val="00865B8B"/>
    <w:rsid w:val="00866F55"/>
    <w:rsid w:val="008720C1"/>
    <w:rsid w:val="00872985"/>
    <w:rsid w:val="0087316C"/>
    <w:rsid w:val="00873866"/>
    <w:rsid w:val="00876A09"/>
    <w:rsid w:val="00877CAF"/>
    <w:rsid w:val="0088031E"/>
    <w:rsid w:val="008804F0"/>
    <w:rsid w:val="00881CE1"/>
    <w:rsid w:val="00884CC3"/>
    <w:rsid w:val="008854CA"/>
    <w:rsid w:val="008874AB"/>
    <w:rsid w:val="0089087F"/>
    <w:rsid w:val="00893C15"/>
    <w:rsid w:val="008942FA"/>
    <w:rsid w:val="00894CFF"/>
    <w:rsid w:val="00894D5A"/>
    <w:rsid w:val="00896AFB"/>
    <w:rsid w:val="00896B7E"/>
    <w:rsid w:val="008A00D3"/>
    <w:rsid w:val="008A0983"/>
    <w:rsid w:val="008A2B4A"/>
    <w:rsid w:val="008A2C36"/>
    <w:rsid w:val="008A669C"/>
    <w:rsid w:val="008A6C5C"/>
    <w:rsid w:val="008B0ED5"/>
    <w:rsid w:val="008B37D2"/>
    <w:rsid w:val="008C43F4"/>
    <w:rsid w:val="008C5208"/>
    <w:rsid w:val="008C65BB"/>
    <w:rsid w:val="008C6636"/>
    <w:rsid w:val="008C6A44"/>
    <w:rsid w:val="008C79A0"/>
    <w:rsid w:val="008D174C"/>
    <w:rsid w:val="008D33CE"/>
    <w:rsid w:val="008D36DB"/>
    <w:rsid w:val="008D3EBC"/>
    <w:rsid w:val="008E0469"/>
    <w:rsid w:val="008E7212"/>
    <w:rsid w:val="008E7BA4"/>
    <w:rsid w:val="008F1B58"/>
    <w:rsid w:val="008F3A65"/>
    <w:rsid w:val="008F3EE6"/>
    <w:rsid w:val="008F53AF"/>
    <w:rsid w:val="008F7C11"/>
    <w:rsid w:val="009007BD"/>
    <w:rsid w:val="0090160A"/>
    <w:rsid w:val="00901B51"/>
    <w:rsid w:val="00901DF6"/>
    <w:rsid w:val="00904202"/>
    <w:rsid w:val="00907572"/>
    <w:rsid w:val="00910F0F"/>
    <w:rsid w:val="009116AB"/>
    <w:rsid w:val="0091192A"/>
    <w:rsid w:val="009122D4"/>
    <w:rsid w:val="009126F3"/>
    <w:rsid w:val="009166BA"/>
    <w:rsid w:val="00916E5A"/>
    <w:rsid w:val="00917BD6"/>
    <w:rsid w:val="00917FCA"/>
    <w:rsid w:val="00921E98"/>
    <w:rsid w:val="00922A62"/>
    <w:rsid w:val="009236E1"/>
    <w:rsid w:val="009237A5"/>
    <w:rsid w:val="0092533D"/>
    <w:rsid w:val="009326A0"/>
    <w:rsid w:val="00933E31"/>
    <w:rsid w:val="00934F89"/>
    <w:rsid w:val="00935C9B"/>
    <w:rsid w:val="0093739E"/>
    <w:rsid w:val="00941405"/>
    <w:rsid w:val="00941FC0"/>
    <w:rsid w:val="0094316D"/>
    <w:rsid w:val="00943CF5"/>
    <w:rsid w:val="009451A2"/>
    <w:rsid w:val="0094543D"/>
    <w:rsid w:val="00954692"/>
    <w:rsid w:val="00955FCB"/>
    <w:rsid w:val="00956809"/>
    <w:rsid w:val="00962674"/>
    <w:rsid w:val="00964242"/>
    <w:rsid w:val="00967BBC"/>
    <w:rsid w:val="009709F4"/>
    <w:rsid w:val="00971144"/>
    <w:rsid w:val="00971AD7"/>
    <w:rsid w:val="00972E3C"/>
    <w:rsid w:val="009746FB"/>
    <w:rsid w:val="00974F9B"/>
    <w:rsid w:val="00977BA2"/>
    <w:rsid w:val="009812F2"/>
    <w:rsid w:val="00982D9A"/>
    <w:rsid w:val="00984157"/>
    <w:rsid w:val="00986B6D"/>
    <w:rsid w:val="00992AFB"/>
    <w:rsid w:val="00992BFE"/>
    <w:rsid w:val="0099342C"/>
    <w:rsid w:val="00993B78"/>
    <w:rsid w:val="00995FAB"/>
    <w:rsid w:val="0099734D"/>
    <w:rsid w:val="009A18C5"/>
    <w:rsid w:val="009A2245"/>
    <w:rsid w:val="009A3299"/>
    <w:rsid w:val="009B0A7F"/>
    <w:rsid w:val="009B2939"/>
    <w:rsid w:val="009B3EE7"/>
    <w:rsid w:val="009C0AFE"/>
    <w:rsid w:val="009C37E1"/>
    <w:rsid w:val="009C5F1F"/>
    <w:rsid w:val="009D0626"/>
    <w:rsid w:val="009D277F"/>
    <w:rsid w:val="009D343A"/>
    <w:rsid w:val="009D53A4"/>
    <w:rsid w:val="009E1DE9"/>
    <w:rsid w:val="009E5363"/>
    <w:rsid w:val="009F045B"/>
    <w:rsid w:val="009F6351"/>
    <w:rsid w:val="009F741E"/>
    <w:rsid w:val="00A01FFD"/>
    <w:rsid w:val="00A02830"/>
    <w:rsid w:val="00A05603"/>
    <w:rsid w:val="00A07AC5"/>
    <w:rsid w:val="00A11D9E"/>
    <w:rsid w:val="00A20010"/>
    <w:rsid w:val="00A232C2"/>
    <w:rsid w:val="00A2429B"/>
    <w:rsid w:val="00A26EAF"/>
    <w:rsid w:val="00A31B6C"/>
    <w:rsid w:val="00A32B6D"/>
    <w:rsid w:val="00A337C7"/>
    <w:rsid w:val="00A34C95"/>
    <w:rsid w:val="00A372AC"/>
    <w:rsid w:val="00A410D0"/>
    <w:rsid w:val="00A4127A"/>
    <w:rsid w:val="00A41CA4"/>
    <w:rsid w:val="00A44C67"/>
    <w:rsid w:val="00A5100F"/>
    <w:rsid w:val="00A53A5C"/>
    <w:rsid w:val="00A53FA0"/>
    <w:rsid w:val="00A5432C"/>
    <w:rsid w:val="00A6064B"/>
    <w:rsid w:val="00A61034"/>
    <w:rsid w:val="00A628D7"/>
    <w:rsid w:val="00A643C7"/>
    <w:rsid w:val="00A66205"/>
    <w:rsid w:val="00A71AE2"/>
    <w:rsid w:val="00A72753"/>
    <w:rsid w:val="00A73127"/>
    <w:rsid w:val="00A76EDB"/>
    <w:rsid w:val="00A810AC"/>
    <w:rsid w:val="00A82624"/>
    <w:rsid w:val="00A84FAC"/>
    <w:rsid w:val="00A85515"/>
    <w:rsid w:val="00A9338B"/>
    <w:rsid w:val="00A95824"/>
    <w:rsid w:val="00AA0DD7"/>
    <w:rsid w:val="00AA17AA"/>
    <w:rsid w:val="00AA1847"/>
    <w:rsid w:val="00AA1C63"/>
    <w:rsid w:val="00AA2E41"/>
    <w:rsid w:val="00AA30D5"/>
    <w:rsid w:val="00AA7CDB"/>
    <w:rsid w:val="00AB1384"/>
    <w:rsid w:val="00AB1E8D"/>
    <w:rsid w:val="00AB2E93"/>
    <w:rsid w:val="00AB7C67"/>
    <w:rsid w:val="00AC00AD"/>
    <w:rsid w:val="00AC3014"/>
    <w:rsid w:val="00AC420D"/>
    <w:rsid w:val="00AC5465"/>
    <w:rsid w:val="00AD3C6D"/>
    <w:rsid w:val="00AD7A82"/>
    <w:rsid w:val="00AD7C16"/>
    <w:rsid w:val="00AE0D5A"/>
    <w:rsid w:val="00AE1564"/>
    <w:rsid w:val="00AE1E8D"/>
    <w:rsid w:val="00AE5719"/>
    <w:rsid w:val="00AF021C"/>
    <w:rsid w:val="00AF0268"/>
    <w:rsid w:val="00AF0ED4"/>
    <w:rsid w:val="00AF14D1"/>
    <w:rsid w:val="00AF6A1B"/>
    <w:rsid w:val="00B01E8E"/>
    <w:rsid w:val="00B06D97"/>
    <w:rsid w:val="00B10250"/>
    <w:rsid w:val="00B103F4"/>
    <w:rsid w:val="00B13D8D"/>
    <w:rsid w:val="00B13E2E"/>
    <w:rsid w:val="00B2134D"/>
    <w:rsid w:val="00B2279A"/>
    <w:rsid w:val="00B22AE4"/>
    <w:rsid w:val="00B22FD3"/>
    <w:rsid w:val="00B23045"/>
    <w:rsid w:val="00B23174"/>
    <w:rsid w:val="00B245AD"/>
    <w:rsid w:val="00B25E7C"/>
    <w:rsid w:val="00B32A67"/>
    <w:rsid w:val="00B331FC"/>
    <w:rsid w:val="00B33E8F"/>
    <w:rsid w:val="00B34A91"/>
    <w:rsid w:val="00B4061B"/>
    <w:rsid w:val="00B41599"/>
    <w:rsid w:val="00B41CFE"/>
    <w:rsid w:val="00B43B7B"/>
    <w:rsid w:val="00B44F1D"/>
    <w:rsid w:val="00B45F5C"/>
    <w:rsid w:val="00B46D00"/>
    <w:rsid w:val="00B515A6"/>
    <w:rsid w:val="00B52A47"/>
    <w:rsid w:val="00B52FB7"/>
    <w:rsid w:val="00B54690"/>
    <w:rsid w:val="00B55C82"/>
    <w:rsid w:val="00B5798E"/>
    <w:rsid w:val="00B6164E"/>
    <w:rsid w:val="00B61F33"/>
    <w:rsid w:val="00B65AD4"/>
    <w:rsid w:val="00B70AFA"/>
    <w:rsid w:val="00B74901"/>
    <w:rsid w:val="00B76183"/>
    <w:rsid w:val="00B802CA"/>
    <w:rsid w:val="00B817AF"/>
    <w:rsid w:val="00B82171"/>
    <w:rsid w:val="00B83222"/>
    <w:rsid w:val="00B83AB8"/>
    <w:rsid w:val="00B85389"/>
    <w:rsid w:val="00B905EC"/>
    <w:rsid w:val="00B90E83"/>
    <w:rsid w:val="00B928DF"/>
    <w:rsid w:val="00B93E89"/>
    <w:rsid w:val="00B96955"/>
    <w:rsid w:val="00BA0F72"/>
    <w:rsid w:val="00BA6B4E"/>
    <w:rsid w:val="00BB0FD8"/>
    <w:rsid w:val="00BB2EDA"/>
    <w:rsid w:val="00BB31F4"/>
    <w:rsid w:val="00BB330E"/>
    <w:rsid w:val="00BC3E8B"/>
    <w:rsid w:val="00BC447D"/>
    <w:rsid w:val="00BC7CA4"/>
    <w:rsid w:val="00BD09FD"/>
    <w:rsid w:val="00BD34B1"/>
    <w:rsid w:val="00BD4EE3"/>
    <w:rsid w:val="00BD5235"/>
    <w:rsid w:val="00BD6FC1"/>
    <w:rsid w:val="00BD71E0"/>
    <w:rsid w:val="00BE157A"/>
    <w:rsid w:val="00BE3D57"/>
    <w:rsid w:val="00BE46CB"/>
    <w:rsid w:val="00BF0E48"/>
    <w:rsid w:val="00BF0ED2"/>
    <w:rsid w:val="00BF20E6"/>
    <w:rsid w:val="00BF3359"/>
    <w:rsid w:val="00BF639A"/>
    <w:rsid w:val="00BF6D48"/>
    <w:rsid w:val="00C00399"/>
    <w:rsid w:val="00C00AFF"/>
    <w:rsid w:val="00C02C47"/>
    <w:rsid w:val="00C02C8C"/>
    <w:rsid w:val="00C03B2E"/>
    <w:rsid w:val="00C06465"/>
    <w:rsid w:val="00C07631"/>
    <w:rsid w:val="00C10BA4"/>
    <w:rsid w:val="00C12C11"/>
    <w:rsid w:val="00C15808"/>
    <w:rsid w:val="00C16C89"/>
    <w:rsid w:val="00C2059F"/>
    <w:rsid w:val="00C218F9"/>
    <w:rsid w:val="00C22040"/>
    <w:rsid w:val="00C22590"/>
    <w:rsid w:val="00C228EA"/>
    <w:rsid w:val="00C22F3E"/>
    <w:rsid w:val="00C23ACC"/>
    <w:rsid w:val="00C303D6"/>
    <w:rsid w:val="00C30731"/>
    <w:rsid w:val="00C31E1C"/>
    <w:rsid w:val="00C34D9C"/>
    <w:rsid w:val="00C376F2"/>
    <w:rsid w:val="00C37987"/>
    <w:rsid w:val="00C41BFF"/>
    <w:rsid w:val="00C43C97"/>
    <w:rsid w:val="00C45365"/>
    <w:rsid w:val="00C459B3"/>
    <w:rsid w:val="00C472C5"/>
    <w:rsid w:val="00C52653"/>
    <w:rsid w:val="00C53A55"/>
    <w:rsid w:val="00C563E7"/>
    <w:rsid w:val="00C619D7"/>
    <w:rsid w:val="00C63C1C"/>
    <w:rsid w:val="00C64D8E"/>
    <w:rsid w:val="00C67EA1"/>
    <w:rsid w:val="00C703C5"/>
    <w:rsid w:val="00C70477"/>
    <w:rsid w:val="00C712B0"/>
    <w:rsid w:val="00C73843"/>
    <w:rsid w:val="00C73B68"/>
    <w:rsid w:val="00C75A8B"/>
    <w:rsid w:val="00C7699A"/>
    <w:rsid w:val="00C77DCD"/>
    <w:rsid w:val="00C81C7A"/>
    <w:rsid w:val="00C82397"/>
    <w:rsid w:val="00C8339A"/>
    <w:rsid w:val="00C83675"/>
    <w:rsid w:val="00C912A2"/>
    <w:rsid w:val="00C92275"/>
    <w:rsid w:val="00C94282"/>
    <w:rsid w:val="00C962C9"/>
    <w:rsid w:val="00CA4601"/>
    <w:rsid w:val="00CA518E"/>
    <w:rsid w:val="00CB1B37"/>
    <w:rsid w:val="00CB1F47"/>
    <w:rsid w:val="00CB3A94"/>
    <w:rsid w:val="00CC09EF"/>
    <w:rsid w:val="00CC17F3"/>
    <w:rsid w:val="00CC3295"/>
    <w:rsid w:val="00CC3847"/>
    <w:rsid w:val="00CC3932"/>
    <w:rsid w:val="00CC3B58"/>
    <w:rsid w:val="00CC5590"/>
    <w:rsid w:val="00CC57B7"/>
    <w:rsid w:val="00CC7413"/>
    <w:rsid w:val="00CD0C45"/>
    <w:rsid w:val="00CD38A9"/>
    <w:rsid w:val="00CD6506"/>
    <w:rsid w:val="00CE02FE"/>
    <w:rsid w:val="00CE2270"/>
    <w:rsid w:val="00CE3D85"/>
    <w:rsid w:val="00CE6A61"/>
    <w:rsid w:val="00CE70E4"/>
    <w:rsid w:val="00CF0F02"/>
    <w:rsid w:val="00CF0FCD"/>
    <w:rsid w:val="00CF0FD1"/>
    <w:rsid w:val="00CF411A"/>
    <w:rsid w:val="00D00CF4"/>
    <w:rsid w:val="00D04A2B"/>
    <w:rsid w:val="00D05194"/>
    <w:rsid w:val="00D05BB8"/>
    <w:rsid w:val="00D10706"/>
    <w:rsid w:val="00D114FB"/>
    <w:rsid w:val="00D12C29"/>
    <w:rsid w:val="00D14B32"/>
    <w:rsid w:val="00D1617F"/>
    <w:rsid w:val="00D214F3"/>
    <w:rsid w:val="00D2292A"/>
    <w:rsid w:val="00D22EE2"/>
    <w:rsid w:val="00D27F58"/>
    <w:rsid w:val="00D32F6B"/>
    <w:rsid w:val="00D33242"/>
    <w:rsid w:val="00D33EFE"/>
    <w:rsid w:val="00D40415"/>
    <w:rsid w:val="00D443EC"/>
    <w:rsid w:val="00D478B1"/>
    <w:rsid w:val="00D47AD9"/>
    <w:rsid w:val="00D47C5B"/>
    <w:rsid w:val="00D5080E"/>
    <w:rsid w:val="00D51619"/>
    <w:rsid w:val="00D56DE1"/>
    <w:rsid w:val="00D6566A"/>
    <w:rsid w:val="00D66571"/>
    <w:rsid w:val="00D66585"/>
    <w:rsid w:val="00D66AC1"/>
    <w:rsid w:val="00D677C9"/>
    <w:rsid w:val="00D67DAD"/>
    <w:rsid w:val="00D70472"/>
    <w:rsid w:val="00D72478"/>
    <w:rsid w:val="00D827DB"/>
    <w:rsid w:val="00D831EA"/>
    <w:rsid w:val="00D83EDA"/>
    <w:rsid w:val="00D84733"/>
    <w:rsid w:val="00D84FB0"/>
    <w:rsid w:val="00D86473"/>
    <w:rsid w:val="00D90F08"/>
    <w:rsid w:val="00D92CAB"/>
    <w:rsid w:val="00D96CBB"/>
    <w:rsid w:val="00DA03DB"/>
    <w:rsid w:val="00DA2601"/>
    <w:rsid w:val="00DA763A"/>
    <w:rsid w:val="00DB1424"/>
    <w:rsid w:val="00DB29DE"/>
    <w:rsid w:val="00DB2F6F"/>
    <w:rsid w:val="00DB3FBB"/>
    <w:rsid w:val="00DB44C9"/>
    <w:rsid w:val="00DB630E"/>
    <w:rsid w:val="00DB700A"/>
    <w:rsid w:val="00DB748C"/>
    <w:rsid w:val="00DC1AFC"/>
    <w:rsid w:val="00DC3E2D"/>
    <w:rsid w:val="00DD087C"/>
    <w:rsid w:val="00DD12A2"/>
    <w:rsid w:val="00DD151F"/>
    <w:rsid w:val="00DD1F54"/>
    <w:rsid w:val="00DD3933"/>
    <w:rsid w:val="00DD4C49"/>
    <w:rsid w:val="00DD6E99"/>
    <w:rsid w:val="00DE0E92"/>
    <w:rsid w:val="00DE79AB"/>
    <w:rsid w:val="00DF2548"/>
    <w:rsid w:val="00DF40E4"/>
    <w:rsid w:val="00DF4D10"/>
    <w:rsid w:val="00DF58E7"/>
    <w:rsid w:val="00E0227C"/>
    <w:rsid w:val="00E0600C"/>
    <w:rsid w:val="00E07F12"/>
    <w:rsid w:val="00E10498"/>
    <w:rsid w:val="00E10C5A"/>
    <w:rsid w:val="00E11E1C"/>
    <w:rsid w:val="00E12F36"/>
    <w:rsid w:val="00E20AAB"/>
    <w:rsid w:val="00E217DC"/>
    <w:rsid w:val="00E23048"/>
    <w:rsid w:val="00E23E62"/>
    <w:rsid w:val="00E23EFB"/>
    <w:rsid w:val="00E314FF"/>
    <w:rsid w:val="00E34DAB"/>
    <w:rsid w:val="00E353B1"/>
    <w:rsid w:val="00E40D4C"/>
    <w:rsid w:val="00E41C16"/>
    <w:rsid w:val="00E41D70"/>
    <w:rsid w:val="00E423E6"/>
    <w:rsid w:val="00E42AB6"/>
    <w:rsid w:val="00E44166"/>
    <w:rsid w:val="00E4497E"/>
    <w:rsid w:val="00E44CB4"/>
    <w:rsid w:val="00E4703D"/>
    <w:rsid w:val="00E50542"/>
    <w:rsid w:val="00E5059C"/>
    <w:rsid w:val="00E516E8"/>
    <w:rsid w:val="00E57D28"/>
    <w:rsid w:val="00E610A7"/>
    <w:rsid w:val="00E61D7F"/>
    <w:rsid w:val="00E660EE"/>
    <w:rsid w:val="00E703DE"/>
    <w:rsid w:val="00E70C53"/>
    <w:rsid w:val="00E805B1"/>
    <w:rsid w:val="00E836CD"/>
    <w:rsid w:val="00E866F1"/>
    <w:rsid w:val="00E93AEB"/>
    <w:rsid w:val="00E966A1"/>
    <w:rsid w:val="00E97559"/>
    <w:rsid w:val="00EA051E"/>
    <w:rsid w:val="00EA1873"/>
    <w:rsid w:val="00EA7BBA"/>
    <w:rsid w:val="00EB1CAD"/>
    <w:rsid w:val="00EB25BF"/>
    <w:rsid w:val="00EB3A6E"/>
    <w:rsid w:val="00EB548B"/>
    <w:rsid w:val="00EB56CC"/>
    <w:rsid w:val="00EC44ED"/>
    <w:rsid w:val="00EC7796"/>
    <w:rsid w:val="00ED0B03"/>
    <w:rsid w:val="00ED10F0"/>
    <w:rsid w:val="00ED1B28"/>
    <w:rsid w:val="00ED2F3F"/>
    <w:rsid w:val="00ED354B"/>
    <w:rsid w:val="00ED41CC"/>
    <w:rsid w:val="00ED4632"/>
    <w:rsid w:val="00ED5884"/>
    <w:rsid w:val="00ED73BE"/>
    <w:rsid w:val="00ED74F7"/>
    <w:rsid w:val="00EE044F"/>
    <w:rsid w:val="00EE4329"/>
    <w:rsid w:val="00EE6BF4"/>
    <w:rsid w:val="00EE7228"/>
    <w:rsid w:val="00EE7F60"/>
    <w:rsid w:val="00EF1B2C"/>
    <w:rsid w:val="00EF5EE5"/>
    <w:rsid w:val="00EF7434"/>
    <w:rsid w:val="00F0111F"/>
    <w:rsid w:val="00F03746"/>
    <w:rsid w:val="00F0376C"/>
    <w:rsid w:val="00F05AB5"/>
    <w:rsid w:val="00F05CAA"/>
    <w:rsid w:val="00F06569"/>
    <w:rsid w:val="00F106E1"/>
    <w:rsid w:val="00F10C16"/>
    <w:rsid w:val="00F119B3"/>
    <w:rsid w:val="00F12CA2"/>
    <w:rsid w:val="00F130D1"/>
    <w:rsid w:val="00F20459"/>
    <w:rsid w:val="00F22619"/>
    <w:rsid w:val="00F237BB"/>
    <w:rsid w:val="00F36423"/>
    <w:rsid w:val="00F37D0B"/>
    <w:rsid w:val="00F415B7"/>
    <w:rsid w:val="00F42A2A"/>
    <w:rsid w:val="00F51AB1"/>
    <w:rsid w:val="00F5315F"/>
    <w:rsid w:val="00F54878"/>
    <w:rsid w:val="00F5504F"/>
    <w:rsid w:val="00F569E2"/>
    <w:rsid w:val="00F56E16"/>
    <w:rsid w:val="00F607A0"/>
    <w:rsid w:val="00F6136B"/>
    <w:rsid w:val="00F6182D"/>
    <w:rsid w:val="00F66EF6"/>
    <w:rsid w:val="00F678C8"/>
    <w:rsid w:val="00F678E0"/>
    <w:rsid w:val="00F67E7C"/>
    <w:rsid w:val="00F71464"/>
    <w:rsid w:val="00F72AC3"/>
    <w:rsid w:val="00F744B8"/>
    <w:rsid w:val="00F80A84"/>
    <w:rsid w:val="00F8176D"/>
    <w:rsid w:val="00F901D1"/>
    <w:rsid w:val="00F928F9"/>
    <w:rsid w:val="00F96A00"/>
    <w:rsid w:val="00FA654A"/>
    <w:rsid w:val="00FA764F"/>
    <w:rsid w:val="00FB570A"/>
    <w:rsid w:val="00FB6A41"/>
    <w:rsid w:val="00FB6FF5"/>
    <w:rsid w:val="00FC1283"/>
    <w:rsid w:val="00FC15E2"/>
    <w:rsid w:val="00FC20F9"/>
    <w:rsid w:val="00FC734A"/>
    <w:rsid w:val="00FD0142"/>
    <w:rsid w:val="00FD089B"/>
    <w:rsid w:val="00FD121F"/>
    <w:rsid w:val="00FD6D2B"/>
    <w:rsid w:val="00FE3204"/>
    <w:rsid w:val="00FE4790"/>
    <w:rsid w:val="00FE723D"/>
    <w:rsid w:val="00FE79AB"/>
    <w:rsid w:val="00FF0D8E"/>
    <w:rsid w:val="00FF218F"/>
    <w:rsid w:val="00FF22DD"/>
    <w:rsid w:val="00FF41B7"/>
    <w:rsid w:val="00FF438F"/>
    <w:rsid w:val="00FF440E"/>
    <w:rsid w:val="00FF4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lang w:val="en-GB"/>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basedOn w:val="DefaultParagraphFont"/>
    <w:link w:val="Heading4"/>
    <w:uiPriority w:val="9"/>
    <w:semiHidden/>
    <w:rsid w:val="00ED10F0"/>
    <w:rPr>
      <w:rFonts w:asciiTheme="majorHAnsi" w:eastAsiaTheme="majorEastAsia" w:hAnsiTheme="majorHAnsi" w:cstheme="majorBidi"/>
      <w:b/>
      <w:bCs/>
      <w:i/>
      <w:iCs/>
      <w:color w:val="4F81BD" w:themeColor="accent1"/>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basedOn w:val="DefaultParagraphFont"/>
    <w:link w:val="Title"/>
    <w:rsid w:val="00624F68"/>
    <w:rPr>
      <w:b/>
      <w:sz w:val="30"/>
    </w:rPr>
  </w:style>
  <w:style w:type="character" w:customStyle="1" w:styleId="HeaderChar">
    <w:name w:val="Header Char"/>
    <w:basedOn w:val="DefaultParagraphFont"/>
    <w:link w:val="Header"/>
    <w:uiPriority w:val="99"/>
    <w:rsid w:val="00624F68"/>
    <w:rPr>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lang w:val="en-GB"/>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basedOn w:val="DefaultParagraphFont"/>
    <w:link w:val="Heading4"/>
    <w:uiPriority w:val="9"/>
    <w:semiHidden/>
    <w:rsid w:val="00ED10F0"/>
    <w:rPr>
      <w:rFonts w:asciiTheme="majorHAnsi" w:eastAsiaTheme="majorEastAsia" w:hAnsiTheme="majorHAnsi" w:cstheme="majorBidi"/>
      <w:b/>
      <w:bCs/>
      <w:i/>
      <w:iCs/>
      <w:color w:val="4F81BD" w:themeColor="accent1"/>
      <w:sz w:val="24"/>
      <w:szCs w:val="24"/>
      <w:lang w:val="en-GB"/>
    </w:rPr>
  </w:style>
  <w:style w:type="character" w:customStyle="1" w:styleId="aqj">
    <w:name w:val="aqj"/>
    <w:basedOn w:val="DefaultParagraphFont"/>
    <w:rsid w:val="00D214F3"/>
  </w:style>
</w:styles>
</file>

<file path=word/webSettings.xml><?xml version="1.0" encoding="utf-8"?>
<w:webSettings xmlns:r="http://schemas.openxmlformats.org/officeDocument/2006/relationships" xmlns:w="http://schemas.openxmlformats.org/wordprocessingml/2006/main">
  <w:divs>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885604016">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09207257">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1561743797">
          <w:marLeft w:val="0"/>
          <w:marRight w:val="0"/>
          <w:marTop w:val="0"/>
          <w:marBottom w:val="0"/>
          <w:divBdr>
            <w:top w:val="none" w:sz="0" w:space="0" w:color="auto"/>
            <w:left w:val="none" w:sz="0" w:space="0" w:color="auto"/>
            <w:bottom w:val="none" w:sz="0" w:space="0" w:color="auto"/>
            <w:right w:val="none" w:sz="0" w:space="0" w:color="auto"/>
          </w:divBdr>
        </w:div>
        <w:div w:id="696005426">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881740990">
          <w:marLeft w:val="0"/>
          <w:marRight w:val="0"/>
          <w:marTop w:val="0"/>
          <w:marBottom w:val="0"/>
          <w:divBdr>
            <w:top w:val="none" w:sz="0" w:space="0" w:color="auto"/>
            <w:left w:val="none" w:sz="0" w:space="0" w:color="auto"/>
            <w:bottom w:val="none" w:sz="0" w:space="0" w:color="auto"/>
            <w:right w:val="none" w:sz="0" w:space="0" w:color="auto"/>
          </w:divBdr>
        </w:div>
        <w:div w:id="161967289">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tel:765-463-4106" TargetMode="External"/><Relationship Id="rId18" Type="http://schemas.openxmlformats.org/officeDocument/2006/relationships/hyperlink" Target="ftp://ext-ftp.fao.org/ag/Data/agp/Friedrich/Alert%2032/Ferreira,%20Amado,%20Nicoloso,%20S%E1%20et%20al.,%20%20Soil%20%20Tillage%20Research,%202013.pdf" TargetMode="External"/><Relationship Id="rId26" Type="http://schemas.openxmlformats.org/officeDocument/2006/relationships/hyperlink" Target="ftp://ext-ftp.fao.org/ag/Data/agp/Friedrich/Alert%2032/Tivet,%20S%E1,%20Lal%20et%20al.,%20SOC%20fractions%20losses%20upon%20...%20Geoderma,%202013.pdf" TargetMode="External"/><Relationship Id="rId39" Type="http://schemas.openxmlformats.org/officeDocument/2006/relationships/hyperlink" Target="ftp://ext-ftp.fao.org/ag/Data/agp/Friedrich/Alert%2032/EmissionsGapReport%202013_high-res.pdf" TargetMode="External"/><Relationship Id="rId3" Type="http://schemas.openxmlformats.org/officeDocument/2006/relationships/settings" Target="settings.xml"/><Relationship Id="rId21" Type="http://schemas.openxmlformats.org/officeDocument/2006/relationships/hyperlink" Target="ftp://ext-ftp.fao.org/ag/Data/agp/Friedrich/Alert%2032/S%E1,%20Santos,%20Lal%20et%20al.,%20SSSAJ,%202013.pdf" TargetMode="External"/><Relationship Id="rId34" Type="http://schemas.openxmlformats.org/officeDocument/2006/relationships/hyperlink" Target="ftp://ext-ftp.fao.org/ag/Data/agp/Friedrich/Alert%2032/Baudron%20et%20al.%20Agriculture%20Ecosystems%20&amp;%20Environment%202013.pdf" TargetMode="External"/><Relationship Id="rId42" Type="http://schemas.openxmlformats.org/officeDocument/2006/relationships/hyperlink" Target="http://www.fao.org/ag/ca" TargetMode="External"/><Relationship Id="rId47" Type="http://schemas.openxmlformats.org/officeDocument/2006/relationships/hyperlink" Target="mailto:listserv@listserv.fao.org" TargetMode="External"/><Relationship Id="rId50" Type="http://schemas.openxmlformats.org/officeDocument/2006/relationships/fontTable" Target="fontTable.xml"/><Relationship Id="rId7" Type="http://schemas.openxmlformats.org/officeDocument/2006/relationships/hyperlink" Target="http://act-africa.org/events.php?com=68&amp;com2=67&amp;item=109" TargetMode="External"/><Relationship Id="rId12" Type="http://schemas.openxmlformats.org/officeDocument/2006/relationships/hyperlink" Target="tel:765-494-2238" TargetMode="External"/><Relationship Id="rId17" Type="http://schemas.openxmlformats.org/officeDocument/2006/relationships/hyperlink" Target="mailto:R.Bell@murdoch.edu.au" TargetMode="External"/><Relationship Id="rId25" Type="http://schemas.openxmlformats.org/officeDocument/2006/relationships/hyperlink" Target="http://dx.doi.org/10.1016/j.geoderma.2013.05.001" TargetMode="External"/><Relationship Id="rId33" Type="http://schemas.openxmlformats.org/officeDocument/2006/relationships/hyperlink" Target="http://dx.doi.org/10.1016/j.still.2012.09.004" TargetMode="External"/><Relationship Id="rId38" Type="http://schemas.openxmlformats.org/officeDocument/2006/relationships/hyperlink" Target="ftp://ext-ftp.fao.org/ag/Data/agp/Friedrich/Alert%2032/FSD2013%20Conference%20China%20proceedings%20Unpuddled%20Rice%20Profitability%20Haque%20et%20al%20paper-1.doc" TargetMode="External"/><Relationship Id="rId46" Type="http://schemas.openxmlformats.org/officeDocument/2006/relationships/hyperlink" Target="mailto:listserv@listserv.fao.org" TargetMode="External"/><Relationship Id="rId2" Type="http://schemas.openxmlformats.org/officeDocument/2006/relationships/styles" Target="styles.xml"/><Relationship Id="rId16" Type="http://schemas.openxmlformats.org/officeDocument/2006/relationships/hyperlink" Target="mailto:enamul.haque@ide-bangladesh.org" TargetMode="External"/><Relationship Id="rId20" Type="http://schemas.openxmlformats.org/officeDocument/2006/relationships/hyperlink" Target="http://dx.doi.org/10.1071/SR12186" TargetMode="External"/><Relationship Id="rId29" Type="http://schemas.openxmlformats.org/officeDocument/2006/relationships/hyperlink" Target="ftp://ext-ftp.fao.org/ag/Data/agp/Friedrich/Alert%2032/Harvey%20et%20al.%202013%20Climate-smart%20landscapes-%20opportunities%20and%20challenges%20for%20integrating%20adaptation%20and%20mitigation%20in%20tropical%20agriculture%20(4).pdf" TargetMode="External"/><Relationship Id="rId41" Type="http://schemas.openxmlformats.org/officeDocument/2006/relationships/hyperlink" Target="http://www.fao.org/ag/ca/6c.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tic.org/registration/22/step/0/" TargetMode="External"/><Relationship Id="rId24" Type="http://schemas.openxmlformats.org/officeDocument/2006/relationships/hyperlink" Target="ftp://ext-ftp.fao.org/ag/Data/agp/Friedrich/Alert%2032/Tivet,%20S%E1,%20Lal%20et%20al.,%20Assessing%20humification%20and%20organic%20C....GEODERMA,%202013.pdf" TargetMode="External"/><Relationship Id="rId32" Type="http://schemas.openxmlformats.org/officeDocument/2006/relationships/hyperlink" Target="ftp://ext-ftp.fao.org/ag/Data/agp/Friedrich/Alert%2032/Tivet,%20S%E1,%20Lal%20et%20al.,Aggregate%20C%20depletion%20and%20its%20restoration...%20Soil%20&amp;%20Tillage%20Research,%202013.pdf" TargetMode="External"/><Relationship Id="rId37" Type="http://schemas.openxmlformats.org/officeDocument/2006/relationships/hyperlink" Target="ftp://ext-ftp.fao.org/ag/Data/agp/Friedrich/Alert%2032/MEHaque_FullPaper_for_CIGR%202013%20Bari%20Italy%20pdf%20version-1.doc" TargetMode="External"/><Relationship Id="rId40" Type="http://schemas.openxmlformats.org/officeDocument/2006/relationships/hyperlink" Target="ftp://ext-ftp.fao.org/ag/Data/agp/Friedrich/Alert%2032/DDR-FAO%20REOSA%20Newsletter.pdf" TargetMode="External"/><Relationship Id="rId45" Type="http://schemas.openxmlformats.org/officeDocument/2006/relationships/hyperlink" Target="http://www.fao.org/ag/ca" TargetMode="External"/><Relationship Id="rId53"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scac2014.org/" TargetMode="External"/><Relationship Id="rId23" Type="http://schemas.openxmlformats.org/officeDocument/2006/relationships/hyperlink" Target="http://dx.doi.org/10.1016/j.still.2013.09.010" TargetMode="External"/><Relationship Id="rId28" Type="http://schemas.openxmlformats.org/officeDocument/2006/relationships/hyperlink" Target="ftp://ext-ftp.fao.org/ag/Data/agp/Friedrich/Alert%2032/S%E1,%20Tivet,%20Lal,%20et%20al.,%20-%20Land%20Degradation%20and%20Development,%202013.pdf" TargetMode="External"/><Relationship Id="rId36" Type="http://schemas.openxmlformats.org/officeDocument/2006/relationships/hyperlink" Target="ftp://ext-ftp.fao.org/ag/Data/agp/Friedrich/Alert%2032/2013,%20Nyamangara,%20Nyengerai,%20Masvaya,%20Tirivavi,%20Mashingaidze,%20Mupangwa,%20Dimes,%20Hove,%20Twomlow,%20ICRISAT%20Meta%20analysis%20paper%20(1).pdf" TargetMode="External"/><Relationship Id="rId49" Type="http://schemas.openxmlformats.org/officeDocument/2006/relationships/footer" Target="footer2.xml"/><Relationship Id="rId10" Type="http://schemas.openxmlformats.org/officeDocument/2006/relationships/hyperlink" Target="http://www.ctic.org/WCCA" TargetMode="External"/><Relationship Id="rId19" Type="http://schemas.openxmlformats.org/officeDocument/2006/relationships/hyperlink" Target="http://dx.doi.org/10.1016/j.still.2013.05.011" TargetMode="External"/><Relationship Id="rId31" Type="http://schemas.openxmlformats.org/officeDocument/2006/relationships/hyperlink" Target="http://dx.doi.org/10.1080/14735903.2013.859836" TargetMode="External"/><Relationship Id="rId44" Type="http://schemas.openxmlformats.org/officeDocument/2006/relationships/hyperlink" Target="mailto:amirkassam786@gmail.com" TargetMode="External"/><Relationship Id="rId4" Type="http://schemas.openxmlformats.org/officeDocument/2006/relationships/webSettings" Target="webSettings.xml"/><Relationship Id="rId9" Type="http://schemas.openxmlformats.org/officeDocument/2006/relationships/hyperlink" Target="http://www.greencarbon-ca.eu/" TargetMode="External"/><Relationship Id="rId14" Type="http://schemas.openxmlformats.org/officeDocument/2006/relationships/hyperlink" Target="mailto:scanlon@ctic.org" TargetMode="External"/><Relationship Id="rId22" Type="http://schemas.openxmlformats.org/officeDocument/2006/relationships/hyperlink" Target="ftp://ext-ftp.fao.org/ag/Data/agp/Friedrich/Alert%2032/S%E1,%20Tivet,%20Lal,%20et%20al.,%20Long-term%20tillage%20systems%20impacts%20on%20Soil%20C%20dynamics,%20STR%20136,%2038-50,%202014.pdf" TargetMode="External"/><Relationship Id="rId27" Type="http://schemas.openxmlformats.org/officeDocument/2006/relationships/hyperlink" Target="http://dx.doi.org/10.1016/j.geoderma.2013.06.008" TargetMode="External"/><Relationship Id="rId30" Type="http://schemas.openxmlformats.org/officeDocument/2006/relationships/hyperlink" Target="ftp://ext-ftp.fao.org/ag/Data/agp/Friedrich/Alert%2032/Mupangwa%20and%20Thierfelder.2013.%20Intensification%20of%20CA%20for%20increased%20livestock%20feed.pdf" TargetMode="External"/><Relationship Id="rId35" Type="http://schemas.openxmlformats.org/officeDocument/2006/relationships/hyperlink" Target="http://dx.doi.org/10.1016/j.agee.2013.08.020" TargetMode="External"/><Relationship Id="rId43" Type="http://schemas.openxmlformats.org/officeDocument/2006/relationships/hyperlink" Target="http://www.fao.org/ag/ca/6c.html" TargetMode="External"/><Relationship Id="rId48" Type="http://schemas.openxmlformats.org/officeDocument/2006/relationships/footer" Target="footer1.xml"/><Relationship Id="rId8" Type="http://schemas.openxmlformats.org/officeDocument/2006/relationships/hyperlink" Target="mailto:info@act-africa.org"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1691</Words>
  <Characters>14483</Characters>
  <Application>Microsoft Office Word</Application>
  <DocSecurity>0</DocSecurity>
  <Lines>120</Lines>
  <Paragraphs>32</Paragraphs>
  <ScaleCrop>false</ScaleCrop>
  <HeadingPairs>
    <vt:vector size="2" baseType="variant">
      <vt:variant>
        <vt:lpstr>Title</vt:lpstr>
      </vt:variant>
      <vt:variant>
        <vt:i4>1</vt:i4>
      </vt:variant>
    </vt:vector>
  </HeadingPairs>
  <TitlesOfParts>
    <vt:vector size="1" baseType="lpstr">
      <vt:lpstr>CA-CoP CONSERVATION AGRICULTURE COMMUNITY OF PRACTICE</vt:lpstr>
    </vt:vector>
  </TitlesOfParts>
  <Company>FAO of the UN</Company>
  <LinksUpToDate>false</LinksUpToDate>
  <CharactersWithSpaces>16142</CharactersWithSpaces>
  <SharedDoc>false</SharedDoc>
  <HLinks>
    <vt:vector size="150" baseType="variant">
      <vt:variant>
        <vt:i4>3670082</vt:i4>
      </vt:variant>
      <vt:variant>
        <vt:i4>72</vt:i4>
      </vt:variant>
      <vt:variant>
        <vt:i4>0</vt:i4>
      </vt:variant>
      <vt:variant>
        <vt:i4>5</vt:i4>
      </vt:variant>
      <vt:variant>
        <vt:lpwstr>mailto:Mailserv@mailserv.fao.org</vt:lpwstr>
      </vt:variant>
      <vt:variant>
        <vt:lpwstr/>
      </vt:variant>
      <vt:variant>
        <vt:i4>3670082</vt:i4>
      </vt:variant>
      <vt:variant>
        <vt:i4>69</vt:i4>
      </vt:variant>
      <vt:variant>
        <vt:i4>0</vt:i4>
      </vt:variant>
      <vt:variant>
        <vt:i4>5</vt:i4>
      </vt:variant>
      <vt:variant>
        <vt:lpwstr>mailto:Mailserv@mailserv.fao.org</vt:lpwstr>
      </vt:variant>
      <vt:variant>
        <vt:lpwstr/>
      </vt:variant>
      <vt:variant>
        <vt:i4>327750</vt:i4>
      </vt:variant>
      <vt:variant>
        <vt:i4>66</vt:i4>
      </vt:variant>
      <vt:variant>
        <vt:i4>0</vt:i4>
      </vt:variant>
      <vt:variant>
        <vt:i4>5</vt:i4>
      </vt:variant>
      <vt:variant>
        <vt:lpwstr>http://www.fao.org/ag/ca</vt:lpwstr>
      </vt:variant>
      <vt:variant>
        <vt:lpwstr/>
      </vt:variant>
      <vt:variant>
        <vt:i4>7733271</vt:i4>
      </vt:variant>
      <vt:variant>
        <vt:i4>63</vt:i4>
      </vt:variant>
      <vt:variant>
        <vt:i4>0</vt:i4>
      </vt:variant>
      <vt:variant>
        <vt:i4>5</vt:i4>
      </vt:variant>
      <vt:variant>
        <vt:lpwstr>mailto:amirkassam786@gmail.com</vt:lpwstr>
      </vt:variant>
      <vt:variant>
        <vt:lpwstr/>
      </vt:variant>
      <vt:variant>
        <vt:i4>327695</vt:i4>
      </vt:variant>
      <vt:variant>
        <vt:i4>60</vt:i4>
      </vt:variant>
      <vt:variant>
        <vt:i4>0</vt:i4>
      </vt:variant>
      <vt:variant>
        <vt:i4>5</vt:i4>
      </vt:variant>
      <vt:variant>
        <vt:lpwstr>http://www.fao.org/ag/ca/6c.html</vt:lpwstr>
      </vt:variant>
      <vt:variant>
        <vt:lpwstr/>
      </vt:variant>
      <vt:variant>
        <vt:i4>327695</vt:i4>
      </vt:variant>
      <vt:variant>
        <vt:i4>57</vt:i4>
      </vt:variant>
      <vt:variant>
        <vt:i4>0</vt:i4>
      </vt:variant>
      <vt:variant>
        <vt:i4>5</vt:i4>
      </vt:variant>
      <vt:variant>
        <vt:lpwstr>http://www.fao.org/ag/ca/6c.html</vt:lpwstr>
      </vt:variant>
      <vt:variant>
        <vt:lpwstr/>
      </vt:variant>
      <vt:variant>
        <vt:i4>7798854</vt:i4>
      </vt:variant>
      <vt:variant>
        <vt:i4>54</vt:i4>
      </vt:variant>
      <vt:variant>
        <vt:i4>0</vt:i4>
      </vt:variant>
      <vt:variant>
        <vt:i4>5</vt:i4>
      </vt:variant>
      <vt:variant>
        <vt:lpwstr>ftp://ext-ftp.fao.org/ag/data/agp/Friedrich/CA-CoP-20-12-04/18Two_wheel_tractor_newsletter_March_2012%5B1%5D.pdf</vt:lpwstr>
      </vt:variant>
      <vt:variant>
        <vt:lpwstr/>
      </vt:variant>
      <vt:variant>
        <vt:i4>5701632</vt:i4>
      </vt:variant>
      <vt:variant>
        <vt:i4>51</vt:i4>
      </vt:variant>
      <vt:variant>
        <vt:i4>0</vt:i4>
      </vt:variant>
      <vt:variant>
        <vt:i4>5</vt:i4>
      </vt:variant>
      <vt:variant>
        <vt:lpwstr>ftp://ext-ftp.fao.org/ag/data/agp/Friedrich/CA-CoP-20-12-04/17Conservationagriculturetoboostfoodsecurity.pdf</vt:lpwstr>
      </vt:variant>
      <vt:variant>
        <vt:lpwstr/>
      </vt:variant>
      <vt:variant>
        <vt:i4>524403</vt:i4>
      </vt:variant>
      <vt:variant>
        <vt:i4>48</vt:i4>
      </vt:variant>
      <vt:variant>
        <vt:i4>0</vt:i4>
      </vt:variant>
      <vt:variant>
        <vt:i4>5</vt:i4>
      </vt:variant>
      <vt:variant>
        <vt:lpwstr>ftp://ext-ftp.fao.org/ag/data/agp/Friedrich/CA-CoP-20-12-04/16CU_Conservation_Agriculture_Report_Jan_12%5B1%5D%5B1%5D.pdf</vt:lpwstr>
      </vt:variant>
      <vt:variant>
        <vt:lpwstr/>
      </vt:variant>
      <vt:variant>
        <vt:i4>851987</vt:i4>
      </vt:variant>
      <vt:variant>
        <vt:i4>45</vt:i4>
      </vt:variant>
      <vt:variant>
        <vt:i4>0</vt:i4>
      </vt:variant>
      <vt:variant>
        <vt:i4>5</vt:i4>
      </vt:variant>
      <vt:variant>
        <vt:lpwstr>ftp://ext-ftp.fao.org/ag/data/agp/Friedrich/CA-CoP-20-12-04/15CA and CAP 2020.pdf</vt:lpwstr>
      </vt:variant>
      <vt:variant>
        <vt:lpwstr/>
      </vt:variant>
      <vt:variant>
        <vt:i4>7143507</vt:i4>
      </vt:variant>
      <vt:variant>
        <vt:i4>42</vt:i4>
      </vt:variant>
      <vt:variant>
        <vt:i4>0</vt:i4>
      </vt:variant>
      <vt:variant>
        <vt:i4>5</vt:i4>
      </vt:variant>
      <vt:variant>
        <vt:lpwstr>http://www.fao.org/ag/ca/CA-Publications/WEB-BOOK_16_CARBON_LR.pdf</vt:lpwstr>
      </vt:variant>
      <vt:variant>
        <vt:lpwstr/>
      </vt:variant>
      <vt:variant>
        <vt:i4>720964</vt:i4>
      </vt:variant>
      <vt:variant>
        <vt:i4>39</vt:i4>
      </vt:variant>
      <vt:variant>
        <vt:i4>0</vt:i4>
      </vt:variant>
      <vt:variant>
        <vt:i4>5</vt:i4>
      </vt:variant>
      <vt:variant>
        <vt:lpwstr>http://www.fao.org/ag/ca/CA-Publications/TANZANIA_LOW_RES.pdf</vt:lpwstr>
      </vt:variant>
      <vt:variant>
        <vt:lpwstr/>
      </vt:variant>
      <vt:variant>
        <vt:i4>2293768</vt:i4>
      </vt:variant>
      <vt:variant>
        <vt:i4>36</vt:i4>
      </vt:variant>
      <vt:variant>
        <vt:i4>0</vt:i4>
      </vt:variant>
      <vt:variant>
        <vt:i4>5</vt:i4>
      </vt:variant>
      <vt:variant>
        <vt:lpwstr>ftp://ext-ftp.fao.org/ag/data/agp/Friedrich/CA-CoP-20-12-04/12Delgado_etal_CC_adaptation%5B1%5D.pdf</vt:lpwstr>
      </vt:variant>
      <vt:variant>
        <vt:lpwstr/>
      </vt:variant>
      <vt:variant>
        <vt:i4>5963821</vt:i4>
      </vt:variant>
      <vt:variant>
        <vt:i4>33</vt:i4>
      </vt:variant>
      <vt:variant>
        <vt:i4>0</vt:i4>
      </vt:variant>
      <vt:variant>
        <vt:i4>5</vt:i4>
      </vt:variant>
      <vt:variant>
        <vt:lpwstr>ftp://ext-ftp.fao.org/ag/data/agp/Friedrich/CA-CoP-20-12-04/11CJSS_87-HSI%5B1%5D.pdf</vt:lpwstr>
      </vt:variant>
      <vt:variant>
        <vt:lpwstr/>
      </vt:variant>
      <vt:variant>
        <vt:i4>786492</vt:i4>
      </vt:variant>
      <vt:variant>
        <vt:i4>30</vt:i4>
      </vt:variant>
      <vt:variant>
        <vt:i4>0</vt:i4>
      </vt:variant>
      <vt:variant>
        <vt:i4>5</vt:i4>
      </vt:variant>
      <vt:variant>
        <vt:lpwstr>ftp://ext-ftp.fao.org/ag/data/agp/Friedrich/CA-CoP-20-12-04/10Direct_Seeding_reduces_stress_improves_yields%5B1%5D.pdf</vt:lpwstr>
      </vt:variant>
      <vt:variant>
        <vt:lpwstr/>
      </vt:variant>
      <vt:variant>
        <vt:i4>131087</vt:i4>
      </vt:variant>
      <vt:variant>
        <vt:i4>27</vt:i4>
      </vt:variant>
      <vt:variant>
        <vt:i4>0</vt:i4>
      </vt:variant>
      <vt:variant>
        <vt:i4>5</vt:i4>
      </vt:variant>
      <vt:variant>
        <vt:lpwstr>ftp://ext-ftp.fao.org/ag/data/agp/Friedrich/CA-CoP-20-12-04/9The adoption of conservation tillage in China-1.pdf</vt:lpwstr>
      </vt:variant>
      <vt:variant>
        <vt:lpwstr/>
      </vt:variant>
      <vt:variant>
        <vt:i4>3276847</vt:i4>
      </vt:variant>
      <vt:variant>
        <vt:i4>24</vt:i4>
      </vt:variant>
      <vt:variant>
        <vt:i4>0</vt:i4>
      </vt:variant>
      <vt:variant>
        <vt:i4>5</vt:i4>
      </vt:variant>
      <vt:variant>
        <vt:lpwstr>ftp://ext-ftp.fao.org/ag/data/agp/Friedrich/CA-CoP-20-12-04/8Naudin et all 2011 trade-offs between biomass use and soil cover .pdf</vt:lpwstr>
      </vt:variant>
      <vt:variant>
        <vt:lpwstr/>
      </vt:variant>
      <vt:variant>
        <vt:i4>1179727</vt:i4>
      </vt:variant>
      <vt:variant>
        <vt:i4>21</vt:i4>
      </vt:variant>
      <vt:variant>
        <vt:i4>0</vt:i4>
      </vt:variant>
      <vt:variant>
        <vt:i4>5</vt:i4>
      </vt:variant>
      <vt:variant>
        <vt:lpwstr>ftp://ext-ftp.fao.org/ag/data/agp/Friedrich/CA-CoP-20-12-04/7Djigal-soil tillage-2012.pdf</vt:lpwstr>
      </vt:variant>
      <vt:variant>
        <vt:lpwstr/>
      </vt:variant>
      <vt:variant>
        <vt:i4>2031625</vt:i4>
      </vt:variant>
      <vt:variant>
        <vt:i4>18</vt:i4>
      </vt:variant>
      <vt:variant>
        <vt:i4>0</vt:i4>
      </vt:variant>
      <vt:variant>
        <vt:i4>5</vt:i4>
      </vt:variant>
      <vt:variant>
        <vt:lpwstr>ftp://ext-ftp.fao.org/ag/data/agp/Friedrich/CA-CoP-20-12-04/6FCR 2012 CA in smallholders.pdf</vt:lpwstr>
      </vt:variant>
      <vt:variant>
        <vt:lpwstr/>
      </vt:variant>
      <vt:variant>
        <vt:i4>6160473</vt:i4>
      </vt:variant>
      <vt:variant>
        <vt:i4>15</vt:i4>
      </vt:variant>
      <vt:variant>
        <vt:i4>0</vt:i4>
      </vt:variant>
      <vt:variant>
        <vt:i4>5</vt:i4>
      </vt:variant>
      <vt:variant>
        <vt:lpwstr>ftp://ext-ftp.fao.org/ag/data/agp/Friedrich/CA-CoP-20-12-04/5BDSTillagereview2011.pdf</vt:lpwstr>
      </vt:variant>
      <vt:variant>
        <vt:lpwstr/>
      </vt:variant>
      <vt:variant>
        <vt:i4>7274555</vt:i4>
      </vt:variant>
      <vt:variant>
        <vt:i4>12</vt:i4>
      </vt:variant>
      <vt:variant>
        <vt:i4>0</vt:i4>
      </vt:variant>
      <vt:variant>
        <vt:i4>5</vt:i4>
      </vt:variant>
      <vt:variant>
        <vt:lpwstr>ftp://ext-ftp.fao.org/ag/data/agp/Friedrich/CA-CoP-20-12-04/4-2012_Kassam_et_al_FCR.pdf</vt:lpwstr>
      </vt:variant>
      <vt:variant>
        <vt:lpwstr/>
      </vt:variant>
      <vt:variant>
        <vt:i4>917598</vt:i4>
      </vt:variant>
      <vt:variant>
        <vt:i4>9</vt:i4>
      </vt:variant>
      <vt:variant>
        <vt:i4>0</vt:i4>
      </vt:variant>
      <vt:variant>
        <vt:i4>5</vt:i4>
      </vt:variant>
      <vt:variant>
        <vt:lpwstr>http://www.conservation-agriculture2012.org/</vt:lpwstr>
      </vt:variant>
      <vt:variant>
        <vt:lpwstr/>
      </vt:variant>
      <vt:variant>
        <vt:i4>393302</vt:i4>
      </vt:variant>
      <vt:variant>
        <vt:i4>6</vt:i4>
      </vt:variant>
      <vt:variant>
        <vt:i4>0</vt:i4>
      </vt:variant>
      <vt:variant>
        <vt:i4>5</vt:i4>
      </vt:variant>
      <vt:variant>
        <vt:lpwstr>http://www.agrositio.com/videoconferencias/aapresid2011/diferido.asp</vt:lpwstr>
      </vt:variant>
      <vt:variant>
        <vt:lpwstr/>
      </vt:variant>
      <vt:variant>
        <vt:i4>6815865</vt:i4>
      </vt:variant>
      <vt:variant>
        <vt:i4>3</vt:i4>
      </vt:variant>
      <vt:variant>
        <vt:i4>0</vt:i4>
      </vt:variant>
      <vt:variant>
        <vt:i4>5</vt:i4>
      </vt:variant>
      <vt:variant>
        <vt:lpwstr>http://www.cq.org.ar/videos.asp</vt:lpwstr>
      </vt:variant>
      <vt:variant>
        <vt:lpwstr/>
      </vt:variant>
      <vt:variant>
        <vt:i4>5898350</vt:i4>
      </vt:variant>
      <vt:variant>
        <vt:i4>0</vt:i4>
      </vt:variant>
      <vt:variant>
        <vt:i4>0</vt:i4>
      </vt:variant>
      <vt:variant>
        <vt:i4>5</vt:i4>
      </vt:variant>
      <vt:variant>
        <vt:lpwstr>ftp://ext-ftp.fao.org/ag/data/agp/Friedrich/CA-CoP-20-12-04/1Regional_Dialogue_on_CA_in_South_Asia_Proceedings_and_Recommedations-2012%5B1%5D.pdf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 Kassam (AGPM)</cp:lastModifiedBy>
  <cp:revision>2</cp:revision>
  <cp:lastPrinted>2013-12-13T18:36:00Z</cp:lastPrinted>
  <dcterms:created xsi:type="dcterms:W3CDTF">2013-12-13T19:06:00Z</dcterms:created>
  <dcterms:modified xsi:type="dcterms:W3CDTF">2013-12-13T19:06:00Z</dcterms:modified>
</cp:coreProperties>
</file>