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MON_1011523335"/>
    <w:bookmarkEnd w:id="0"/>
    <w:p w:rsidR="0084277C" w:rsidRDefault="0084277C" w:rsidP="0084277C">
      <w:pPr>
        <w:pStyle w:val="Heading1"/>
        <w:jc w:val="center"/>
      </w:pPr>
      <w:r>
        <w:object w:dxaOrig="2162" w:dyaOrig="21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44.25pt" o:ole="" fillcolor="window">
            <v:imagedata r:id="rId5" o:title=""/>
          </v:shape>
          <o:OLEObject Type="Embed" ProgID="Word.Picture.8" ShapeID="_x0000_i1025" DrawAspect="Content" ObjectID="_1462681752" r:id="rId6"/>
        </w:object>
      </w:r>
    </w:p>
    <w:p w:rsidR="0084277C" w:rsidRPr="0044589F" w:rsidRDefault="00CF08FA" w:rsidP="0084277C">
      <w:pPr>
        <w:pStyle w:val="Heading1"/>
        <w:jc w:val="center"/>
        <w:rPr>
          <w:sz w:val="22"/>
          <w:szCs w:val="22"/>
        </w:rPr>
      </w:pPr>
      <w:r w:rsidRPr="00CF08FA">
        <w:rPr>
          <w:b w:val="0"/>
          <w:noProof/>
          <w:sz w:val="22"/>
          <w:szCs w:val="22"/>
        </w:rPr>
        <w:pict>
          <v:rect id="Rectangle 4" o:spid="_x0000_s1026" style="position:absolute;left:0;text-align:left;margin-left:325.85pt;margin-top:21.6pt;width:9pt;height:4.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"/>
        </w:pict>
      </w:r>
      <w:r w:rsidR="0084277C" w:rsidRPr="0044589F">
        <w:rPr>
          <w:sz w:val="22"/>
          <w:szCs w:val="22"/>
        </w:rPr>
        <w:t xml:space="preserve">Food </w:t>
      </w:r>
      <w:smartTag w:uri="urn:schemas-microsoft-com:office:smarttags" w:element="stockticker">
        <w:r w:rsidR="0084277C" w:rsidRPr="0044589F">
          <w:rPr>
            <w:sz w:val="22"/>
            <w:szCs w:val="22"/>
          </w:rPr>
          <w:t>and</w:t>
        </w:r>
      </w:smartTag>
      <w:r w:rsidR="0084277C" w:rsidRPr="0044589F">
        <w:rPr>
          <w:sz w:val="22"/>
          <w:szCs w:val="22"/>
        </w:rPr>
        <w:t xml:space="preserve"> Agriculture organization of the United Nations</w:t>
      </w:r>
    </w:p>
    <w:p w:rsidR="0084277C" w:rsidRDefault="0084277C" w:rsidP="00F75CD3">
      <w:pPr>
        <w:pStyle w:val="Heading3"/>
        <w:jc w:val="center"/>
        <w:rPr>
          <w:b/>
          <w:sz w:val="22"/>
          <w:szCs w:val="22"/>
        </w:rPr>
      </w:pPr>
      <w:r w:rsidRPr="0044589F">
        <w:rPr>
          <w:b/>
          <w:sz w:val="22"/>
          <w:szCs w:val="22"/>
        </w:rPr>
        <w:t>Terms of Reference for Consultant</w:t>
      </w:r>
      <w:r w:rsidR="00F75CD3">
        <w:rPr>
          <w:b/>
          <w:sz w:val="22"/>
          <w:szCs w:val="22"/>
        </w:rPr>
        <w:t xml:space="preserve"> </w:t>
      </w:r>
      <w:r w:rsidR="00CF08FA" w:rsidRPr="00792251">
        <w:rPr>
          <w:bCs/>
          <w:sz w:val="22"/>
        </w:rPr>
        <w:fldChar w:fldCharType="begin">
          <w:ffData>
            <w:name w:val=""/>
            <w:enabled/>
            <w:calcOnExit w:val="0"/>
            <w:checkBox>
              <w:sizeAuto/>
              <w:default w:val="0"/>
            </w:checkBox>
          </w:ffData>
        </w:fldChar>
      </w:r>
      <w:r w:rsidR="00641F28" w:rsidRPr="00792251">
        <w:rPr>
          <w:bCs/>
          <w:sz w:val="22"/>
        </w:rPr>
        <w:instrText xml:space="preserve"> FORMCHECKBOX </w:instrText>
      </w:r>
      <w:r w:rsidR="00CF08FA">
        <w:rPr>
          <w:bCs/>
          <w:sz w:val="22"/>
        </w:rPr>
      </w:r>
      <w:r w:rsidR="00CF08FA">
        <w:rPr>
          <w:bCs/>
          <w:sz w:val="22"/>
        </w:rPr>
        <w:fldChar w:fldCharType="separate"/>
      </w:r>
      <w:r w:rsidR="00CF08FA" w:rsidRPr="00792251">
        <w:rPr>
          <w:bCs/>
          <w:sz w:val="22"/>
        </w:rPr>
        <w:fldChar w:fldCharType="end"/>
      </w:r>
      <w:r w:rsidR="00641F28">
        <w:rPr>
          <w:b/>
          <w:sz w:val="22"/>
          <w:szCs w:val="22"/>
        </w:rPr>
        <w:t xml:space="preserve"> /</w:t>
      </w:r>
      <w:r w:rsidRPr="0044589F">
        <w:rPr>
          <w:b/>
          <w:sz w:val="22"/>
          <w:szCs w:val="22"/>
        </w:rPr>
        <w:t>PSA</w:t>
      </w:r>
      <w:r w:rsidR="00641F28">
        <w:rPr>
          <w:b/>
          <w:sz w:val="22"/>
          <w:szCs w:val="22"/>
        </w:rPr>
        <w:t xml:space="preserve">  </w:t>
      </w:r>
      <w:r w:rsidR="00CF08FA">
        <w:rPr>
          <w:bCs/>
          <w:sz w:val="22"/>
        </w:rPr>
        <w:fldChar w:fldCharType="begin">
          <w:ffData>
            <w:name w:val=""/>
            <w:enabled/>
            <w:calcOnExit w:val="0"/>
            <w:checkBox>
              <w:sizeAuto/>
              <w:default w:val="1"/>
            </w:checkBox>
          </w:ffData>
        </w:fldChar>
      </w:r>
      <w:r w:rsidR="00A344F4">
        <w:rPr>
          <w:bCs/>
          <w:sz w:val="22"/>
        </w:rPr>
        <w:instrText xml:space="preserve"> FORMCHECKBOX </w:instrText>
      </w:r>
      <w:r w:rsidR="00CF08FA">
        <w:rPr>
          <w:bCs/>
          <w:sz w:val="22"/>
        </w:rPr>
      </w:r>
      <w:r w:rsidR="00CF08FA">
        <w:rPr>
          <w:bCs/>
          <w:sz w:val="22"/>
        </w:rPr>
        <w:fldChar w:fldCharType="separate"/>
      </w:r>
      <w:r w:rsidR="00CF08FA">
        <w:rPr>
          <w:bCs/>
          <w:sz w:val="22"/>
        </w:rPr>
        <w:fldChar w:fldCharType="end"/>
      </w:r>
    </w:p>
    <w:p w:rsidR="0084277C" w:rsidRPr="005A4155" w:rsidRDefault="00F75CD3" w:rsidP="00A4424A">
      <w:pPr>
        <w:pStyle w:val="Heading3"/>
        <w:ind w:left="0"/>
      </w:pPr>
      <w:r>
        <w:t xml:space="preserve">Minimum number of years of relevant experience required:  1 year </w:t>
      </w:r>
      <w:r w:rsidR="00CF08FA">
        <w:rPr>
          <w:b/>
          <w:sz w:val="22"/>
        </w:rPr>
        <w:fldChar w:fldCharType="begin">
          <w:ffData>
            <w:name w:val="Text23"/>
            <w:enabled/>
            <w:calcOnExit w:val="0"/>
            <w:checkBox>
              <w:sizeAuto/>
              <w:default w:val="0"/>
            </w:checkBox>
          </w:ffData>
        </w:fldChar>
      </w:r>
      <w:bookmarkStart w:id="1" w:name="Text23"/>
      <w:r w:rsidR="005A4155">
        <w:rPr>
          <w:b/>
          <w:sz w:val="22"/>
        </w:rPr>
        <w:instrText xml:space="preserve"> FORMCHECKBOX </w:instrText>
      </w:r>
      <w:r w:rsidR="00CF08FA">
        <w:rPr>
          <w:b/>
          <w:sz w:val="22"/>
        </w:rPr>
      </w:r>
      <w:r w:rsidR="00CF08FA">
        <w:rPr>
          <w:b/>
          <w:sz w:val="22"/>
        </w:rPr>
        <w:fldChar w:fldCharType="separate"/>
      </w:r>
      <w:r w:rsidR="00CF08FA">
        <w:rPr>
          <w:b/>
          <w:sz w:val="22"/>
        </w:rPr>
        <w:fldChar w:fldCharType="end"/>
      </w:r>
      <w:bookmarkEnd w:id="1"/>
      <w:r w:rsidR="00A4424A">
        <w:t xml:space="preserve">; </w:t>
      </w:r>
      <w:r w:rsidR="00D6677B">
        <w:t xml:space="preserve"> </w:t>
      </w:r>
      <w:r>
        <w:t xml:space="preserve">5 years </w:t>
      </w:r>
      <w:r w:rsidR="00CF08FA" w:rsidRPr="00792251">
        <w:rPr>
          <w:bCs/>
          <w:sz w:val="22"/>
        </w:rPr>
        <w:fldChar w:fldCharType="begin">
          <w:ffData>
            <w:name w:val="Text23"/>
            <w:enabled/>
            <w:calcOnExit w:val="0"/>
            <w:checkBox>
              <w:sizeAuto/>
              <w:default w:val="0"/>
            </w:checkBox>
          </w:ffData>
        </w:fldChar>
      </w:r>
      <w:r w:rsidR="00D6677B" w:rsidRPr="00792251">
        <w:rPr>
          <w:bCs/>
          <w:sz w:val="22"/>
        </w:rPr>
        <w:instrText xml:space="preserve"> FORMCHECKBOX </w:instrText>
      </w:r>
      <w:r w:rsidR="00CF08FA">
        <w:rPr>
          <w:bCs/>
          <w:sz w:val="22"/>
        </w:rPr>
      </w:r>
      <w:r w:rsidR="00CF08FA">
        <w:rPr>
          <w:bCs/>
          <w:sz w:val="22"/>
        </w:rPr>
        <w:fldChar w:fldCharType="separate"/>
      </w:r>
      <w:r w:rsidR="00CF08FA" w:rsidRPr="00792251">
        <w:rPr>
          <w:bCs/>
          <w:sz w:val="22"/>
        </w:rPr>
        <w:fldChar w:fldCharType="end"/>
      </w:r>
      <w:r w:rsidR="00A4424A">
        <w:t xml:space="preserve">; </w:t>
      </w:r>
      <w:r>
        <w:t xml:space="preserve"> 12+years  </w:t>
      </w:r>
      <w:r w:rsidR="00CF08FA" w:rsidRPr="00792251">
        <w:rPr>
          <w:bCs/>
          <w:sz w:val="22"/>
        </w:rPr>
        <w:fldChar w:fldCharType="begin">
          <w:ffData>
            <w:name w:val="Text23"/>
            <w:enabled/>
            <w:calcOnExit w:val="0"/>
            <w:checkBox>
              <w:sizeAuto/>
              <w:default w:val="0"/>
            </w:checkBox>
          </w:ffData>
        </w:fldChar>
      </w:r>
      <w:r w:rsidR="00641F28" w:rsidRPr="00792251">
        <w:rPr>
          <w:bCs/>
          <w:sz w:val="22"/>
        </w:rPr>
        <w:instrText xml:space="preserve"> FORMCHECKBOX </w:instrText>
      </w:r>
      <w:r w:rsidR="00CF08FA">
        <w:rPr>
          <w:bCs/>
          <w:sz w:val="22"/>
        </w:rPr>
      </w:r>
      <w:r w:rsidR="00CF08FA">
        <w:rPr>
          <w:bCs/>
          <w:sz w:val="22"/>
        </w:rPr>
        <w:fldChar w:fldCharType="separate"/>
      </w:r>
      <w:r w:rsidR="00CF08FA" w:rsidRPr="00792251">
        <w:rPr>
          <w:bCs/>
          <w:sz w:val="22"/>
        </w:rPr>
        <w:fldChar w:fldCharType="end"/>
      </w:r>
    </w:p>
    <w:tbl>
      <w:tblPr>
        <w:tblW w:w="10658" w:type="dxa"/>
        <w:jc w:val="center"/>
        <w:tblLayout w:type="fixed"/>
        <w:tblCellMar>
          <w:top w:w="14" w:type="dxa"/>
          <w:left w:w="86" w:type="dxa"/>
          <w:bottom w:w="14" w:type="dxa"/>
          <w:right w:w="86" w:type="dxa"/>
        </w:tblCellMar>
        <w:tblLook w:val="0000"/>
      </w:tblPr>
      <w:tblGrid>
        <w:gridCol w:w="1079"/>
        <w:gridCol w:w="1136"/>
        <w:gridCol w:w="3870"/>
        <w:gridCol w:w="973"/>
        <w:gridCol w:w="360"/>
        <w:gridCol w:w="3240"/>
      </w:tblGrid>
      <w:tr w:rsidR="0084277C" w:rsidRPr="002A733C">
        <w:trPr>
          <w:trHeight w:hRule="exact" w:val="403"/>
          <w:tblHeader/>
          <w:jc w:val="center"/>
        </w:trPr>
        <w:tc>
          <w:tcPr>
            <w:tcW w:w="1079" w:type="dxa"/>
            <w:tcBorders>
              <w:top w:val="single" w:sz="4" w:space="0" w:color="C0C0C0"/>
              <w:left w:val="single" w:sz="4" w:space="0" w:color="C0C0C0"/>
              <w:bottom w:val="single" w:sz="4" w:space="0" w:color="C0C0C0"/>
            </w:tcBorders>
            <w:vAlign w:val="center"/>
          </w:tcPr>
          <w:p w:rsidR="0084277C" w:rsidRPr="00012925" w:rsidRDefault="0084277C" w:rsidP="0084277C">
            <w:pPr>
              <w:rPr>
                <w:rFonts w:ascii="Tahoma" w:hAnsi="Tahoma" w:cs="Tahoma"/>
                <w:b/>
                <w:sz w:val="16"/>
                <w:szCs w:val="16"/>
              </w:rPr>
            </w:pPr>
            <w:r w:rsidRPr="00012925">
              <w:rPr>
                <w:rFonts w:ascii="Tahoma" w:hAnsi="Tahoma" w:cs="Tahoma"/>
                <w:b/>
                <w:sz w:val="16"/>
                <w:szCs w:val="16"/>
              </w:rPr>
              <w:t>Job Title</w:t>
            </w:r>
          </w:p>
        </w:tc>
        <w:tc>
          <w:tcPr>
            <w:tcW w:w="9579" w:type="dxa"/>
            <w:gridSpan w:val="5"/>
            <w:tcBorders>
              <w:top w:val="single" w:sz="4" w:space="0" w:color="C0C0C0"/>
              <w:bottom w:val="single" w:sz="4" w:space="0" w:color="C0C0C0"/>
              <w:right w:val="single" w:sz="4" w:space="0" w:color="C0C0C0"/>
            </w:tcBorders>
            <w:vAlign w:val="center"/>
          </w:tcPr>
          <w:p w:rsidR="0084277C" w:rsidRPr="00081598" w:rsidRDefault="00081598" w:rsidP="00D054A6">
            <w:pPr>
              <w:rPr>
                <w:rFonts w:ascii="Tahoma" w:hAnsi="Tahoma" w:cs="Tahoma"/>
                <w:b/>
                <w:sz w:val="18"/>
                <w:szCs w:val="18"/>
              </w:rPr>
            </w:pPr>
            <w:r w:rsidRPr="00081598">
              <w:rPr>
                <w:rFonts w:ascii="Tahoma" w:hAnsi="Tahoma" w:cs="Tahoma"/>
                <w:b/>
                <w:sz w:val="18"/>
                <w:szCs w:val="18"/>
              </w:rPr>
              <w:t>GEF PROGRAMME DEVELOPMENT EXPERT</w:t>
            </w:r>
          </w:p>
        </w:tc>
      </w:tr>
      <w:tr w:rsidR="0084277C" w:rsidRPr="002A733C">
        <w:trPr>
          <w:trHeight w:hRule="exact" w:val="403"/>
          <w:tblHeader/>
          <w:jc w:val="center"/>
        </w:trPr>
        <w:tc>
          <w:tcPr>
            <w:tcW w:w="2215" w:type="dxa"/>
            <w:gridSpan w:val="2"/>
            <w:tcBorders>
              <w:top w:val="single" w:sz="4" w:space="0" w:color="C0C0C0"/>
              <w:left w:val="single" w:sz="4" w:space="0" w:color="C0C0C0"/>
              <w:bottom w:val="single" w:sz="4" w:space="0" w:color="C0C0C0"/>
            </w:tcBorders>
            <w:vAlign w:val="center"/>
          </w:tcPr>
          <w:p w:rsidR="0084277C" w:rsidRPr="00012925" w:rsidRDefault="0084277C" w:rsidP="0084277C">
            <w:pPr>
              <w:ind w:right="-69"/>
              <w:rPr>
                <w:rFonts w:ascii="Tahoma" w:hAnsi="Tahoma" w:cs="Tahoma"/>
                <w:b/>
                <w:sz w:val="16"/>
                <w:szCs w:val="16"/>
              </w:rPr>
            </w:pPr>
            <w:r w:rsidRPr="00012925">
              <w:rPr>
                <w:rFonts w:ascii="Tahoma" w:hAnsi="Tahoma" w:cs="Tahoma"/>
                <w:b/>
                <w:sz w:val="16"/>
                <w:szCs w:val="16"/>
              </w:rPr>
              <w:t>Division/Department</w:t>
            </w:r>
          </w:p>
        </w:tc>
        <w:tc>
          <w:tcPr>
            <w:tcW w:w="8443" w:type="dxa"/>
            <w:gridSpan w:val="4"/>
            <w:tcBorders>
              <w:top w:val="single" w:sz="4" w:space="0" w:color="C0C0C0"/>
              <w:bottom w:val="single" w:sz="4" w:space="0" w:color="C0C0C0"/>
              <w:right w:val="single" w:sz="4" w:space="0" w:color="C0C0C0"/>
            </w:tcBorders>
            <w:vAlign w:val="center"/>
          </w:tcPr>
          <w:p w:rsidR="0084277C" w:rsidRPr="00012925" w:rsidRDefault="00A344F4" w:rsidP="0084277C">
            <w:pPr>
              <w:rPr>
                <w:rFonts w:ascii="Tahoma" w:hAnsi="Tahoma" w:cs="Tahoma"/>
                <w:sz w:val="16"/>
                <w:szCs w:val="16"/>
              </w:rPr>
            </w:pPr>
            <w:r>
              <w:rPr>
                <w:rFonts w:ascii="Tahoma" w:hAnsi="Tahoma" w:cs="Tahoma"/>
                <w:sz w:val="16"/>
                <w:szCs w:val="16"/>
              </w:rPr>
              <w:t>RAPR</w:t>
            </w:r>
          </w:p>
        </w:tc>
      </w:tr>
      <w:tr w:rsidR="0084277C" w:rsidRPr="002A733C">
        <w:trPr>
          <w:trHeight w:hRule="exact" w:val="403"/>
          <w:tblHeader/>
          <w:jc w:val="center"/>
        </w:trPr>
        <w:tc>
          <w:tcPr>
            <w:tcW w:w="2215" w:type="dxa"/>
            <w:gridSpan w:val="2"/>
            <w:tcBorders>
              <w:top w:val="single" w:sz="4" w:space="0" w:color="C0C0C0"/>
              <w:left w:val="single" w:sz="4" w:space="0" w:color="C0C0C0"/>
              <w:bottom w:val="single" w:sz="4" w:space="0" w:color="C0C0C0"/>
            </w:tcBorders>
            <w:vAlign w:val="center"/>
          </w:tcPr>
          <w:p w:rsidR="0084277C" w:rsidRPr="00012925" w:rsidRDefault="0084277C" w:rsidP="0084277C">
            <w:pPr>
              <w:rPr>
                <w:rFonts w:ascii="Tahoma" w:hAnsi="Tahoma" w:cs="Tahoma"/>
                <w:b/>
                <w:sz w:val="16"/>
                <w:szCs w:val="16"/>
              </w:rPr>
            </w:pPr>
            <w:r w:rsidRPr="00012925">
              <w:rPr>
                <w:rFonts w:ascii="Tahoma" w:hAnsi="Tahoma" w:cs="Tahoma"/>
                <w:b/>
                <w:sz w:val="16"/>
                <w:szCs w:val="16"/>
              </w:rPr>
              <w:t>Programme/Project Number</w:t>
            </w:r>
          </w:p>
        </w:tc>
        <w:tc>
          <w:tcPr>
            <w:tcW w:w="8443" w:type="dxa"/>
            <w:gridSpan w:val="4"/>
            <w:tcBorders>
              <w:top w:val="single" w:sz="4" w:space="0" w:color="C0C0C0"/>
              <w:bottom w:val="single" w:sz="4" w:space="0" w:color="C0C0C0"/>
              <w:right w:val="single" w:sz="4" w:space="0" w:color="C0C0C0"/>
            </w:tcBorders>
            <w:vAlign w:val="center"/>
          </w:tcPr>
          <w:p w:rsidR="0084277C" w:rsidRPr="00012925" w:rsidRDefault="0084277C" w:rsidP="0084277C">
            <w:pPr>
              <w:rPr>
                <w:rFonts w:ascii="Tahoma" w:hAnsi="Tahoma" w:cs="Tahoma"/>
                <w:sz w:val="16"/>
                <w:szCs w:val="16"/>
              </w:rPr>
            </w:pPr>
          </w:p>
        </w:tc>
      </w:tr>
      <w:tr w:rsidR="0084277C" w:rsidRPr="002A733C">
        <w:trPr>
          <w:trHeight w:hRule="exact" w:val="403"/>
          <w:tblHeader/>
          <w:jc w:val="center"/>
        </w:trPr>
        <w:tc>
          <w:tcPr>
            <w:tcW w:w="2215" w:type="dxa"/>
            <w:gridSpan w:val="2"/>
            <w:tcBorders>
              <w:top w:val="single" w:sz="4" w:space="0" w:color="C0C0C0"/>
              <w:left w:val="single" w:sz="4" w:space="0" w:color="C0C0C0"/>
              <w:bottom w:val="single" w:sz="4" w:space="0" w:color="C0C0C0"/>
            </w:tcBorders>
            <w:vAlign w:val="center"/>
          </w:tcPr>
          <w:p w:rsidR="0084277C" w:rsidRPr="00012925" w:rsidRDefault="0084277C" w:rsidP="0084277C">
            <w:pPr>
              <w:rPr>
                <w:rFonts w:ascii="Tahoma" w:hAnsi="Tahoma" w:cs="Tahoma"/>
                <w:b/>
                <w:sz w:val="16"/>
                <w:szCs w:val="16"/>
              </w:rPr>
            </w:pPr>
            <w:r w:rsidRPr="00012925">
              <w:rPr>
                <w:rFonts w:ascii="Tahoma" w:hAnsi="Tahoma" w:cs="Tahoma"/>
                <w:b/>
                <w:sz w:val="16"/>
                <w:szCs w:val="16"/>
              </w:rPr>
              <w:t>Location</w:t>
            </w:r>
          </w:p>
        </w:tc>
        <w:tc>
          <w:tcPr>
            <w:tcW w:w="8443" w:type="dxa"/>
            <w:gridSpan w:val="4"/>
            <w:tcBorders>
              <w:top w:val="single" w:sz="4" w:space="0" w:color="C0C0C0"/>
              <w:bottom w:val="single" w:sz="4" w:space="0" w:color="C0C0C0"/>
              <w:right w:val="single" w:sz="4" w:space="0" w:color="C0C0C0"/>
            </w:tcBorders>
            <w:vAlign w:val="center"/>
          </w:tcPr>
          <w:p w:rsidR="0084277C" w:rsidRPr="00012925" w:rsidRDefault="00A344F4" w:rsidP="0084277C">
            <w:pPr>
              <w:rPr>
                <w:rFonts w:ascii="Tahoma" w:hAnsi="Tahoma" w:cs="Tahoma"/>
                <w:sz w:val="16"/>
                <w:szCs w:val="16"/>
              </w:rPr>
            </w:pPr>
            <w:r>
              <w:rPr>
                <w:rFonts w:ascii="Tahoma" w:hAnsi="Tahoma" w:cs="Tahoma"/>
                <w:sz w:val="16"/>
                <w:szCs w:val="16"/>
              </w:rPr>
              <w:t>RAP-BANGKOK</w:t>
            </w:r>
          </w:p>
        </w:tc>
      </w:tr>
      <w:tr w:rsidR="0084277C" w:rsidRPr="002A733C">
        <w:trPr>
          <w:trHeight w:hRule="exact" w:val="403"/>
          <w:tblHeader/>
          <w:jc w:val="center"/>
        </w:trPr>
        <w:tc>
          <w:tcPr>
            <w:tcW w:w="2215" w:type="dxa"/>
            <w:gridSpan w:val="2"/>
            <w:tcBorders>
              <w:top w:val="single" w:sz="4" w:space="0" w:color="C0C0C0"/>
              <w:left w:val="single" w:sz="4" w:space="0" w:color="C0C0C0"/>
              <w:bottom w:val="single" w:sz="4" w:space="0" w:color="C0C0C0"/>
            </w:tcBorders>
            <w:vAlign w:val="center"/>
          </w:tcPr>
          <w:p w:rsidR="0084277C" w:rsidRPr="00012925" w:rsidRDefault="0084277C" w:rsidP="0084277C">
            <w:pPr>
              <w:rPr>
                <w:rFonts w:ascii="Tahoma" w:hAnsi="Tahoma" w:cs="Tahoma"/>
                <w:b/>
                <w:sz w:val="16"/>
                <w:szCs w:val="16"/>
              </w:rPr>
            </w:pPr>
            <w:r w:rsidRPr="00012925">
              <w:rPr>
                <w:rFonts w:ascii="Tahoma" w:hAnsi="Tahoma" w:cs="Tahoma"/>
                <w:b/>
                <w:sz w:val="16"/>
                <w:szCs w:val="16"/>
              </w:rPr>
              <w:t>Expected Start Date of Assignment</w:t>
            </w:r>
          </w:p>
        </w:tc>
        <w:tc>
          <w:tcPr>
            <w:tcW w:w="3870" w:type="dxa"/>
            <w:tcBorders>
              <w:top w:val="single" w:sz="4" w:space="0" w:color="C0C0C0"/>
              <w:bottom w:val="single" w:sz="4" w:space="0" w:color="C0C0C0"/>
            </w:tcBorders>
            <w:vAlign w:val="center"/>
          </w:tcPr>
          <w:p w:rsidR="0084277C" w:rsidRPr="00012925" w:rsidRDefault="00A344F4" w:rsidP="00D054A6">
            <w:pPr>
              <w:rPr>
                <w:rFonts w:ascii="Tahoma" w:hAnsi="Tahoma" w:cs="Tahoma"/>
                <w:sz w:val="16"/>
                <w:szCs w:val="16"/>
              </w:rPr>
            </w:pPr>
            <w:r>
              <w:rPr>
                <w:rFonts w:ascii="Tahoma" w:hAnsi="Tahoma" w:cs="Tahoma"/>
                <w:sz w:val="16"/>
                <w:szCs w:val="16"/>
              </w:rPr>
              <w:t>1</w:t>
            </w:r>
            <w:r w:rsidRPr="00A344F4">
              <w:rPr>
                <w:rFonts w:ascii="Tahoma" w:hAnsi="Tahoma" w:cs="Tahoma"/>
                <w:sz w:val="16"/>
                <w:szCs w:val="16"/>
                <w:vertAlign w:val="superscript"/>
              </w:rPr>
              <w:t>ST</w:t>
            </w:r>
            <w:r>
              <w:rPr>
                <w:rFonts w:ascii="Tahoma" w:hAnsi="Tahoma" w:cs="Tahoma"/>
                <w:sz w:val="16"/>
                <w:szCs w:val="16"/>
              </w:rPr>
              <w:t xml:space="preserve"> OF JULY 2014</w:t>
            </w:r>
          </w:p>
        </w:tc>
        <w:tc>
          <w:tcPr>
            <w:tcW w:w="973" w:type="dxa"/>
            <w:tcBorders>
              <w:top w:val="single" w:sz="4" w:space="0" w:color="C0C0C0"/>
              <w:bottom w:val="single" w:sz="4" w:space="0" w:color="C0C0C0"/>
            </w:tcBorders>
            <w:vAlign w:val="center"/>
          </w:tcPr>
          <w:p w:rsidR="0084277C" w:rsidRPr="00012925" w:rsidRDefault="0084277C" w:rsidP="0084277C">
            <w:pPr>
              <w:rPr>
                <w:rFonts w:ascii="Tahoma" w:hAnsi="Tahoma" w:cs="Tahoma"/>
                <w:b/>
                <w:sz w:val="16"/>
                <w:szCs w:val="16"/>
              </w:rPr>
            </w:pPr>
            <w:r w:rsidRPr="00012925">
              <w:rPr>
                <w:rFonts w:ascii="Tahoma" w:hAnsi="Tahoma" w:cs="Tahoma"/>
                <w:b/>
                <w:sz w:val="16"/>
                <w:szCs w:val="16"/>
              </w:rPr>
              <w:t>Duration:</w:t>
            </w:r>
          </w:p>
        </w:tc>
        <w:tc>
          <w:tcPr>
            <w:tcW w:w="3600" w:type="dxa"/>
            <w:gridSpan w:val="2"/>
            <w:tcBorders>
              <w:top w:val="single" w:sz="4" w:space="0" w:color="C0C0C0"/>
              <w:bottom w:val="single" w:sz="4" w:space="0" w:color="C0C0C0"/>
              <w:right w:val="single" w:sz="4" w:space="0" w:color="C0C0C0"/>
            </w:tcBorders>
            <w:vAlign w:val="center"/>
          </w:tcPr>
          <w:p w:rsidR="0084277C" w:rsidRPr="002A733C" w:rsidRDefault="00A344F4" w:rsidP="0084277C">
            <w:r w:rsidRPr="0069104B">
              <w:rPr>
                <w:rFonts w:ascii="Tahoma" w:hAnsi="Tahoma" w:cs="Tahoma"/>
                <w:sz w:val="16"/>
                <w:szCs w:val="16"/>
              </w:rPr>
              <w:t>11 MONTHS (renewable)</w:t>
            </w:r>
          </w:p>
        </w:tc>
      </w:tr>
      <w:tr w:rsidR="0084277C" w:rsidRPr="002A733C">
        <w:trPr>
          <w:trHeight w:hRule="exact" w:val="403"/>
          <w:tblHeader/>
          <w:jc w:val="center"/>
        </w:trPr>
        <w:tc>
          <w:tcPr>
            <w:tcW w:w="1079" w:type="dxa"/>
            <w:tcBorders>
              <w:top w:val="single" w:sz="4" w:space="0" w:color="C0C0C0"/>
              <w:left w:val="single" w:sz="4" w:space="0" w:color="C0C0C0"/>
              <w:bottom w:val="single" w:sz="4" w:space="0" w:color="C0C0C0"/>
            </w:tcBorders>
            <w:vAlign w:val="center"/>
          </w:tcPr>
          <w:p w:rsidR="0084277C" w:rsidRPr="00012925" w:rsidRDefault="0084277C" w:rsidP="0084277C">
            <w:pPr>
              <w:rPr>
                <w:rFonts w:ascii="Tahoma" w:hAnsi="Tahoma" w:cs="Tahoma"/>
                <w:b/>
                <w:sz w:val="16"/>
                <w:szCs w:val="16"/>
              </w:rPr>
            </w:pPr>
            <w:r w:rsidRPr="00012925">
              <w:rPr>
                <w:rFonts w:ascii="Tahoma" w:hAnsi="Tahoma" w:cs="Tahoma"/>
                <w:b/>
                <w:sz w:val="16"/>
                <w:szCs w:val="16"/>
              </w:rPr>
              <w:t>Reports to</w:t>
            </w:r>
          </w:p>
        </w:tc>
        <w:tc>
          <w:tcPr>
            <w:tcW w:w="5006" w:type="dxa"/>
            <w:gridSpan w:val="2"/>
            <w:tcBorders>
              <w:top w:val="single" w:sz="4" w:space="0" w:color="C0C0C0"/>
              <w:bottom w:val="single" w:sz="4" w:space="0" w:color="C0C0C0"/>
            </w:tcBorders>
            <w:vAlign w:val="center"/>
          </w:tcPr>
          <w:p w:rsidR="0084277C" w:rsidRPr="00012925" w:rsidRDefault="0084277C" w:rsidP="00A344F4">
            <w:pPr>
              <w:rPr>
                <w:rFonts w:ascii="Tahoma" w:hAnsi="Tahoma" w:cs="Tahoma"/>
                <w:b/>
                <w:sz w:val="16"/>
                <w:szCs w:val="16"/>
              </w:rPr>
            </w:pPr>
            <w:r w:rsidRPr="00012925">
              <w:rPr>
                <w:rFonts w:ascii="Tahoma" w:hAnsi="Tahoma" w:cs="Tahoma"/>
                <w:b/>
                <w:sz w:val="16"/>
                <w:szCs w:val="16"/>
              </w:rPr>
              <w:t>Name:</w:t>
            </w:r>
            <w:r w:rsidR="00F11117">
              <w:rPr>
                <w:rFonts w:ascii="Tahoma" w:hAnsi="Tahoma" w:cs="Tahoma"/>
                <w:b/>
                <w:sz w:val="16"/>
                <w:szCs w:val="16"/>
              </w:rPr>
              <w:t xml:space="preserve"> </w:t>
            </w:r>
            <w:r w:rsidR="00A344F4">
              <w:rPr>
                <w:rFonts w:ascii="Tahoma" w:hAnsi="Tahoma" w:cs="Tahoma"/>
                <w:b/>
                <w:sz w:val="16"/>
                <w:szCs w:val="16"/>
              </w:rPr>
              <w:t>Daniele Salvini/Patrick Durst</w:t>
            </w:r>
          </w:p>
        </w:tc>
        <w:tc>
          <w:tcPr>
            <w:tcW w:w="973" w:type="dxa"/>
            <w:tcBorders>
              <w:top w:val="single" w:sz="4" w:space="0" w:color="C0C0C0"/>
              <w:bottom w:val="single" w:sz="4" w:space="0" w:color="C0C0C0"/>
            </w:tcBorders>
            <w:vAlign w:val="center"/>
          </w:tcPr>
          <w:p w:rsidR="0084277C" w:rsidRPr="00012925" w:rsidRDefault="0084277C" w:rsidP="0084277C">
            <w:pPr>
              <w:pStyle w:val="Italics"/>
              <w:ind w:right="-159"/>
              <w:rPr>
                <w:rFonts w:cs="Tahoma"/>
                <w:b/>
                <w:szCs w:val="16"/>
              </w:rPr>
            </w:pPr>
            <w:r w:rsidRPr="00012925">
              <w:rPr>
                <w:rFonts w:cs="Tahoma"/>
                <w:b/>
                <w:szCs w:val="16"/>
              </w:rPr>
              <w:t>Title:</w:t>
            </w:r>
          </w:p>
        </w:tc>
        <w:tc>
          <w:tcPr>
            <w:tcW w:w="3600" w:type="dxa"/>
            <w:gridSpan w:val="2"/>
            <w:tcBorders>
              <w:top w:val="single" w:sz="4" w:space="0" w:color="C0C0C0"/>
              <w:bottom w:val="single" w:sz="4" w:space="0" w:color="C0C0C0"/>
              <w:right w:val="single" w:sz="4" w:space="0" w:color="C0C0C0"/>
            </w:tcBorders>
            <w:vAlign w:val="center"/>
          </w:tcPr>
          <w:p w:rsidR="0084277C" w:rsidRPr="002A733C" w:rsidRDefault="00A344F4" w:rsidP="0084277C">
            <w:r w:rsidRPr="00617073">
              <w:rPr>
                <w:rFonts w:ascii="Tahoma" w:hAnsi="Tahoma" w:cs="Tahoma"/>
                <w:sz w:val="16"/>
                <w:szCs w:val="16"/>
              </w:rPr>
              <w:t>GEF EXPERT</w:t>
            </w:r>
          </w:p>
        </w:tc>
      </w:tr>
      <w:tr w:rsidR="0084277C" w:rsidRPr="002A733C">
        <w:trPr>
          <w:trHeight w:hRule="exact" w:val="360"/>
          <w:jc w:val="center"/>
        </w:trPr>
        <w:tc>
          <w:tcPr>
            <w:tcW w:w="10658" w:type="dxa"/>
            <w:gridSpan w:val="6"/>
            <w:tcBorders>
              <w:top w:val="single" w:sz="4" w:space="0" w:color="C0C0C0"/>
              <w:bottom w:val="single" w:sz="4" w:space="0" w:color="C0C0C0"/>
            </w:tcBorders>
            <w:vAlign w:val="center"/>
          </w:tcPr>
          <w:p w:rsidR="0084277C" w:rsidRPr="002A733C" w:rsidRDefault="0084277C" w:rsidP="0084277C"/>
        </w:tc>
      </w:tr>
      <w:tr w:rsidR="0084277C" w:rsidRPr="002A733C">
        <w:trPr>
          <w:trHeight w:hRule="exact" w:val="288"/>
          <w:jc w:val="center"/>
        </w:trPr>
        <w:tc>
          <w:tcPr>
            <w:tcW w:w="10658"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tcPr>
          <w:p w:rsidR="0084277C" w:rsidRPr="002A733C" w:rsidRDefault="0084277C" w:rsidP="0084277C">
            <w:pPr>
              <w:pStyle w:val="Heading2"/>
            </w:pPr>
            <w:r>
              <w:t xml:space="preserve">General Description of task(s) </w:t>
            </w:r>
            <w:smartTag w:uri="urn:schemas-microsoft-com:office:smarttags" w:element="stockticker">
              <w:r>
                <w:t>and</w:t>
              </w:r>
            </w:smartTag>
            <w:r>
              <w:t xml:space="preserve"> objectives to be achieved</w:t>
            </w:r>
          </w:p>
        </w:tc>
      </w:tr>
      <w:tr w:rsidR="0084277C" w:rsidRPr="002A733C" w:rsidTr="003465D0">
        <w:trPr>
          <w:trHeight w:hRule="exact" w:val="9395"/>
          <w:jc w:val="center"/>
        </w:trPr>
        <w:tc>
          <w:tcPr>
            <w:tcW w:w="10658" w:type="dxa"/>
            <w:gridSpan w:val="6"/>
            <w:tcBorders>
              <w:top w:val="single" w:sz="4" w:space="0" w:color="C0C0C0"/>
              <w:left w:val="single" w:sz="4" w:space="0" w:color="C0C0C0"/>
              <w:bottom w:val="single" w:sz="4" w:space="0" w:color="C0C0C0"/>
              <w:right w:val="single" w:sz="4" w:space="0" w:color="C0C0C0"/>
            </w:tcBorders>
          </w:tcPr>
          <w:p w:rsidR="000E5684" w:rsidRPr="00B37962" w:rsidRDefault="000E5684" w:rsidP="000E5684">
            <w:pPr>
              <w:jc w:val="both"/>
              <w:rPr>
                <w:rFonts w:ascii="Calibri" w:hAnsi="Calibri"/>
                <w:sz w:val="20"/>
                <w:szCs w:val="20"/>
              </w:rPr>
            </w:pPr>
            <w:r w:rsidRPr="00B37962">
              <w:rPr>
                <w:rFonts w:ascii="Calibri" w:hAnsi="Calibri"/>
                <w:sz w:val="20"/>
                <w:szCs w:val="20"/>
              </w:rPr>
              <w:t xml:space="preserve">Under the overall supervision of the RAP ADG/RR, the direct supervision of the FPG Coordinator, the technical guidance of  the NRE Coordinator and other relevant officers in NRE, and in close consultation and collaboration with the GEF unit in TCI, the consultant will perform the following activities: </w:t>
            </w:r>
          </w:p>
          <w:p w:rsidR="000E5684" w:rsidRPr="00B37962" w:rsidRDefault="000E5684" w:rsidP="000E5684">
            <w:pPr>
              <w:pStyle w:val="ListParagraph"/>
              <w:numPr>
                <w:ilvl w:val="0"/>
                <w:numId w:val="5"/>
              </w:numPr>
              <w:jc w:val="both"/>
              <w:rPr>
                <w:rFonts w:ascii="Calibri" w:hAnsi="Calibri"/>
                <w:sz w:val="20"/>
                <w:szCs w:val="20"/>
                <w:lang w:val="en-GB"/>
              </w:rPr>
            </w:pPr>
            <w:r w:rsidRPr="00B37962">
              <w:rPr>
                <w:rFonts w:ascii="Calibri" w:hAnsi="Calibri"/>
                <w:sz w:val="20"/>
                <w:szCs w:val="20"/>
                <w:lang w:val="en-GB"/>
              </w:rPr>
              <w:t xml:space="preserve">Catalyse and coordinate the development of GEF project concepts, PIF formulation, and GEF project documents, working in close collaboration with RAP technical officers, FAO Country Office Representatives, member country officials and GEF Unit Staff; </w:t>
            </w:r>
          </w:p>
          <w:p w:rsidR="000E5684" w:rsidRPr="00B37962" w:rsidRDefault="000E5684" w:rsidP="000E5684">
            <w:pPr>
              <w:pStyle w:val="ListParagraph"/>
              <w:numPr>
                <w:ilvl w:val="0"/>
                <w:numId w:val="5"/>
              </w:numPr>
              <w:jc w:val="both"/>
              <w:rPr>
                <w:rFonts w:ascii="Calibri" w:hAnsi="Calibri"/>
                <w:sz w:val="20"/>
                <w:szCs w:val="20"/>
                <w:lang w:val="en-GB"/>
              </w:rPr>
            </w:pPr>
            <w:r w:rsidRPr="00B37962">
              <w:rPr>
                <w:rFonts w:ascii="Calibri" w:hAnsi="Calibri"/>
                <w:sz w:val="20"/>
                <w:szCs w:val="20"/>
                <w:lang w:val="en-GB"/>
              </w:rPr>
              <w:t>In coordination with FAO Country Representatives, liaise with national GEF Operational Focal Points and relevant sector agency officials to identify and support opportunities for FAO to serve member countries as GEF agency in formulating and implementing GEF projects consistent with FAO’s mandates;</w:t>
            </w:r>
          </w:p>
          <w:p w:rsidR="000E5684" w:rsidRPr="00B37962" w:rsidRDefault="000E5684" w:rsidP="000E5684">
            <w:pPr>
              <w:pStyle w:val="ListParagraph"/>
              <w:numPr>
                <w:ilvl w:val="0"/>
                <w:numId w:val="5"/>
              </w:numPr>
              <w:jc w:val="both"/>
              <w:rPr>
                <w:rFonts w:ascii="Calibri" w:hAnsi="Calibri"/>
                <w:sz w:val="20"/>
                <w:szCs w:val="20"/>
                <w:lang w:val="en-GB"/>
              </w:rPr>
            </w:pPr>
            <w:r w:rsidRPr="00B37962">
              <w:rPr>
                <w:rFonts w:ascii="Calibri" w:hAnsi="Calibri"/>
                <w:sz w:val="20"/>
                <w:szCs w:val="20"/>
                <w:lang w:val="en-GB"/>
              </w:rPr>
              <w:t>Coordinate with other GEF agencies to seek opportunities for mutually beneficial collaboration and potential joint projects, as appropriate to the interests of FAO and member countries;</w:t>
            </w:r>
          </w:p>
          <w:p w:rsidR="000E5684" w:rsidRPr="00B37962" w:rsidRDefault="000E5684" w:rsidP="000E5684">
            <w:pPr>
              <w:pStyle w:val="ListParagraph"/>
              <w:numPr>
                <w:ilvl w:val="0"/>
                <w:numId w:val="5"/>
              </w:numPr>
              <w:rPr>
                <w:rFonts w:ascii="Calibri" w:hAnsi="Calibri"/>
                <w:sz w:val="20"/>
                <w:szCs w:val="20"/>
                <w:lang w:val="en-GB"/>
              </w:rPr>
            </w:pPr>
            <w:r w:rsidRPr="00B37962">
              <w:rPr>
                <w:rFonts w:ascii="Calibri" w:hAnsi="Calibri"/>
                <w:sz w:val="20"/>
                <w:szCs w:val="20"/>
                <w:lang w:val="en-GB"/>
              </w:rPr>
              <w:t xml:space="preserve">Manage the FAO GEF project pipeline in Asia/Pacific, ensuring that only eligible projects enter into the pipeline and that once in the pipeline, each project receives the necessary support to be developed, submitted and approved by GEF; </w:t>
            </w:r>
          </w:p>
          <w:p w:rsidR="000E5684" w:rsidRPr="00B37962" w:rsidRDefault="000E5684" w:rsidP="000E5684">
            <w:pPr>
              <w:pStyle w:val="ListParagraph"/>
              <w:numPr>
                <w:ilvl w:val="0"/>
                <w:numId w:val="5"/>
              </w:numPr>
              <w:jc w:val="both"/>
              <w:rPr>
                <w:rFonts w:ascii="Calibri" w:hAnsi="Calibri"/>
                <w:sz w:val="20"/>
                <w:szCs w:val="20"/>
                <w:lang w:val="en-GB"/>
              </w:rPr>
            </w:pPr>
            <w:r w:rsidRPr="00B37962">
              <w:rPr>
                <w:rFonts w:ascii="Calibri" w:hAnsi="Calibri"/>
                <w:sz w:val="20"/>
                <w:szCs w:val="20"/>
                <w:lang w:val="en-GB"/>
              </w:rPr>
              <w:t>Collaborate with country office staff to ensure adequate and effective country office support</w:t>
            </w:r>
            <w:r>
              <w:rPr>
                <w:rFonts w:ascii="Calibri" w:hAnsi="Calibri"/>
                <w:sz w:val="20"/>
                <w:szCs w:val="20"/>
                <w:lang w:val="en-GB"/>
              </w:rPr>
              <w:t xml:space="preserve"> (identification and formulation and follow up of GEF projects)</w:t>
            </w:r>
            <w:r w:rsidRPr="00B37962">
              <w:rPr>
                <w:rFonts w:ascii="Calibri" w:hAnsi="Calibri"/>
                <w:sz w:val="20"/>
                <w:szCs w:val="20"/>
                <w:lang w:val="en-GB"/>
              </w:rPr>
              <w:t xml:space="preserve">; </w:t>
            </w:r>
          </w:p>
          <w:p w:rsidR="000E5684" w:rsidRPr="00B37962" w:rsidRDefault="000E5684" w:rsidP="000E5684">
            <w:pPr>
              <w:pStyle w:val="ListParagraph"/>
              <w:numPr>
                <w:ilvl w:val="0"/>
                <w:numId w:val="5"/>
              </w:numPr>
              <w:jc w:val="both"/>
              <w:rPr>
                <w:rFonts w:ascii="Calibri" w:hAnsi="Calibri"/>
                <w:sz w:val="20"/>
                <w:szCs w:val="20"/>
                <w:lang w:val="en-GB"/>
              </w:rPr>
            </w:pPr>
            <w:r w:rsidRPr="00B37962">
              <w:rPr>
                <w:rFonts w:ascii="Calibri" w:hAnsi="Calibri"/>
                <w:sz w:val="20"/>
                <w:szCs w:val="20"/>
                <w:lang w:val="en-GB"/>
              </w:rPr>
              <w:t xml:space="preserve">Serve as the FAO-GEF reference person for Asia/Pacific, able to answer questions related to fee structure, eligibility, processes, etc.;  </w:t>
            </w:r>
          </w:p>
          <w:p w:rsidR="000E5684" w:rsidRPr="00B37962" w:rsidRDefault="000E5684" w:rsidP="000E5684">
            <w:pPr>
              <w:pStyle w:val="ListParagraph"/>
              <w:numPr>
                <w:ilvl w:val="0"/>
                <w:numId w:val="5"/>
              </w:numPr>
              <w:jc w:val="both"/>
              <w:rPr>
                <w:rFonts w:ascii="Calibri" w:hAnsi="Calibri"/>
                <w:sz w:val="20"/>
                <w:szCs w:val="20"/>
                <w:lang w:val="en-GB"/>
              </w:rPr>
            </w:pPr>
            <w:r w:rsidRPr="00B37962">
              <w:rPr>
                <w:rFonts w:ascii="Calibri" w:hAnsi="Calibri"/>
                <w:sz w:val="20"/>
                <w:szCs w:val="20"/>
                <w:lang w:val="en-GB"/>
              </w:rPr>
              <w:t xml:space="preserve">Recruit and work closely with GEF consultants for the formulation of PIFs, PPGs, FAO Project Documents and CEO Endorsement Requests; </w:t>
            </w:r>
          </w:p>
          <w:p w:rsidR="000E5684" w:rsidRPr="00B37962" w:rsidRDefault="000E5684" w:rsidP="000E5684">
            <w:pPr>
              <w:pStyle w:val="ListParagraph"/>
              <w:numPr>
                <w:ilvl w:val="0"/>
                <w:numId w:val="5"/>
              </w:numPr>
              <w:jc w:val="both"/>
              <w:rPr>
                <w:rFonts w:ascii="Calibri" w:hAnsi="Calibri"/>
                <w:sz w:val="20"/>
                <w:szCs w:val="20"/>
                <w:lang w:val="en-GB"/>
              </w:rPr>
            </w:pPr>
            <w:r w:rsidRPr="00B37962">
              <w:rPr>
                <w:rFonts w:ascii="Calibri" w:hAnsi="Calibri"/>
                <w:sz w:val="20"/>
                <w:szCs w:val="20"/>
                <w:lang w:val="en-GB"/>
              </w:rPr>
              <w:t>In specific circumstances, formulate PIF, PPG documents and participate in the formulation of GEF full project documents;</w:t>
            </w:r>
          </w:p>
          <w:p w:rsidR="000E5684" w:rsidRPr="00B37962" w:rsidRDefault="000E5684" w:rsidP="000E5684">
            <w:pPr>
              <w:pStyle w:val="ListParagraph"/>
              <w:numPr>
                <w:ilvl w:val="0"/>
                <w:numId w:val="5"/>
              </w:numPr>
              <w:spacing w:after="100" w:afterAutospacing="1"/>
              <w:contextualSpacing/>
              <w:jc w:val="both"/>
              <w:rPr>
                <w:rFonts w:ascii="Calibri" w:hAnsi="Calibri"/>
                <w:sz w:val="20"/>
                <w:szCs w:val="20"/>
                <w:lang w:val="en-GB"/>
              </w:rPr>
            </w:pPr>
            <w:r w:rsidRPr="00B37962">
              <w:rPr>
                <w:rFonts w:ascii="Calibri" w:hAnsi="Calibri"/>
                <w:sz w:val="20"/>
                <w:szCs w:val="20"/>
                <w:lang w:val="en-GB"/>
              </w:rPr>
              <w:t>Ensure:</w:t>
            </w:r>
          </w:p>
          <w:p w:rsidR="000E5684" w:rsidRPr="00B37962" w:rsidRDefault="000E5684" w:rsidP="000E5684">
            <w:pPr>
              <w:pStyle w:val="ListParagraph"/>
              <w:numPr>
                <w:ilvl w:val="1"/>
                <w:numId w:val="5"/>
              </w:numPr>
              <w:spacing w:after="100" w:afterAutospacing="1"/>
              <w:contextualSpacing/>
              <w:jc w:val="both"/>
              <w:rPr>
                <w:rFonts w:ascii="Calibri" w:hAnsi="Calibri"/>
                <w:sz w:val="20"/>
                <w:szCs w:val="20"/>
                <w:lang w:val="en-GB"/>
              </w:rPr>
            </w:pPr>
            <w:r w:rsidRPr="00B37962">
              <w:rPr>
                <w:rFonts w:ascii="Calibri" w:hAnsi="Calibri"/>
                <w:sz w:val="20"/>
                <w:szCs w:val="20"/>
                <w:lang w:val="en-GB"/>
              </w:rPr>
              <w:t xml:space="preserve">Compliance with the  relevant GEF focal area results framework and priorities </w:t>
            </w:r>
          </w:p>
          <w:p w:rsidR="000E5684" w:rsidRPr="00B37962" w:rsidRDefault="000E5684" w:rsidP="000E5684">
            <w:pPr>
              <w:pStyle w:val="ListParagraph"/>
              <w:numPr>
                <w:ilvl w:val="1"/>
                <w:numId w:val="5"/>
              </w:numPr>
              <w:spacing w:after="100" w:afterAutospacing="1"/>
              <w:contextualSpacing/>
              <w:jc w:val="both"/>
              <w:rPr>
                <w:rFonts w:ascii="Calibri" w:hAnsi="Calibri"/>
                <w:sz w:val="20"/>
                <w:szCs w:val="20"/>
                <w:lang w:val="en-GB"/>
              </w:rPr>
            </w:pPr>
            <w:r w:rsidRPr="00B37962">
              <w:rPr>
                <w:rFonts w:ascii="Calibri" w:hAnsi="Calibri"/>
                <w:sz w:val="20"/>
                <w:szCs w:val="20"/>
                <w:lang w:val="en-GB"/>
              </w:rPr>
              <w:t>Identification of   co-financing</w:t>
            </w:r>
          </w:p>
          <w:p w:rsidR="000E5684" w:rsidRPr="00B37962" w:rsidRDefault="000E5684" w:rsidP="000E5684">
            <w:pPr>
              <w:pStyle w:val="ListParagraph"/>
              <w:numPr>
                <w:ilvl w:val="1"/>
                <w:numId w:val="5"/>
              </w:numPr>
              <w:spacing w:after="100" w:afterAutospacing="1"/>
              <w:contextualSpacing/>
              <w:jc w:val="both"/>
              <w:rPr>
                <w:rFonts w:ascii="Calibri" w:hAnsi="Calibri"/>
                <w:sz w:val="20"/>
                <w:szCs w:val="20"/>
                <w:lang w:val="en-GB"/>
              </w:rPr>
            </w:pPr>
            <w:r w:rsidRPr="00B37962">
              <w:rPr>
                <w:rFonts w:ascii="Calibri" w:hAnsi="Calibri"/>
                <w:sz w:val="20"/>
                <w:szCs w:val="20"/>
                <w:lang w:val="en-GB"/>
              </w:rPr>
              <w:t xml:space="preserve">Alignment to FAO Strategic Objective initiatives and major areas of work </w:t>
            </w:r>
          </w:p>
          <w:p w:rsidR="000E5684" w:rsidRPr="00B37962" w:rsidRDefault="000E5684" w:rsidP="000E5684">
            <w:pPr>
              <w:pStyle w:val="ListParagraph"/>
              <w:numPr>
                <w:ilvl w:val="1"/>
                <w:numId w:val="5"/>
              </w:numPr>
              <w:spacing w:after="100" w:afterAutospacing="1"/>
              <w:contextualSpacing/>
              <w:jc w:val="both"/>
              <w:rPr>
                <w:rFonts w:ascii="Calibri" w:hAnsi="Calibri"/>
                <w:sz w:val="20"/>
                <w:szCs w:val="20"/>
                <w:lang w:val="en-GB"/>
              </w:rPr>
            </w:pPr>
            <w:r w:rsidRPr="00B37962">
              <w:rPr>
                <w:rFonts w:ascii="Calibri" w:hAnsi="Calibri"/>
                <w:sz w:val="20"/>
                <w:szCs w:val="20"/>
                <w:lang w:val="en-GB"/>
              </w:rPr>
              <w:t>Timely response  by  FAO and project partners in responding to GEFSEC comments and reviews</w:t>
            </w:r>
          </w:p>
          <w:p w:rsidR="000E5684" w:rsidRPr="00B37962" w:rsidRDefault="000E5684" w:rsidP="000E5684">
            <w:pPr>
              <w:pStyle w:val="ListParagraph"/>
              <w:numPr>
                <w:ilvl w:val="1"/>
                <w:numId w:val="5"/>
              </w:numPr>
              <w:spacing w:after="100" w:afterAutospacing="1"/>
              <w:contextualSpacing/>
              <w:jc w:val="both"/>
              <w:rPr>
                <w:rFonts w:ascii="Calibri" w:hAnsi="Calibri"/>
                <w:sz w:val="20"/>
                <w:szCs w:val="20"/>
                <w:lang w:val="en-GB"/>
              </w:rPr>
            </w:pPr>
            <w:r w:rsidRPr="00B37962">
              <w:rPr>
                <w:rFonts w:ascii="Calibri" w:hAnsi="Calibri"/>
                <w:sz w:val="20"/>
                <w:szCs w:val="20"/>
                <w:lang w:val="en-GB"/>
              </w:rPr>
              <w:t xml:space="preserve">Contributions and inputs for the preparation of the annual Project Implementation Review (PIR) </w:t>
            </w:r>
          </w:p>
          <w:p w:rsidR="000E5684" w:rsidRPr="00B37962" w:rsidRDefault="000E5684" w:rsidP="000E5684">
            <w:pPr>
              <w:pStyle w:val="ListParagraph"/>
              <w:numPr>
                <w:ilvl w:val="1"/>
                <w:numId w:val="5"/>
              </w:numPr>
              <w:spacing w:after="100" w:afterAutospacing="1"/>
              <w:contextualSpacing/>
              <w:jc w:val="both"/>
              <w:rPr>
                <w:rFonts w:ascii="Calibri" w:hAnsi="Calibri"/>
                <w:sz w:val="20"/>
                <w:szCs w:val="20"/>
                <w:lang w:val="en-GB"/>
              </w:rPr>
            </w:pPr>
            <w:r w:rsidRPr="00B37962">
              <w:rPr>
                <w:rFonts w:ascii="Calibri" w:hAnsi="Calibri"/>
                <w:sz w:val="20"/>
                <w:szCs w:val="20"/>
                <w:lang w:val="en-GB"/>
              </w:rPr>
              <w:t>Where related to the GEF project portfolio, and as required/agreed with LTU/LTO/BH, prepare thematic or project briefs, information papers, discussion and seminar sessions within FAO and for external audiences;</w:t>
            </w:r>
          </w:p>
          <w:p w:rsidR="000E5684" w:rsidRPr="00B37962" w:rsidRDefault="000E5684" w:rsidP="000E5684">
            <w:pPr>
              <w:pStyle w:val="ListParagraph"/>
              <w:numPr>
                <w:ilvl w:val="0"/>
                <w:numId w:val="5"/>
              </w:numPr>
              <w:jc w:val="both"/>
              <w:rPr>
                <w:rFonts w:ascii="Calibri" w:hAnsi="Calibri"/>
                <w:sz w:val="20"/>
                <w:szCs w:val="20"/>
                <w:lang w:val="en-GB"/>
              </w:rPr>
            </w:pPr>
            <w:r>
              <w:rPr>
                <w:rFonts w:ascii="Calibri" w:hAnsi="Calibri"/>
                <w:sz w:val="20"/>
                <w:szCs w:val="20"/>
                <w:lang w:val="en-GB"/>
              </w:rPr>
              <w:t>Monitoring the</w:t>
            </w:r>
            <w:r w:rsidRPr="00B37962">
              <w:rPr>
                <w:rFonts w:ascii="Calibri" w:hAnsi="Calibri"/>
                <w:sz w:val="20"/>
                <w:szCs w:val="20"/>
                <w:lang w:val="en-GB"/>
              </w:rPr>
              <w:t xml:space="preserve"> timely submission of Project Implementation Reviews (PIRs) from all GEF projects in the A-P and ensure adequate M&amp;E is being provided by FAO to FAO-GEF projects in Asia/Pacific</w:t>
            </w:r>
          </w:p>
          <w:p w:rsidR="000E5684" w:rsidRPr="001A4F25" w:rsidRDefault="000E5684" w:rsidP="000E5684">
            <w:pPr>
              <w:pStyle w:val="ListParagraph"/>
              <w:numPr>
                <w:ilvl w:val="0"/>
                <w:numId w:val="5"/>
              </w:numPr>
              <w:spacing w:after="100" w:afterAutospacing="1"/>
              <w:contextualSpacing/>
              <w:jc w:val="both"/>
              <w:rPr>
                <w:rFonts w:ascii="Calibri" w:hAnsi="Calibri"/>
                <w:sz w:val="20"/>
                <w:szCs w:val="20"/>
                <w:lang w:val="en-GB"/>
              </w:rPr>
            </w:pPr>
            <w:r w:rsidRPr="001A4F25">
              <w:rPr>
                <w:rFonts w:ascii="Calibri" w:hAnsi="Calibri"/>
                <w:sz w:val="20"/>
                <w:szCs w:val="20"/>
                <w:lang w:val="en-GB"/>
              </w:rPr>
              <w:t>Provide support to the identification of projects and enable FAO to remain up to date with GEF programme funding opportunities</w:t>
            </w:r>
            <w:r>
              <w:rPr>
                <w:rFonts w:ascii="Calibri" w:hAnsi="Calibri"/>
                <w:sz w:val="20"/>
                <w:szCs w:val="20"/>
                <w:lang w:val="en-GB"/>
              </w:rPr>
              <w:t xml:space="preserve"> and </w:t>
            </w:r>
            <w:r w:rsidRPr="001A4F25">
              <w:rPr>
                <w:rFonts w:ascii="Calibri" w:hAnsi="Calibri"/>
                <w:sz w:val="20"/>
                <w:szCs w:val="20"/>
                <w:lang w:val="en-GB"/>
              </w:rPr>
              <w:t xml:space="preserve">new developments and requirements in the GEF-managed and other environmental funds </w:t>
            </w:r>
          </w:p>
          <w:p w:rsidR="000E5684" w:rsidRPr="00B37962" w:rsidRDefault="000E5684" w:rsidP="000E5684">
            <w:pPr>
              <w:pStyle w:val="ListParagraph"/>
              <w:numPr>
                <w:ilvl w:val="0"/>
                <w:numId w:val="5"/>
              </w:numPr>
              <w:jc w:val="both"/>
              <w:rPr>
                <w:rFonts w:ascii="Calibri" w:hAnsi="Calibri"/>
                <w:sz w:val="20"/>
                <w:szCs w:val="20"/>
                <w:lang w:val="en-GB"/>
              </w:rPr>
            </w:pPr>
            <w:r w:rsidRPr="00B37962">
              <w:rPr>
                <w:rFonts w:ascii="Calibri" w:hAnsi="Calibri"/>
                <w:sz w:val="20"/>
                <w:szCs w:val="20"/>
                <w:lang w:val="en-GB"/>
              </w:rPr>
              <w:t xml:space="preserve">Provide input to and participate in training workshops </w:t>
            </w:r>
            <w:r>
              <w:rPr>
                <w:rFonts w:ascii="Calibri" w:hAnsi="Calibri"/>
                <w:sz w:val="20"/>
                <w:szCs w:val="20"/>
                <w:lang w:val="en-GB"/>
              </w:rPr>
              <w:t xml:space="preserve">for DO staff </w:t>
            </w:r>
            <w:r w:rsidRPr="00B37962">
              <w:rPr>
                <w:rFonts w:ascii="Calibri" w:hAnsi="Calibri"/>
                <w:sz w:val="20"/>
                <w:szCs w:val="20"/>
                <w:lang w:val="en-GB"/>
              </w:rPr>
              <w:t>on GEF in the Asia/Pacific, working with the TCI-GEF Unit in Rome.</w:t>
            </w:r>
          </w:p>
          <w:p w:rsidR="000E5684" w:rsidRPr="00B37962" w:rsidRDefault="000E5684" w:rsidP="000E5684">
            <w:pPr>
              <w:pStyle w:val="ListParagraph"/>
              <w:numPr>
                <w:ilvl w:val="0"/>
                <w:numId w:val="5"/>
              </w:numPr>
              <w:jc w:val="both"/>
              <w:rPr>
                <w:rFonts w:ascii="Calibri" w:hAnsi="Calibri"/>
                <w:sz w:val="20"/>
                <w:szCs w:val="20"/>
                <w:lang w:val="en-GB"/>
              </w:rPr>
            </w:pPr>
            <w:r w:rsidRPr="00B37962">
              <w:rPr>
                <w:rFonts w:ascii="Calibri" w:hAnsi="Calibri"/>
                <w:sz w:val="20"/>
                <w:szCs w:val="20"/>
                <w:lang w:val="en-GB"/>
              </w:rPr>
              <w:t>Participate in regional GEF Expanded Constituency Workshops and represent FAO interests in same;</w:t>
            </w:r>
          </w:p>
          <w:p w:rsidR="000E5684" w:rsidRPr="00B37962" w:rsidRDefault="000E5684" w:rsidP="000E5684">
            <w:pPr>
              <w:pStyle w:val="ListParagraph"/>
              <w:numPr>
                <w:ilvl w:val="0"/>
                <w:numId w:val="5"/>
              </w:numPr>
              <w:jc w:val="both"/>
              <w:rPr>
                <w:rFonts w:ascii="Calibri" w:hAnsi="Calibri"/>
                <w:sz w:val="20"/>
                <w:szCs w:val="20"/>
                <w:lang w:val="en-GB"/>
              </w:rPr>
            </w:pPr>
            <w:r w:rsidRPr="00B37962">
              <w:rPr>
                <w:rFonts w:ascii="Calibri" w:hAnsi="Calibri"/>
                <w:sz w:val="20"/>
                <w:szCs w:val="20"/>
                <w:lang w:val="en-GB"/>
              </w:rPr>
              <w:t xml:space="preserve">Work effectively as one team with the TCI-GEF Unit in Rome. </w:t>
            </w:r>
          </w:p>
          <w:p w:rsidR="000E5684" w:rsidRPr="00B37962" w:rsidRDefault="000E5684" w:rsidP="000E5684">
            <w:pPr>
              <w:pStyle w:val="ListParagraph"/>
              <w:numPr>
                <w:ilvl w:val="0"/>
                <w:numId w:val="5"/>
              </w:numPr>
              <w:spacing w:after="100" w:afterAutospacing="1"/>
              <w:contextualSpacing/>
              <w:jc w:val="both"/>
              <w:rPr>
                <w:rFonts w:ascii="Calibri" w:hAnsi="Calibri"/>
                <w:sz w:val="20"/>
                <w:szCs w:val="20"/>
                <w:lang w:val="en-GB"/>
              </w:rPr>
            </w:pPr>
            <w:r w:rsidRPr="00B37962">
              <w:rPr>
                <w:rFonts w:ascii="Calibri" w:hAnsi="Calibri"/>
                <w:sz w:val="20"/>
                <w:szCs w:val="20"/>
                <w:lang w:val="en-GB"/>
              </w:rPr>
              <w:t>Perform other related duties as required;</w:t>
            </w:r>
          </w:p>
          <w:p w:rsidR="00B53061" w:rsidRPr="000E5684" w:rsidRDefault="00B53061" w:rsidP="000E5684">
            <w:pPr>
              <w:pStyle w:val="Text"/>
              <w:rPr>
                <w:lang w:val="en-GB"/>
              </w:rPr>
            </w:pPr>
          </w:p>
        </w:tc>
      </w:tr>
      <w:tr w:rsidR="007C2E4C" w:rsidRPr="002A733C" w:rsidTr="0069104B">
        <w:trPr>
          <w:trHeight w:hRule="exact" w:val="2825"/>
          <w:jc w:val="center"/>
        </w:trPr>
        <w:tc>
          <w:tcPr>
            <w:tcW w:w="10658"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rsidR="007C2E4C" w:rsidRPr="00007FE1" w:rsidRDefault="007C2E4C" w:rsidP="007C2E4C">
            <w:pPr>
              <w:rPr>
                <w:rFonts w:ascii="Calibri" w:hAnsi="Calibri"/>
                <w:b/>
                <w:sz w:val="20"/>
                <w:szCs w:val="20"/>
              </w:rPr>
            </w:pPr>
            <w:r w:rsidRPr="00007FE1">
              <w:rPr>
                <w:rFonts w:ascii="Calibri" w:hAnsi="Calibri"/>
                <w:b/>
                <w:sz w:val="20"/>
                <w:szCs w:val="20"/>
              </w:rPr>
              <w:lastRenderedPageBreak/>
              <w:t>MINIMUM REQUIREMENTS</w:t>
            </w:r>
          </w:p>
          <w:p w:rsidR="007C2E4C" w:rsidRPr="00007FE1" w:rsidRDefault="007C2E4C" w:rsidP="007C2E4C">
            <w:pPr>
              <w:rPr>
                <w:rFonts w:ascii="Calibri" w:hAnsi="Calibri"/>
                <w:b/>
                <w:sz w:val="20"/>
                <w:szCs w:val="20"/>
              </w:rPr>
            </w:pPr>
          </w:p>
          <w:p w:rsidR="007C2E4C" w:rsidRPr="00007FE1" w:rsidRDefault="007C2E4C" w:rsidP="007C2E4C">
            <w:pPr>
              <w:pStyle w:val="ListParagraph"/>
              <w:numPr>
                <w:ilvl w:val="0"/>
                <w:numId w:val="6"/>
              </w:numPr>
              <w:rPr>
                <w:rFonts w:ascii="Calibri" w:hAnsi="Calibri"/>
                <w:sz w:val="20"/>
                <w:szCs w:val="20"/>
                <w:lang w:val="en-GB"/>
              </w:rPr>
            </w:pPr>
            <w:r w:rsidRPr="00007FE1">
              <w:rPr>
                <w:rFonts w:ascii="Calibri" w:hAnsi="Calibri"/>
                <w:sz w:val="20"/>
                <w:szCs w:val="20"/>
                <w:lang w:val="en-GB"/>
              </w:rPr>
              <w:t>At least 7 years of proven experience in GEF project identification, formulation, management or support;</w:t>
            </w:r>
          </w:p>
          <w:p w:rsidR="007C2E4C" w:rsidRPr="00007FE1" w:rsidRDefault="007C2E4C" w:rsidP="007C2E4C">
            <w:pPr>
              <w:pStyle w:val="ListParagraph"/>
              <w:numPr>
                <w:ilvl w:val="0"/>
                <w:numId w:val="6"/>
              </w:numPr>
              <w:rPr>
                <w:rFonts w:ascii="Calibri" w:hAnsi="Calibri"/>
                <w:sz w:val="20"/>
                <w:szCs w:val="20"/>
                <w:lang w:val="en-GB"/>
              </w:rPr>
            </w:pPr>
            <w:r w:rsidRPr="00007FE1">
              <w:rPr>
                <w:rFonts w:ascii="Calibri" w:hAnsi="Calibri"/>
                <w:sz w:val="20"/>
                <w:szCs w:val="20"/>
                <w:lang w:val="en-GB"/>
              </w:rPr>
              <w:t xml:space="preserve">In-depth understanding and detailed knowledge of GEF programme characteristics, modalities and requirements; </w:t>
            </w:r>
          </w:p>
          <w:p w:rsidR="007C2E4C" w:rsidRPr="00007FE1" w:rsidRDefault="007C2E4C" w:rsidP="007C2E4C">
            <w:pPr>
              <w:pStyle w:val="ListParagraph"/>
              <w:numPr>
                <w:ilvl w:val="0"/>
                <w:numId w:val="6"/>
              </w:numPr>
            </w:pPr>
            <w:r w:rsidRPr="00007FE1">
              <w:rPr>
                <w:rFonts w:ascii="Calibri" w:hAnsi="Calibri"/>
                <w:sz w:val="20"/>
                <w:szCs w:val="20"/>
                <w:lang w:val="en-GB"/>
              </w:rPr>
              <w:t>Work experience in Asia/Pacific region;</w:t>
            </w:r>
          </w:p>
          <w:p w:rsidR="007C2E4C" w:rsidRPr="00007FE1" w:rsidRDefault="007C2E4C" w:rsidP="007C2E4C">
            <w:pPr>
              <w:pStyle w:val="ListParagraph"/>
              <w:numPr>
                <w:ilvl w:val="0"/>
                <w:numId w:val="6"/>
              </w:numPr>
              <w:rPr>
                <w:rFonts w:ascii="Calibri" w:hAnsi="Calibri"/>
                <w:sz w:val="20"/>
                <w:szCs w:val="20"/>
                <w:lang w:val="en-GB"/>
              </w:rPr>
            </w:pPr>
            <w:r w:rsidRPr="00007FE1">
              <w:rPr>
                <w:rFonts w:ascii="Calibri" w:hAnsi="Calibri"/>
                <w:sz w:val="20"/>
                <w:szCs w:val="20"/>
                <w:lang w:val="en-GB"/>
              </w:rPr>
              <w:t xml:space="preserve">University degree at Master level in natural resources management, environmental management, fisheries, forestry, land management, water resources management, rural development, or closely related fields. </w:t>
            </w:r>
          </w:p>
          <w:p w:rsidR="007C2E4C" w:rsidRPr="00007FE1" w:rsidRDefault="007C2E4C" w:rsidP="007C2E4C">
            <w:pPr>
              <w:pStyle w:val="ListParagraph"/>
              <w:numPr>
                <w:ilvl w:val="0"/>
                <w:numId w:val="6"/>
              </w:numPr>
              <w:rPr>
                <w:rFonts w:ascii="Calibri" w:hAnsi="Calibri"/>
                <w:sz w:val="20"/>
                <w:szCs w:val="20"/>
                <w:lang w:val="en-GB"/>
              </w:rPr>
            </w:pPr>
            <w:r w:rsidRPr="00007FE1">
              <w:rPr>
                <w:rFonts w:ascii="Calibri" w:hAnsi="Calibri"/>
                <w:sz w:val="20"/>
                <w:szCs w:val="20"/>
                <w:lang w:val="en-GB"/>
              </w:rPr>
              <w:t>Fluency in the English language</w:t>
            </w:r>
          </w:p>
          <w:p w:rsidR="007C2E4C" w:rsidRPr="00007FE1" w:rsidRDefault="007C2E4C" w:rsidP="007C2E4C">
            <w:pPr>
              <w:pStyle w:val="ListParagraph"/>
              <w:numPr>
                <w:ilvl w:val="0"/>
                <w:numId w:val="6"/>
              </w:numPr>
              <w:rPr>
                <w:rFonts w:ascii="Calibri" w:hAnsi="Calibri"/>
                <w:sz w:val="20"/>
                <w:szCs w:val="20"/>
                <w:lang w:val="en-GB"/>
              </w:rPr>
            </w:pPr>
            <w:r w:rsidRPr="00007FE1">
              <w:rPr>
                <w:rFonts w:ascii="Calibri" w:hAnsi="Calibri"/>
                <w:sz w:val="20"/>
                <w:szCs w:val="20"/>
                <w:lang w:val="en-GB"/>
              </w:rPr>
              <w:t>Proven writing skills in English</w:t>
            </w:r>
          </w:p>
          <w:p w:rsidR="007C2E4C" w:rsidRPr="00007FE1" w:rsidRDefault="007C2E4C" w:rsidP="0042579F">
            <w:pPr>
              <w:pStyle w:val="ListParagraph"/>
            </w:pPr>
          </w:p>
        </w:tc>
      </w:tr>
      <w:tr w:rsidR="0042579F" w:rsidRPr="002A733C" w:rsidTr="0069104B">
        <w:trPr>
          <w:trHeight w:hRule="exact" w:val="2960"/>
          <w:jc w:val="center"/>
        </w:trPr>
        <w:tc>
          <w:tcPr>
            <w:tcW w:w="10658"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rsidR="0042579F" w:rsidRPr="0069104B" w:rsidRDefault="0042579F" w:rsidP="0069104B">
            <w:pPr>
              <w:pStyle w:val="RequirementsList"/>
              <w:numPr>
                <w:ilvl w:val="0"/>
                <w:numId w:val="0"/>
              </w:numPr>
              <w:ind w:left="288" w:hanging="288"/>
              <w:rPr>
                <w:rFonts w:ascii="Calibri" w:hAnsi="Calibri"/>
                <w:b/>
                <w:sz w:val="20"/>
                <w:szCs w:val="20"/>
                <w:lang w:val="en-GB"/>
              </w:rPr>
            </w:pPr>
            <w:r w:rsidRPr="0069104B">
              <w:rPr>
                <w:rFonts w:ascii="Calibri" w:hAnsi="Calibri"/>
                <w:b/>
                <w:sz w:val="20"/>
                <w:szCs w:val="20"/>
                <w:lang w:val="en-GB"/>
              </w:rPr>
              <w:t>SELECTION CRITERIA</w:t>
            </w:r>
          </w:p>
          <w:p w:rsidR="0042579F" w:rsidRPr="00007FE1" w:rsidRDefault="0042579F" w:rsidP="0042579F">
            <w:pPr>
              <w:pStyle w:val="RequirementsList"/>
            </w:pPr>
            <w:r w:rsidRPr="00007FE1">
              <w:t>Candidates will be assessed against the following:</w:t>
            </w:r>
          </w:p>
          <w:p w:rsidR="0042579F" w:rsidRPr="00007FE1" w:rsidRDefault="0042579F" w:rsidP="0042579F">
            <w:pPr>
              <w:pStyle w:val="RequirementsList"/>
            </w:pPr>
            <w:r w:rsidRPr="00007FE1">
              <w:t>Level, extent and relevance of proven past experience with GEF projects;</w:t>
            </w:r>
          </w:p>
          <w:p w:rsidR="0042579F" w:rsidRPr="00007FE1" w:rsidRDefault="0042579F" w:rsidP="0042579F">
            <w:pPr>
              <w:pStyle w:val="RequirementsList"/>
            </w:pPr>
            <w:r w:rsidRPr="00007FE1">
              <w:t>Knowledge and understanding of GEF projects peculiarities in the identification, formulation and implementations phases;</w:t>
            </w:r>
          </w:p>
          <w:p w:rsidR="0042579F" w:rsidRPr="00007FE1" w:rsidRDefault="0042579F" w:rsidP="0042579F">
            <w:pPr>
              <w:pStyle w:val="RequirementsList"/>
            </w:pPr>
            <w:r w:rsidRPr="00007FE1">
              <w:t>Familiarity with GEF funding models;</w:t>
            </w:r>
          </w:p>
          <w:p w:rsidR="0042579F" w:rsidRPr="00007FE1" w:rsidRDefault="0042579F" w:rsidP="0042579F">
            <w:pPr>
              <w:pStyle w:val="RequirementsList"/>
            </w:pPr>
            <w:r w:rsidRPr="00007FE1">
              <w:t>Depth of English language skills;</w:t>
            </w:r>
          </w:p>
          <w:p w:rsidR="0042579F" w:rsidRPr="00007FE1" w:rsidRDefault="0042579F" w:rsidP="0042579F">
            <w:pPr>
              <w:pStyle w:val="RequirementsList"/>
            </w:pPr>
            <w:r w:rsidRPr="00007FE1">
              <w:t>Ability to participate and work in a team under tight deadlines</w:t>
            </w:r>
          </w:p>
        </w:tc>
      </w:tr>
      <w:tr w:rsidR="0084277C" w:rsidRPr="002A733C" w:rsidTr="0069104B">
        <w:trPr>
          <w:trHeight w:hRule="exact" w:val="355"/>
          <w:jc w:val="center"/>
        </w:trPr>
        <w:tc>
          <w:tcPr>
            <w:tcW w:w="10658"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tcPr>
          <w:p w:rsidR="0084277C" w:rsidRPr="00022771" w:rsidRDefault="0084277C" w:rsidP="0084277C">
            <w:pPr>
              <w:pStyle w:val="Heading2"/>
            </w:pPr>
            <w:r>
              <w:t>key performance indicators</w:t>
            </w:r>
          </w:p>
        </w:tc>
      </w:tr>
      <w:tr w:rsidR="0084277C" w:rsidRPr="002A733C" w:rsidTr="0042579F">
        <w:trPr>
          <w:trHeight w:val="1715"/>
          <w:jc w:val="center"/>
        </w:trPr>
        <w:tc>
          <w:tcPr>
            <w:tcW w:w="7418" w:type="dxa"/>
            <w:gridSpan w:val="5"/>
            <w:tcBorders>
              <w:top w:val="single" w:sz="4" w:space="0" w:color="C0C0C0"/>
              <w:left w:val="single" w:sz="4" w:space="0" w:color="C0C0C0"/>
              <w:bottom w:val="single" w:sz="4" w:space="0" w:color="C0C0C0"/>
              <w:right w:val="single" w:sz="4" w:space="0" w:color="C0C0C0"/>
            </w:tcBorders>
          </w:tcPr>
          <w:p w:rsidR="0084277C" w:rsidRDefault="009155F6" w:rsidP="0042579F">
            <w:pPr>
              <w:pStyle w:val="RequirementsList"/>
              <w:numPr>
                <w:ilvl w:val="0"/>
                <w:numId w:val="0"/>
              </w:numPr>
              <w:ind w:left="288" w:hanging="288"/>
            </w:pPr>
            <w:r>
              <w:t>Number of project documents formulated</w:t>
            </w:r>
          </w:p>
          <w:p w:rsidR="009155F6" w:rsidRDefault="009155F6" w:rsidP="0042579F">
            <w:pPr>
              <w:pStyle w:val="RequirementsList"/>
              <w:numPr>
                <w:ilvl w:val="0"/>
                <w:numId w:val="0"/>
              </w:numPr>
              <w:ind w:left="288" w:hanging="288"/>
            </w:pPr>
            <w:r>
              <w:t>Number of projects for which he/she has provide substantial support</w:t>
            </w:r>
          </w:p>
          <w:p w:rsidR="009155F6" w:rsidRDefault="009155F6" w:rsidP="0042579F">
            <w:pPr>
              <w:pStyle w:val="RequirementsList"/>
              <w:numPr>
                <w:ilvl w:val="0"/>
                <w:numId w:val="0"/>
              </w:numPr>
              <w:ind w:left="288" w:hanging="288"/>
            </w:pPr>
            <w:r>
              <w:t>Number of new projects funded by GEF in Asia pacific region</w:t>
            </w:r>
            <w:bookmarkStart w:id="2" w:name="_GoBack"/>
            <w:bookmarkEnd w:id="2"/>
          </w:p>
          <w:p w:rsidR="00B53061" w:rsidRPr="005313F2" w:rsidRDefault="00B53061" w:rsidP="0063457E">
            <w:pPr>
              <w:pStyle w:val="RequirementsList"/>
              <w:numPr>
                <w:ilvl w:val="0"/>
                <w:numId w:val="0"/>
              </w:numPr>
            </w:pPr>
          </w:p>
        </w:tc>
        <w:tc>
          <w:tcPr>
            <w:tcW w:w="3240" w:type="dxa"/>
            <w:tcBorders>
              <w:top w:val="single" w:sz="4" w:space="0" w:color="C0C0C0"/>
              <w:left w:val="single" w:sz="4" w:space="0" w:color="C0C0C0"/>
              <w:bottom w:val="single" w:sz="4" w:space="0" w:color="C0C0C0"/>
              <w:right w:val="single" w:sz="4" w:space="0" w:color="C0C0C0"/>
            </w:tcBorders>
          </w:tcPr>
          <w:p w:rsidR="0084277C" w:rsidRDefault="0084277C" w:rsidP="0084277C">
            <w:pPr>
              <w:pStyle w:val="RequirementsList"/>
              <w:numPr>
                <w:ilvl w:val="0"/>
                <w:numId w:val="0"/>
              </w:numPr>
            </w:pPr>
            <w:r>
              <w:t>Required Completion Date:</w:t>
            </w:r>
          </w:p>
          <w:p w:rsidR="00F11117" w:rsidRDefault="00F11117" w:rsidP="0084277C">
            <w:pPr>
              <w:pStyle w:val="RequirementsList"/>
              <w:numPr>
                <w:ilvl w:val="0"/>
                <w:numId w:val="0"/>
              </w:numPr>
            </w:pPr>
          </w:p>
          <w:p w:rsidR="00F11117" w:rsidRPr="005313F2" w:rsidRDefault="00F11117" w:rsidP="00D054A6">
            <w:pPr>
              <w:pStyle w:val="RequirementsList"/>
              <w:numPr>
                <w:ilvl w:val="0"/>
                <w:numId w:val="0"/>
              </w:numPr>
            </w:pPr>
          </w:p>
        </w:tc>
      </w:tr>
      <w:tr w:rsidR="00337542" w:rsidRPr="002A733C" w:rsidTr="0069104B">
        <w:trPr>
          <w:trHeight w:val="389"/>
          <w:jc w:val="center"/>
        </w:trPr>
        <w:tc>
          <w:tcPr>
            <w:tcW w:w="10658" w:type="dxa"/>
            <w:gridSpan w:val="6"/>
            <w:tcBorders>
              <w:top w:val="single" w:sz="4" w:space="0" w:color="C0C0C0"/>
              <w:left w:val="single" w:sz="4" w:space="0" w:color="C0C0C0"/>
              <w:bottom w:val="single" w:sz="4" w:space="0" w:color="C0C0C0"/>
              <w:right w:val="single" w:sz="4" w:space="0" w:color="C0C0C0"/>
            </w:tcBorders>
            <w:shd w:val="clear" w:color="auto" w:fill="EEECE1" w:themeFill="background2"/>
          </w:tcPr>
          <w:p w:rsidR="00337542" w:rsidRDefault="00337542" w:rsidP="00337542">
            <w:pPr>
              <w:pStyle w:val="Heading2"/>
            </w:pPr>
            <w:r>
              <w:t>HOW TO APPLY</w:t>
            </w:r>
          </w:p>
        </w:tc>
      </w:tr>
      <w:tr w:rsidR="00337542" w:rsidRPr="002A733C" w:rsidTr="00D1061E">
        <w:trPr>
          <w:trHeight w:val="1715"/>
          <w:jc w:val="center"/>
        </w:trPr>
        <w:tc>
          <w:tcPr>
            <w:tcW w:w="10658" w:type="dxa"/>
            <w:gridSpan w:val="6"/>
            <w:tcBorders>
              <w:top w:val="single" w:sz="4" w:space="0" w:color="C0C0C0"/>
              <w:left w:val="single" w:sz="4" w:space="0" w:color="C0C0C0"/>
              <w:bottom w:val="single" w:sz="4" w:space="0" w:color="C0C0C0"/>
              <w:right w:val="single" w:sz="4" w:space="0" w:color="C0C0C0"/>
            </w:tcBorders>
          </w:tcPr>
          <w:p w:rsidR="00337542" w:rsidRDefault="00337542" w:rsidP="00337542">
            <w:pPr>
              <w:pStyle w:val="Heading2"/>
              <w:rPr>
                <w:b w:val="0"/>
                <w:caps w:val="0"/>
                <w:color w:val="auto"/>
                <w:sz w:val="16"/>
                <w:szCs w:val="24"/>
              </w:rPr>
            </w:pPr>
            <w:r w:rsidRPr="00337542">
              <w:rPr>
                <w:b w:val="0"/>
                <w:bCs/>
              </w:rPr>
              <w:t>I</w:t>
            </w:r>
            <w:r w:rsidRPr="00337542">
              <w:rPr>
                <w:b w:val="0"/>
                <w:caps w:val="0"/>
                <w:color w:val="auto"/>
                <w:sz w:val="16"/>
                <w:szCs w:val="24"/>
              </w:rPr>
              <w:t>nterested applicants are required to create an online Personal Profile form (PPF) in iRecruitment. To create the PPF, please follow the instructions available at</w:t>
            </w:r>
            <w:r w:rsidR="00664F06">
              <w:rPr>
                <w:b w:val="0"/>
                <w:caps w:val="0"/>
                <w:color w:val="auto"/>
                <w:sz w:val="16"/>
                <w:szCs w:val="24"/>
              </w:rPr>
              <w:t xml:space="preserve">: </w:t>
            </w:r>
            <w:hyperlink r:id="rId7" w:history="1">
              <w:r w:rsidR="00664F06" w:rsidRPr="001B7039">
                <w:rPr>
                  <w:rStyle w:val="Hyperlink"/>
                  <w:b w:val="0"/>
                  <w:caps w:val="0"/>
                  <w:sz w:val="16"/>
                  <w:szCs w:val="24"/>
                </w:rPr>
                <w:t>http://www.fao.org/employment/irecruitment-access/en/</w:t>
              </w:r>
            </w:hyperlink>
          </w:p>
          <w:p w:rsidR="00664F06" w:rsidRDefault="00664F06" w:rsidP="00664F06">
            <w:pPr>
              <w:rPr>
                <w:lang w:val="en-US"/>
              </w:rPr>
            </w:pPr>
          </w:p>
          <w:p w:rsidR="00664F06" w:rsidRPr="00664F06" w:rsidRDefault="00664F06" w:rsidP="00AE02DB">
            <w:pPr>
              <w:rPr>
                <w:rFonts w:ascii="Tahoma" w:hAnsi="Tahoma"/>
                <w:sz w:val="16"/>
                <w:lang w:val="en-US"/>
              </w:rPr>
            </w:pPr>
            <w:r w:rsidRPr="00664F06">
              <w:rPr>
                <w:rFonts w:ascii="Tahoma" w:hAnsi="Tahoma"/>
                <w:sz w:val="16"/>
                <w:lang w:val="en-US"/>
              </w:rPr>
              <w:t xml:space="preserve">The PPF should be sent via e-mail to </w:t>
            </w:r>
            <w:hyperlink r:id="rId8" w:history="1">
              <w:r w:rsidR="00AE02DB" w:rsidRPr="001B7039">
                <w:rPr>
                  <w:rStyle w:val="Hyperlink"/>
                  <w:rFonts w:ascii="Tahoma" w:hAnsi="Tahoma"/>
                  <w:sz w:val="16"/>
                  <w:lang w:val="en-US"/>
                </w:rPr>
                <w:t>Chongguang.Liao@fao.org</w:t>
              </w:r>
            </w:hyperlink>
            <w:r w:rsidR="00617073">
              <w:rPr>
                <w:rFonts w:ascii="Tahoma" w:hAnsi="Tahoma"/>
                <w:sz w:val="16"/>
                <w:lang w:val="en-US"/>
              </w:rPr>
              <w:t xml:space="preserve"> </w:t>
            </w:r>
          </w:p>
          <w:p w:rsidR="00664F06" w:rsidRPr="00664F06" w:rsidRDefault="00664F06" w:rsidP="00664F06">
            <w:pPr>
              <w:rPr>
                <w:rFonts w:ascii="Tahoma" w:hAnsi="Tahoma"/>
                <w:sz w:val="16"/>
                <w:lang w:val="en-US"/>
              </w:rPr>
            </w:pPr>
          </w:p>
          <w:p w:rsidR="00664F06" w:rsidRPr="00664F06" w:rsidRDefault="00664F06" w:rsidP="00664F06">
            <w:pPr>
              <w:rPr>
                <w:rFonts w:ascii="Tahoma" w:hAnsi="Tahoma"/>
                <w:b/>
                <w:bCs/>
                <w:sz w:val="16"/>
                <w:lang w:val="en-US"/>
              </w:rPr>
            </w:pPr>
            <w:r w:rsidRPr="00664F06">
              <w:rPr>
                <w:rFonts w:ascii="Tahoma" w:hAnsi="Tahoma"/>
                <w:b/>
                <w:bCs/>
                <w:sz w:val="16"/>
                <w:lang w:val="en-US"/>
              </w:rPr>
              <w:t>Deadline for application:</w:t>
            </w:r>
            <w:r w:rsidR="00AE02DB">
              <w:rPr>
                <w:rFonts w:ascii="Tahoma" w:hAnsi="Tahoma"/>
                <w:b/>
                <w:bCs/>
                <w:sz w:val="16"/>
                <w:lang w:val="en-US"/>
              </w:rPr>
              <w:t xml:space="preserve"> </w:t>
            </w:r>
            <w:r w:rsidR="00CD281B">
              <w:rPr>
                <w:rFonts w:ascii="Tahoma" w:hAnsi="Tahoma"/>
                <w:b/>
                <w:bCs/>
                <w:sz w:val="16"/>
                <w:lang w:val="en-US"/>
              </w:rPr>
              <w:t>17 July 2014</w:t>
            </w:r>
          </w:p>
          <w:p w:rsidR="00664F06" w:rsidRPr="00664F06" w:rsidRDefault="00664F06" w:rsidP="00664F06">
            <w:pPr>
              <w:rPr>
                <w:rFonts w:ascii="Tahoma" w:hAnsi="Tahoma"/>
                <w:sz w:val="16"/>
                <w:lang w:val="en-US"/>
              </w:rPr>
            </w:pPr>
          </w:p>
          <w:p w:rsidR="00664F06" w:rsidRPr="00664F06" w:rsidRDefault="00664F06" w:rsidP="00664F06">
            <w:pPr>
              <w:rPr>
                <w:rFonts w:ascii="Tahoma" w:hAnsi="Tahoma"/>
                <w:sz w:val="16"/>
                <w:lang w:val="en-US"/>
              </w:rPr>
            </w:pPr>
            <w:r w:rsidRPr="00664F06">
              <w:rPr>
                <w:rFonts w:ascii="Tahoma" w:hAnsi="Tahoma"/>
                <w:sz w:val="16"/>
                <w:lang w:val="en-US"/>
              </w:rPr>
              <w:t>Applicants received after the closing date will not be given consideration. Only short listed candidates will be contacted.</w:t>
            </w:r>
          </w:p>
          <w:p w:rsidR="00664F06" w:rsidRPr="00664F06" w:rsidRDefault="00664F06" w:rsidP="00664F06">
            <w:pPr>
              <w:rPr>
                <w:lang w:val="en-US"/>
              </w:rPr>
            </w:pPr>
          </w:p>
        </w:tc>
      </w:tr>
    </w:tbl>
    <w:p w:rsidR="00715812" w:rsidRDefault="00715812" w:rsidP="0084277C"/>
    <w:sectPr w:rsidR="00715812" w:rsidSect="004E544D">
      <w:pgSz w:w="11906" w:h="16838" w:code="9"/>
      <w:pgMar w:top="1258" w:right="1418" w:bottom="18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06E2792"/>
    <w:multiLevelType w:val="hybridMultilevel"/>
    <w:tmpl w:val="B05C27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FA273E3"/>
    <w:multiLevelType w:val="hybridMultilevel"/>
    <w:tmpl w:val="55DAE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357388"/>
    <w:multiLevelType w:val="multilevel"/>
    <w:tmpl w:val="5CF6AACC"/>
    <w:lvl w:ilvl="0">
      <w:start w:val="1"/>
      <w:numFmt w:val="decimal"/>
      <w:pStyle w:val="CharCharCharCharCharCharCharCharChar"/>
      <w:lvlText w:val="%1"/>
      <w:lvlJc w:val="left"/>
      <w:pPr>
        <w:tabs>
          <w:tab w:val="num" w:pos="432"/>
        </w:tabs>
        <w:ind w:left="432" w:hanging="432"/>
      </w:pPr>
      <w:rPr>
        <w:rFonts w:hint="default"/>
        <w:sz w:val="28"/>
        <w:szCs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561A62C8"/>
    <w:multiLevelType w:val="hybridMultilevel"/>
    <w:tmpl w:val="56987B9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FD85539"/>
    <w:multiLevelType w:val="hybridMultilevel"/>
    <w:tmpl w:val="981E1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90"/>
  <w:displayHorizontalDrawingGridEvery w:val="2"/>
  <w:displayVerticalDrawingGridEvery w:val="2"/>
  <w:noPunctuationKerning/>
  <w:characterSpacingControl w:val="doNotCompress"/>
  <w:compat/>
  <w:rsids>
    <w:rsidRoot w:val="00627255"/>
    <w:rsid w:val="00007FE1"/>
    <w:rsid w:val="000148D8"/>
    <w:rsid w:val="00055590"/>
    <w:rsid w:val="00081598"/>
    <w:rsid w:val="000E5684"/>
    <w:rsid w:val="002A4CCF"/>
    <w:rsid w:val="002C7863"/>
    <w:rsid w:val="002E5EF8"/>
    <w:rsid w:val="00337542"/>
    <w:rsid w:val="003465D0"/>
    <w:rsid w:val="0042579F"/>
    <w:rsid w:val="00497AE4"/>
    <w:rsid w:val="004E544D"/>
    <w:rsid w:val="005A4155"/>
    <w:rsid w:val="00617073"/>
    <w:rsid w:val="00627255"/>
    <w:rsid w:val="0063457E"/>
    <w:rsid w:val="00641F28"/>
    <w:rsid w:val="00660322"/>
    <w:rsid w:val="00664F06"/>
    <w:rsid w:val="00671ECB"/>
    <w:rsid w:val="0069104B"/>
    <w:rsid w:val="00715812"/>
    <w:rsid w:val="007A156A"/>
    <w:rsid w:val="007C2E4C"/>
    <w:rsid w:val="007D6F06"/>
    <w:rsid w:val="00815378"/>
    <w:rsid w:val="00837489"/>
    <w:rsid w:val="0084277C"/>
    <w:rsid w:val="009155F6"/>
    <w:rsid w:val="00924432"/>
    <w:rsid w:val="00955157"/>
    <w:rsid w:val="00985AAB"/>
    <w:rsid w:val="00A344F4"/>
    <w:rsid w:val="00A4424A"/>
    <w:rsid w:val="00AE02DB"/>
    <w:rsid w:val="00B17D7F"/>
    <w:rsid w:val="00B53061"/>
    <w:rsid w:val="00B630A7"/>
    <w:rsid w:val="00CD281B"/>
    <w:rsid w:val="00CF08FA"/>
    <w:rsid w:val="00D054A6"/>
    <w:rsid w:val="00D6677B"/>
    <w:rsid w:val="00D95EAC"/>
    <w:rsid w:val="00E543D9"/>
    <w:rsid w:val="00F11117"/>
    <w:rsid w:val="00F75CD3"/>
    <w:rsid w:val="00FB5E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77C"/>
    <w:rPr>
      <w:sz w:val="24"/>
      <w:szCs w:val="24"/>
      <w:lang w:val="en-GB"/>
    </w:rPr>
  </w:style>
  <w:style w:type="paragraph" w:styleId="Heading1">
    <w:name w:val="heading 1"/>
    <w:basedOn w:val="Normal"/>
    <w:next w:val="Normal"/>
    <w:qFormat/>
    <w:rsid w:val="0084277C"/>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qFormat/>
    <w:rsid w:val="0084277C"/>
    <w:pPr>
      <w:tabs>
        <w:tab w:val="left" w:pos="7185"/>
      </w:tabs>
      <w:outlineLvl w:val="1"/>
    </w:pPr>
    <w:rPr>
      <w:rFonts w:ascii="Tahoma" w:hAnsi="Tahoma"/>
      <w:b/>
      <w:caps/>
      <w:color w:val="000000"/>
      <w:sz w:val="18"/>
      <w:szCs w:val="20"/>
      <w:lang w:val="en-US"/>
    </w:rPr>
  </w:style>
  <w:style w:type="paragraph" w:styleId="Heading3">
    <w:name w:val="heading 3"/>
    <w:basedOn w:val="Normal"/>
    <w:next w:val="Normal"/>
    <w:qFormat/>
    <w:rsid w:val="0084277C"/>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paragraph" w:customStyle="1" w:styleId="Italics">
    <w:name w:val="Italics"/>
    <w:basedOn w:val="Normal"/>
    <w:rsid w:val="0084277C"/>
    <w:rPr>
      <w:rFonts w:ascii="Tahoma" w:hAnsi="Tahoma"/>
      <w:i/>
      <w:sz w:val="16"/>
      <w:lang w:val="en-US"/>
    </w:rPr>
  </w:style>
  <w:style w:type="paragraph" w:customStyle="1" w:styleId="Text">
    <w:name w:val="Text"/>
    <w:basedOn w:val="Normal"/>
    <w:rsid w:val="0084277C"/>
    <w:pPr>
      <w:spacing w:before="100" w:after="100" w:line="288" w:lineRule="auto"/>
    </w:pPr>
    <w:rPr>
      <w:rFonts w:ascii="Tahoma" w:hAnsi="Tahoma"/>
      <w:sz w:val="16"/>
      <w:lang w:val="en-US"/>
    </w:rPr>
  </w:style>
  <w:style w:type="paragraph" w:customStyle="1" w:styleId="RequirementsList">
    <w:name w:val="Requirements List"/>
    <w:basedOn w:val="Text"/>
    <w:rsid w:val="0084277C"/>
    <w:pPr>
      <w:numPr>
        <w:numId w:val="1"/>
      </w:numPr>
    </w:pPr>
  </w:style>
  <w:style w:type="paragraph" w:customStyle="1" w:styleId="AllCaps">
    <w:name w:val="All Caps"/>
    <w:basedOn w:val="Normal"/>
    <w:rsid w:val="0084277C"/>
    <w:rPr>
      <w:rFonts w:ascii="Tahoma" w:hAnsi="Tahoma"/>
      <w:caps/>
      <w:sz w:val="16"/>
      <w:szCs w:val="16"/>
      <w:lang w:val="en-US"/>
    </w:rPr>
  </w:style>
  <w:style w:type="paragraph" w:customStyle="1" w:styleId="CharCharCharCharCharCharCharCharChar">
    <w:name w:val="Char Char Char Char Char Char Char Char Char"/>
    <w:basedOn w:val="Normal"/>
    <w:rsid w:val="0084277C"/>
    <w:pPr>
      <w:numPr>
        <w:numId w:val="2"/>
      </w:numPr>
      <w:spacing w:before="120" w:after="160" w:line="240" w:lineRule="exact"/>
      <w:jc w:val="both"/>
    </w:pPr>
    <w:rPr>
      <w:rFonts w:ascii="Book Antiqua" w:hAnsi="Book Antiqua"/>
      <w:smallCaps/>
      <w:sz w:val="22"/>
      <w:szCs w:val="20"/>
      <w:lang w:val="en-US"/>
    </w:rPr>
  </w:style>
  <w:style w:type="paragraph" w:styleId="ListParagraph">
    <w:name w:val="List Paragraph"/>
    <w:basedOn w:val="Normal"/>
    <w:uiPriority w:val="34"/>
    <w:qFormat/>
    <w:rsid w:val="000E5684"/>
    <w:pPr>
      <w:ind w:left="720"/>
    </w:pPr>
    <w:rPr>
      <w:rFonts w:eastAsia="Calibri"/>
      <w:lang w:val="en-US"/>
    </w:rPr>
  </w:style>
  <w:style w:type="character" w:styleId="Hyperlink">
    <w:name w:val="Hyperlink"/>
    <w:basedOn w:val="DefaultParagraphFont"/>
    <w:uiPriority w:val="99"/>
    <w:unhideWhenUsed/>
    <w:rsid w:val="00664F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77C"/>
    <w:rPr>
      <w:sz w:val="24"/>
      <w:szCs w:val="24"/>
      <w:lang w:val="en-GB"/>
    </w:rPr>
  </w:style>
  <w:style w:type="paragraph" w:styleId="Heading1">
    <w:name w:val="heading 1"/>
    <w:basedOn w:val="Normal"/>
    <w:next w:val="Normal"/>
    <w:qFormat/>
    <w:rsid w:val="0084277C"/>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qFormat/>
    <w:rsid w:val="0084277C"/>
    <w:pPr>
      <w:tabs>
        <w:tab w:val="left" w:pos="7185"/>
      </w:tabs>
      <w:outlineLvl w:val="1"/>
    </w:pPr>
    <w:rPr>
      <w:rFonts w:ascii="Tahoma" w:hAnsi="Tahoma"/>
      <w:b/>
      <w:caps/>
      <w:color w:val="000000"/>
      <w:sz w:val="18"/>
      <w:szCs w:val="20"/>
      <w:lang w:val="en-US"/>
    </w:rPr>
  </w:style>
  <w:style w:type="paragraph" w:styleId="Heading3">
    <w:name w:val="heading 3"/>
    <w:basedOn w:val="Normal"/>
    <w:next w:val="Normal"/>
    <w:qFormat/>
    <w:rsid w:val="0084277C"/>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paragraph" w:customStyle="1" w:styleId="Italics">
    <w:name w:val="Italics"/>
    <w:basedOn w:val="Normal"/>
    <w:rsid w:val="0084277C"/>
    <w:rPr>
      <w:rFonts w:ascii="Tahoma" w:hAnsi="Tahoma"/>
      <w:i/>
      <w:sz w:val="16"/>
      <w:lang w:val="en-US"/>
    </w:rPr>
  </w:style>
  <w:style w:type="paragraph" w:customStyle="1" w:styleId="Text">
    <w:name w:val="Text"/>
    <w:basedOn w:val="Normal"/>
    <w:rsid w:val="0084277C"/>
    <w:pPr>
      <w:spacing w:before="100" w:after="100" w:line="288" w:lineRule="auto"/>
    </w:pPr>
    <w:rPr>
      <w:rFonts w:ascii="Tahoma" w:hAnsi="Tahoma"/>
      <w:sz w:val="16"/>
      <w:lang w:val="en-US"/>
    </w:rPr>
  </w:style>
  <w:style w:type="paragraph" w:customStyle="1" w:styleId="RequirementsList">
    <w:name w:val="Requirements List"/>
    <w:basedOn w:val="Text"/>
    <w:rsid w:val="0084277C"/>
    <w:pPr>
      <w:numPr>
        <w:numId w:val="1"/>
      </w:numPr>
    </w:pPr>
  </w:style>
  <w:style w:type="paragraph" w:customStyle="1" w:styleId="AllCaps">
    <w:name w:val="All Caps"/>
    <w:basedOn w:val="Normal"/>
    <w:rsid w:val="0084277C"/>
    <w:rPr>
      <w:rFonts w:ascii="Tahoma" w:hAnsi="Tahoma"/>
      <w:caps/>
      <w:sz w:val="16"/>
      <w:szCs w:val="16"/>
      <w:lang w:val="en-US"/>
    </w:rPr>
  </w:style>
  <w:style w:type="paragraph" w:customStyle="1" w:styleId="CharCharCharCharCharCharCharCharChar">
    <w:name w:val="Char Char Char Char Char Char Char Char Char"/>
    <w:basedOn w:val="Normal"/>
    <w:rsid w:val="0084277C"/>
    <w:pPr>
      <w:numPr>
        <w:numId w:val="2"/>
      </w:numPr>
      <w:spacing w:before="120" w:after="160" w:line="240" w:lineRule="exact"/>
      <w:jc w:val="both"/>
    </w:pPr>
    <w:rPr>
      <w:rFonts w:ascii="Book Antiqua" w:hAnsi="Book Antiqua"/>
      <w:smallCaps/>
      <w:sz w:val="22"/>
      <w:szCs w:val="20"/>
      <w:lang w:val="en-US"/>
    </w:rPr>
  </w:style>
  <w:style w:type="paragraph" w:styleId="ListParagraph">
    <w:name w:val="List Paragraph"/>
    <w:basedOn w:val="Normal"/>
    <w:uiPriority w:val="34"/>
    <w:qFormat/>
    <w:rsid w:val="000E5684"/>
    <w:pPr>
      <w:ind w:left="720"/>
    </w:pPr>
    <w:rPr>
      <w:rFonts w:eastAsia="Calibri"/>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ongguang.Liao@fao.org" TargetMode="External"/><Relationship Id="rId3" Type="http://schemas.openxmlformats.org/officeDocument/2006/relationships/settings" Target="settings.xml"/><Relationship Id="rId7" Type="http://schemas.openxmlformats.org/officeDocument/2006/relationships/hyperlink" Target="http://www.fao.org/employment/irecruitment-access/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microsoft.com/office/2007/relationships/stylesWithEffects" Target="stylesWithEffects.xml"/><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829</Words>
  <Characters>4730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5548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Billoud, Claire (CSHP)</dc:creator>
  <cp:lastModifiedBy>PEANSANONG</cp:lastModifiedBy>
  <cp:revision>3</cp:revision>
  <cp:lastPrinted>2012-03-23T10:32:00Z</cp:lastPrinted>
  <dcterms:created xsi:type="dcterms:W3CDTF">2014-05-27T00:38:00Z</dcterms:created>
  <dcterms:modified xsi:type="dcterms:W3CDTF">2014-05-27T00:43:00Z</dcterms:modified>
</cp:coreProperties>
</file>