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6264" w:rsidRPr="00EF5037" w:rsidRDefault="00A06264" w:rsidP="00760C48">
      <w:pPr>
        <w:ind w:right="-68"/>
        <w:jc w:val="center"/>
        <w:rPr>
          <w:b/>
          <w:sz w:val="16"/>
          <w:szCs w:val="16"/>
          <w:lang w:val="en-GB"/>
        </w:rPr>
      </w:pPr>
    </w:p>
    <w:p w:rsidR="00F00F43" w:rsidRPr="00EF5037" w:rsidRDefault="00F00F43" w:rsidP="00E62BE1">
      <w:pPr>
        <w:ind w:right="-68"/>
        <w:jc w:val="center"/>
        <w:rPr>
          <w:b/>
          <w:sz w:val="28"/>
          <w:szCs w:val="28"/>
          <w:lang w:val="en-GB"/>
        </w:rPr>
      </w:pPr>
      <w:r w:rsidRPr="00EF5037">
        <w:rPr>
          <w:b/>
          <w:sz w:val="28"/>
          <w:szCs w:val="28"/>
          <w:lang w:val="en-GB"/>
        </w:rPr>
        <w:t xml:space="preserve">GBEP </w:t>
      </w:r>
      <w:r w:rsidR="00E62BE1" w:rsidRPr="00EF5037">
        <w:rPr>
          <w:b/>
          <w:sz w:val="28"/>
          <w:szCs w:val="28"/>
          <w:lang w:val="en-GB"/>
        </w:rPr>
        <w:t>Workshop</w:t>
      </w:r>
    </w:p>
    <w:p w:rsidR="00303F86" w:rsidRDefault="00E62BE1" w:rsidP="00EF5037">
      <w:pPr>
        <w:ind w:right="-68"/>
        <w:jc w:val="center"/>
        <w:rPr>
          <w:b/>
          <w:sz w:val="28"/>
          <w:szCs w:val="28"/>
          <w:lang w:val="en-GB"/>
        </w:rPr>
      </w:pPr>
      <w:r w:rsidRPr="00EF5037">
        <w:rPr>
          <w:b/>
          <w:sz w:val="28"/>
          <w:szCs w:val="28"/>
          <w:lang w:val="en-GB"/>
        </w:rPr>
        <w:t>“</w:t>
      </w:r>
      <w:r w:rsidR="0098606F" w:rsidRPr="00EF5037">
        <w:rPr>
          <w:b/>
          <w:sz w:val="28"/>
          <w:szCs w:val="28"/>
          <w:lang w:val="en-GB"/>
        </w:rPr>
        <w:t xml:space="preserve">Introduction to </w:t>
      </w:r>
      <w:r w:rsidR="000E3D60">
        <w:rPr>
          <w:b/>
          <w:sz w:val="28"/>
          <w:szCs w:val="28"/>
          <w:lang w:val="en-GB"/>
        </w:rPr>
        <w:t xml:space="preserve">AGLINK-COSIMO model for the measurement of </w:t>
      </w:r>
    </w:p>
    <w:p w:rsidR="00E62BE1" w:rsidRPr="00E21863" w:rsidRDefault="000E3D60" w:rsidP="00EF5037">
      <w:pPr>
        <w:ind w:right="-68"/>
        <w:jc w:val="center"/>
        <w:rPr>
          <w:b/>
          <w:sz w:val="28"/>
          <w:szCs w:val="28"/>
          <w:lang w:val="en-GB"/>
        </w:rPr>
      </w:pPr>
      <w:r w:rsidRPr="00E21863">
        <w:rPr>
          <w:b/>
          <w:sz w:val="28"/>
          <w:szCs w:val="28"/>
          <w:lang w:val="en-GB"/>
        </w:rPr>
        <w:t xml:space="preserve">Indicator 10” </w:t>
      </w:r>
    </w:p>
    <w:p w:rsidR="00E62BE1" w:rsidRPr="00E21863" w:rsidRDefault="000E3D60" w:rsidP="00E62BE1">
      <w:pPr>
        <w:jc w:val="center"/>
        <w:rPr>
          <w:b/>
          <w:i/>
          <w:lang w:val="en-GB"/>
        </w:rPr>
      </w:pPr>
      <w:r w:rsidRPr="00E21863">
        <w:rPr>
          <w:b/>
          <w:i/>
          <w:lang w:val="en-GB"/>
        </w:rPr>
        <w:t>FAO Headquarters, Ethiopia Room C-285/289</w:t>
      </w:r>
    </w:p>
    <w:p w:rsidR="00E62BE1" w:rsidRPr="00E21863" w:rsidRDefault="000E3D60" w:rsidP="00E62BE1">
      <w:pPr>
        <w:jc w:val="center"/>
        <w:rPr>
          <w:b/>
          <w:i/>
          <w:lang w:val="en-GB"/>
        </w:rPr>
      </w:pPr>
      <w:r w:rsidRPr="00E21863">
        <w:rPr>
          <w:lang w:val="en-GB"/>
        </w:rPr>
        <w:t>Rome, 10-11 November 2014</w:t>
      </w:r>
    </w:p>
    <w:p w:rsidR="00B614A8" w:rsidRPr="00E21863" w:rsidRDefault="00B614A8" w:rsidP="00B614A8">
      <w:pPr>
        <w:jc w:val="center"/>
        <w:rPr>
          <w:b/>
          <w:i/>
          <w:u w:val="single"/>
          <w:lang w:val="en-GB"/>
        </w:rPr>
      </w:pPr>
    </w:p>
    <w:p w:rsidR="00321D8F" w:rsidRPr="00E21863" w:rsidRDefault="00321D8F" w:rsidP="00B614A8">
      <w:pPr>
        <w:jc w:val="center"/>
        <w:rPr>
          <w:b/>
          <w:i/>
          <w:u w:val="single"/>
          <w:lang w:val="en-GB"/>
        </w:rPr>
      </w:pPr>
    </w:p>
    <w:p w:rsidR="00321D8F" w:rsidRPr="00E21863" w:rsidRDefault="00321D8F" w:rsidP="00B614A8">
      <w:pPr>
        <w:jc w:val="center"/>
        <w:rPr>
          <w:b/>
          <w:i/>
          <w:u w:val="single"/>
          <w:lang w:val="en-GB"/>
        </w:rPr>
      </w:pPr>
    </w:p>
    <w:p w:rsidR="00B614A8" w:rsidRPr="00E21863" w:rsidRDefault="000E3D60" w:rsidP="00B614A8">
      <w:pPr>
        <w:jc w:val="center"/>
        <w:rPr>
          <w:b/>
          <w:i/>
          <w:u w:val="single"/>
          <w:lang w:val="en-GB"/>
        </w:rPr>
      </w:pPr>
      <w:r w:rsidRPr="00E21863">
        <w:rPr>
          <w:b/>
          <w:i/>
          <w:u w:val="single"/>
          <w:lang w:val="en-GB"/>
        </w:rPr>
        <w:t>PRELIMINARY AGENDA</w:t>
      </w:r>
    </w:p>
    <w:p w:rsidR="00E62BE1" w:rsidRPr="00E21863" w:rsidRDefault="00E62BE1" w:rsidP="00E62BE1">
      <w:pPr>
        <w:ind w:right="-68"/>
        <w:jc w:val="center"/>
        <w:rPr>
          <w:b/>
          <w:sz w:val="28"/>
          <w:szCs w:val="28"/>
          <w:lang w:val="en-GB"/>
        </w:rPr>
      </w:pPr>
    </w:p>
    <w:p w:rsidR="00B614A8" w:rsidRPr="00E21863" w:rsidRDefault="000E3D60" w:rsidP="00321D8F">
      <w:pPr>
        <w:pStyle w:val="ListParagraph"/>
        <w:spacing w:before="120" w:after="0" w:line="240" w:lineRule="auto"/>
        <w:ind w:left="0" w:right="27"/>
        <w:contextualSpacing w:val="0"/>
        <w:jc w:val="both"/>
        <w:rPr>
          <w:szCs w:val="24"/>
          <w:lang w:val="en-GB"/>
        </w:rPr>
      </w:pPr>
      <w:r w:rsidRPr="00E21863">
        <w:rPr>
          <w:szCs w:val="24"/>
          <w:lang w:val="en-GB"/>
        </w:rPr>
        <w:t>The Global Bioenergy Partnership (GBEP) has developed a set of 24 relevant, practical, science-based, voluntary sustainability indicators that address all forms of bioenergy. Indicator 10 deals with the effects of bioenergy use and domestic production on the price and supply of a national food basket. Step 2, tier III of this indicator entails a “Quantitative assessment” using approaches such as Partial Equilibrium (PE) model</w:t>
      </w:r>
      <w:r w:rsidR="00EF5037" w:rsidRPr="00E21863">
        <w:rPr>
          <w:szCs w:val="24"/>
          <w:lang w:val="en-GB"/>
        </w:rPr>
        <w:t>l</w:t>
      </w:r>
      <w:r w:rsidRPr="00E21863">
        <w:rPr>
          <w:szCs w:val="24"/>
          <w:lang w:val="en-GB"/>
        </w:rPr>
        <w:t xml:space="preserve">ing. </w:t>
      </w:r>
    </w:p>
    <w:p w:rsidR="00AF1A86" w:rsidRPr="00E21863" w:rsidRDefault="00AF1A86" w:rsidP="00AF1A86">
      <w:pPr>
        <w:pStyle w:val="ListParagraph"/>
        <w:spacing w:after="0" w:line="240" w:lineRule="auto"/>
        <w:ind w:left="0" w:right="28"/>
        <w:contextualSpacing w:val="0"/>
        <w:jc w:val="both"/>
        <w:rPr>
          <w:szCs w:val="24"/>
          <w:lang w:val="en-GB"/>
        </w:rPr>
      </w:pPr>
    </w:p>
    <w:p w:rsidR="00B614A8" w:rsidRPr="00E21863" w:rsidRDefault="000E3D60" w:rsidP="00321D8F">
      <w:pPr>
        <w:pStyle w:val="ListParagraph"/>
        <w:spacing w:before="120" w:after="120" w:line="240" w:lineRule="auto"/>
        <w:ind w:left="0" w:right="28"/>
        <w:contextualSpacing w:val="0"/>
        <w:jc w:val="both"/>
        <w:rPr>
          <w:szCs w:val="24"/>
          <w:lang w:val="en-GB"/>
        </w:rPr>
      </w:pPr>
      <w:r w:rsidRPr="00E21863">
        <w:rPr>
          <w:szCs w:val="24"/>
          <w:lang w:val="en-GB"/>
        </w:rPr>
        <w:t>The AGLINK-COSIMO modelling system is one of the most comprehensive partial equilibrium models for global agriculture. The model is one of the tools used in the generation of baseline projections underlying the OECD-FAO Agricultural Outlook. For many countries agricultural policies are specifically modelled within AGLINK-COSIMO. This makes the model a powerful tool for forward looking analysis of domestic and trade policies, comparing scenarios of alternative policy settings against the benchmark of the baseline projections. AGLINK-COSIMO may also be used for ex-post assessments of the effects of bioenergy use and domestic production on agricultural markets, as was done for instance in the context of the pilot-testing of the GBEP indicators in Colombia and Indonesia.</w:t>
      </w:r>
    </w:p>
    <w:p w:rsidR="00AF1A86" w:rsidRPr="00E21863" w:rsidRDefault="00AF1A86" w:rsidP="00AF1A86">
      <w:pPr>
        <w:pStyle w:val="ListParagraph"/>
        <w:spacing w:after="0" w:line="240" w:lineRule="auto"/>
        <w:ind w:left="0" w:right="28"/>
        <w:contextualSpacing w:val="0"/>
        <w:jc w:val="both"/>
        <w:rPr>
          <w:szCs w:val="24"/>
          <w:lang w:val="en-GB"/>
        </w:rPr>
      </w:pPr>
    </w:p>
    <w:p w:rsidR="00B614A8" w:rsidRPr="00E21863" w:rsidRDefault="000E3D60" w:rsidP="00321D8F">
      <w:pPr>
        <w:ind w:right="27"/>
        <w:jc w:val="both"/>
        <w:rPr>
          <w:lang w:val="en-GB"/>
        </w:rPr>
      </w:pPr>
      <w:r w:rsidRPr="00E21863">
        <w:rPr>
          <w:lang w:val="en-GB"/>
        </w:rPr>
        <w:t>This workshop aims to introduce participants to the OECD-FAO outlook process, the underlying partial equilibrium model</w:t>
      </w:r>
      <w:r w:rsidR="00EF5037" w:rsidRPr="00E21863">
        <w:rPr>
          <w:lang w:val="en-GB"/>
        </w:rPr>
        <w:t>l</w:t>
      </w:r>
      <w:r w:rsidRPr="00E21863">
        <w:rPr>
          <w:lang w:val="en-GB"/>
        </w:rPr>
        <w:t>ing structures, databases and analytical tools. A special focus will be on the interactions between bioenergy and agriculture and participants will be able to interact with the scenarios and perform simulations that most closely reflect their interests and concerns in the development of the bioenergy and agricultural sectors. In addition, the implementation of AGLINK-COSIMO within the pilot-testing of the GBEP sustainability indicators for bioenergy in Colombia and Indonesia will be described, and the possible future applications of this model</w:t>
      </w:r>
      <w:r w:rsidR="00EF5037" w:rsidRPr="00E21863">
        <w:rPr>
          <w:lang w:val="en-GB"/>
        </w:rPr>
        <w:t>l</w:t>
      </w:r>
      <w:r w:rsidRPr="00E21863">
        <w:rPr>
          <w:lang w:val="en-GB"/>
        </w:rPr>
        <w:t>ing system in the context of the GBEP indicators and beyond will be discussed.</w:t>
      </w:r>
    </w:p>
    <w:p w:rsidR="0098606F" w:rsidRPr="00E21863" w:rsidRDefault="0098606F" w:rsidP="0098606F">
      <w:pPr>
        <w:ind w:right="-68"/>
        <w:rPr>
          <w:b/>
          <w:sz w:val="28"/>
          <w:szCs w:val="28"/>
          <w:lang w:val="en-GB"/>
        </w:rPr>
      </w:pPr>
    </w:p>
    <w:p w:rsidR="00321D8F" w:rsidRPr="00E21863" w:rsidRDefault="00321D8F" w:rsidP="0098606F">
      <w:pPr>
        <w:pStyle w:val="BodyTextIndent"/>
        <w:tabs>
          <w:tab w:val="left" w:pos="2160"/>
        </w:tabs>
        <w:ind w:left="2126" w:hanging="2126"/>
        <w:jc w:val="both"/>
        <w:rPr>
          <w:bCs/>
          <w:u w:val="single"/>
        </w:rPr>
      </w:pPr>
    </w:p>
    <w:p w:rsidR="0098606F" w:rsidRPr="00E21863" w:rsidRDefault="000E3D60" w:rsidP="0098606F">
      <w:pPr>
        <w:pStyle w:val="BodyTextIndent"/>
        <w:tabs>
          <w:tab w:val="left" w:pos="2160"/>
        </w:tabs>
        <w:ind w:left="2126" w:hanging="2126"/>
        <w:jc w:val="both"/>
        <w:rPr>
          <w:bCs/>
          <w:u w:val="single"/>
        </w:rPr>
      </w:pPr>
      <w:r w:rsidRPr="00E21863">
        <w:rPr>
          <w:bCs/>
          <w:u w:val="single"/>
        </w:rPr>
        <w:t>10 November 2014, Monday</w:t>
      </w:r>
    </w:p>
    <w:p w:rsidR="00B614A8" w:rsidRPr="00E21863" w:rsidRDefault="00B614A8" w:rsidP="0098606F">
      <w:pPr>
        <w:pStyle w:val="BodyTextIndent"/>
        <w:tabs>
          <w:tab w:val="left" w:pos="2160"/>
        </w:tabs>
        <w:ind w:left="2126" w:hanging="2126"/>
        <w:jc w:val="both"/>
        <w:rPr>
          <w:bCs/>
          <w:u w:val="single"/>
        </w:rPr>
      </w:pPr>
    </w:p>
    <w:p w:rsidR="00B614A8" w:rsidRPr="00E21863" w:rsidRDefault="000E3D60" w:rsidP="00EF5037">
      <w:pPr>
        <w:pStyle w:val="BodyTextIndent"/>
        <w:tabs>
          <w:tab w:val="left" w:pos="2160"/>
        </w:tabs>
        <w:ind w:left="0" w:firstLine="0"/>
        <w:jc w:val="both"/>
        <w:rPr>
          <w:color w:val="000000"/>
        </w:rPr>
      </w:pPr>
      <w:r w:rsidRPr="00E21863">
        <w:rPr>
          <w:color w:val="000000"/>
        </w:rPr>
        <w:t>09.00 – 09.30</w:t>
      </w:r>
      <w:r w:rsidRPr="00E21863">
        <w:rPr>
          <w:color w:val="000000"/>
        </w:rPr>
        <w:tab/>
        <w:t xml:space="preserve">Participant’s registration </w:t>
      </w:r>
    </w:p>
    <w:p w:rsidR="00F00F43" w:rsidRPr="00E21863" w:rsidRDefault="00F00F43" w:rsidP="00E62BE1">
      <w:pPr>
        <w:ind w:right="-68"/>
        <w:jc w:val="center"/>
        <w:rPr>
          <w:b/>
          <w:sz w:val="28"/>
          <w:szCs w:val="28"/>
          <w:lang w:val="en-GB"/>
        </w:rPr>
      </w:pPr>
    </w:p>
    <w:p w:rsidR="00B614A8" w:rsidRPr="00E21863" w:rsidRDefault="000E3D60" w:rsidP="00B614A8">
      <w:pPr>
        <w:spacing w:before="60" w:after="120"/>
        <w:jc w:val="both"/>
        <w:rPr>
          <w:b/>
          <w:bCs/>
          <w:lang w:val="en-GB"/>
        </w:rPr>
      </w:pPr>
      <w:r w:rsidRPr="00E21863">
        <w:rPr>
          <w:b/>
          <w:bCs/>
          <w:lang w:val="en-GB"/>
        </w:rPr>
        <w:t>09.30 – 09.40</w:t>
      </w:r>
      <w:r w:rsidRPr="00E21863">
        <w:rPr>
          <w:b/>
          <w:bCs/>
          <w:lang w:val="en-GB"/>
        </w:rPr>
        <w:tab/>
      </w:r>
      <w:r w:rsidRPr="00E21863">
        <w:rPr>
          <w:b/>
          <w:bCs/>
          <w:lang w:val="en-GB"/>
        </w:rPr>
        <w:tab/>
        <w:t xml:space="preserve">Opening and Welcome </w:t>
      </w:r>
    </w:p>
    <w:p w:rsidR="00F63483" w:rsidRPr="00E21863" w:rsidRDefault="000E3D60" w:rsidP="00BD6125">
      <w:pPr>
        <w:pStyle w:val="ListParagraph"/>
        <w:spacing w:after="0" w:line="240" w:lineRule="auto"/>
        <w:ind w:firstLine="1407"/>
        <w:jc w:val="both"/>
        <w:rPr>
          <w:bCs/>
          <w:i/>
          <w:lang w:val="it-IT"/>
        </w:rPr>
      </w:pPr>
      <w:r w:rsidRPr="00E21863">
        <w:rPr>
          <w:bCs/>
          <w:i/>
          <w:lang w:val="it-IT"/>
        </w:rPr>
        <w:t>Maria Michela Morese, GBEP Secretariat/FAO</w:t>
      </w:r>
    </w:p>
    <w:p w:rsidR="00F63483" w:rsidRPr="00E21863" w:rsidRDefault="00F63483" w:rsidP="00BD6125">
      <w:pPr>
        <w:pStyle w:val="ListParagraph"/>
        <w:spacing w:after="0" w:line="240" w:lineRule="auto"/>
        <w:ind w:firstLine="1407"/>
        <w:jc w:val="both"/>
        <w:rPr>
          <w:bCs/>
          <w:i/>
          <w:lang w:val="it-IT"/>
        </w:rPr>
      </w:pPr>
    </w:p>
    <w:p w:rsidR="00BD6125" w:rsidRPr="00E21863" w:rsidRDefault="000E3D60" w:rsidP="002D5B03">
      <w:pPr>
        <w:spacing w:after="120"/>
        <w:jc w:val="both"/>
        <w:rPr>
          <w:b/>
          <w:bCs/>
          <w:lang w:val="en-GB"/>
        </w:rPr>
      </w:pPr>
      <w:r w:rsidRPr="00E21863">
        <w:rPr>
          <w:b/>
          <w:bCs/>
          <w:lang w:val="en-GB"/>
        </w:rPr>
        <w:t>09.40 – 10.00</w:t>
      </w:r>
      <w:r w:rsidRPr="00E21863">
        <w:rPr>
          <w:b/>
          <w:bCs/>
          <w:lang w:val="en-GB"/>
        </w:rPr>
        <w:tab/>
      </w:r>
      <w:r w:rsidRPr="00E21863">
        <w:rPr>
          <w:b/>
          <w:bCs/>
          <w:lang w:val="en-GB"/>
        </w:rPr>
        <w:tab/>
        <w:t>Session I - Introduction</w:t>
      </w:r>
    </w:p>
    <w:p w:rsidR="00B614A8" w:rsidRPr="00E21863" w:rsidRDefault="000E3D60" w:rsidP="002C427D">
      <w:pPr>
        <w:pStyle w:val="ListParagraph"/>
        <w:numPr>
          <w:ilvl w:val="0"/>
          <w:numId w:val="10"/>
        </w:numPr>
        <w:spacing w:after="0" w:line="240" w:lineRule="auto"/>
        <w:ind w:left="2552" w:hanging="425"/>
        <w:jc w:val="both"/>
        <w:rPr>
          <w:b/>
          <w:bCs/>
          <w:szCs w:val="24"/>
          <w:lang w:val="en-GB"/>
        </w:rPr>
      </w:pPr>
      <w:r w:rsidRPr="00E21863">
        <w:rPr>
          <w:bCs/>
          <w:szCs w:val="24"/>
          <w:lang w:val="en-GB"/>
        </w:rPr>
        <w:t>GBEP indicator 10: Price and supply of a national food basket</w:t>
      </w:r>
      <w:r w:rsidRPr="00E21863">
        <w:rPr>
          <w:b/>
          <w:bCs/>
          <w:szCs w:val="24"/>
          <w:lang w:val="en-GB"/>
        </w:rPr>
        <w:br/>
      </w:r>
      <w:r w:rsidRPr="00E21863">
        <w:rPr>
          <w:bCs/>
          <w:i/>
          <w:szCs w:val="24"/>
          <w:lang w:val="en-GB"/>
        </w:rPr>
        <w:t xml:space="preserve">Andrea Rossi, </w:t>
      </w:r>
      <w:r w:rsidRPr="00E21863">
        <w:rPr>
          <w:i/>
          <w:szCs w:val="24"/>
          <w:lang w:val="en-GB"/>
        </w:rPr>
        <w:t>GBEP Secretariat/FAO</w:t>
      </w:r>
    </w:p>
    <w:p w:rsidR="00BD6125" w:rsidRPr="00E21863" w:rsidRDefault="00BD6125" w:rsidP="00BD6125">
      <w:pPr>
        <w:pStyle w:val="ListParagraph"/>
        <w:spacing w:after="0" w:line="240" w:lineRule="auto"/>
        <w:ind w:left="2552"/>
        <w:jc w:val="both"/>
        <w:rPr>
          <w:b/>
          <w:bCs/>
          <w:szCs w:val="24"/>
          <w:lang w:val="en-GB"/>
        </w:rPr>
      </w:pPr>
    </w:p>
    <w:p w:rsidR="00BD6125" w:rsidRPr="00E21863" w:rsidRDefault="00BD6125" w:rsidP="00BD6125">
      <w:pPr>
        <w:ind w:right="-68"/>
        <w:jc w:val="both"/>
        <w:rPr>
          <w:b/>
          <w:color w:val="000000"/>
          <w:lang w:val="en-GB"/>
        </w:rPr>
      </w:pPr>
      <w:r w:rsidRPr="00E21863">
        <w:rPr>
          <w:b/>
          <w:color w:val="000000"/>
          <w:lang w:val="en-GB"/>
        </w:rPr>
        <w:t>10.00 – 10.</w:t>
      </w:r>
      <w:r w:rsidR="002D5B03" w:rsidRPr="00E21863">
        <w:rPr>
          <w:b/>
          <w:color w:val="000000"/>
          <w:lang w:val="en-GB"/>
        </w:rPr>
        <w:t>3</w:t>
      </w:r>
      <w:r w:rsidRPr="00E21863">
        <w:rPr>
          <w:b/>
          <w:color w:val="000000"/>
          <w:lang w:val="en-GB"/>
        </w:rPr>
        <w:t>0</w:t>
      </w:r>
      <w:proofErr w:type="gramStart"/>
      <w:r w:rsidR="000E3D60" w:rsidRPr="00E21863">
        <w:rPr>
          <w:b/>
          <w:color w:val="000000"/>
          <w:lang w:val="en-GB"/>
        </w:rPr>
        <w:tab/>
      </w:r>
      <w:r w:rsidR="000E3D60" w:rsidRPr="00E21863">
        <w:rPr>
          <w:b/>
          <w:color w:val="000000"/>
          <w:lang w:val="en-GB"/>
        </w:rPr>
        <w:tab/>
        <w:t>Coffee break</w:t>
      </w:r>
      <w:proofErr w:type="gramEnd"/>
    </w:p>
    <w:p w:rsidR="00BD6125" w:rsidRPr="00E21863" w:rsidRDefault="000E3D60" w:rsidP="00952AB9">
      <w:pPr>
        <w:spacing w:after="120"/>
        <w:jc w:val="both"/>
        <w:rPr>
          <w:b/>
          <w:bCs/>
          <w:lang w:val="en-GB"/>
        </w:rPr>
      </w:pPr>
      <w:r w:rsidRPr="00E21863">
        <w:rPr>
          <w:b/>
          <w:bCs/>
          <w:lang w:val="en-GB"/>
        </w:rPr>
        <w:lastRenderedPageBreak/>
        <w:t xml:space="preserve">10.30 – 13.00 </w:t>
      </w:r>
      <w:r w:rsidRPr="00E21863">
        <w:rPr>
          <w:b/>
          <w:bCs/>
          <w:lang w:val="en-GB"/>
        </w:rPr>
        <w:tab/>
      </w:r>
      <w:r w:rsidRPr="00E21863">
        <w:rPr>
          <w:b/>
          <w:bCs/>
          <w:lang w:val="en-GB"/>
        </w:rPr>
        <w:tab/>
        <w:t>Session I - Introduction (cont’d)</w:t>
      </w:r>
    </w:p>
    <w:p w:rsidR="00B614A8" w:rsidRPr="00E21863" w:rsidRDefault="000E3D60" w:rsidP="002C427D">
      <w:pPr>
        <w:pStyle w:val="ListParagraph"/>
        <w:numPr>
          <w:ilvl w:val="0"/>
          <w:numId w:val="10"/>
        </w:numPr>
        <w:spacing w:after="0" w:line="240" w:lineRule="auto"/>
        <w:ind w:left="2552" w:hanging="425"/>
        <w:jc w:val="both"/>
        <w:rPr>
          <w:bCs/>
          <w:lang w:val="en-GB"/>
        </w:rPr>
      </w:pPr>
      <w:r w:rsidRPr="00E21863">
        <w:rPr>
          <w:bCs/>
          <w:lang w:val="en-GB"/>
        </w:rPr>
        <w:t>General introduction to the OECD-FAO medium-term outlook methodology</w:t>
      </w:r>
    </w:p>
    <w:p w:rsidR="00B614A8" w:rsidRPr="00E21863" w:rsidRDefault="000E3D60" w:rsidP="00321D8F">
      <w:pPr>
        <w:tabs>
          <w:tab w:val="left" w:pos="2127"/>
        </w:tabs>
        <w:spacing w:after="120"/>
        <w:ind w:left="2551" w:hanging="425"/>
        <w:jc w:val="both"/>
        <w:rPr>
          <w:bCs/>
          <w:i/>
          <w:lang w:val="en-GB"/>
        </w:rPr>
      </w:pPr>
      <w:r w:rsidRPr="00E21863">
        <w:rPr>
          <w:bCs/>
          <w:i/>
          <w:lang w:val="en-GB"/>
        </w:rPr>
        <w:tab/>
      </w:r>
      <w:r w:rsidR="00321D8F" w:rsidRPr="00E21863">
        <w:rPr>
          <w:bCs/>
          <w:i/>
          <w:lang w:val="en-GB"/>
        </w:rPr>
        <w:tab/>
      </w:r>
      <w:r w:rsidRPr="00E21863">
        <w:rPr>
          <w:bCs/>
          <w:i/>
          <w:lang w:val="en-GB"/>
        </w:rPr>
        <w:t xml:space="preserve">Holger Matthey, </w:t>
      </w:r>
      <w:r w:rsidRPr="00E21863">
        <w:rPr>
          <w:i/>
          <w:lang w:val="en-GB"/>
        </w:rPr>
        <w:t>FAO</w:t>
      </w:r>
    </w:p>
    <w:p w:rsidR="00BD6125" w:rsidRPr="00E21863" w:rsidRDefault="000E3D60" w:rsidP="002C427D">
      <w:pPr>
        <w:pStyle w:val="ListParagraph"/>
        <w:numPr>
          <w:ilvl w:val="0"/>
          <w:numId w:val="11"/>
        </w:numPr>
        <w:spacing w:after="0" w:line="240" w:lineRule="auto"/>
        <w:ind w:left="2552" w:hanging="425"/>
        <w:jc w:val="both"/>
        <w:rPr>
          <w:bCs/>
          <w:lang w:val="en-GB"/>
        </w:rPr>
      </w:pPr>
      <w:r w:rsidRPr="00E21863">
        <w:rPr>
          <w:bCs/>
          <w:lang w:val="en-GB"/>
        </w:rPr>
        <w:t xml:space="preserve">Highlights of the 2014 Agricultural Outlook </w:t>
      </w:r>
    </w:p>
    <w:p w:rsidR="00F00F43" w:rsidRPr="00E21863" w:rsidRDefault="000E3D60" w:rsidP="00BD6125">
      <w:pPr>
        <w:pStyle w:val="ListParagraph"/>
        <w:spacing w:after="0" w:line="240" w:lineRule="auto"/>
        <w:ind w:left="2552"/>
        <w:jc w:val="both"/>
        <w:rPr>
          <w:bCs/>
          <w:lang w:val="en-GB"/>
        </w:rPr>
      </w:pPr>
      <w:r w:rsidRPr="00E21863">
        <w:rPr>
          <w:bCs/>
          <w:i/>
          <w:lang w:val="en-GB"/>
        </w:rPr>
        <w:t xml:space="preserve">Holger Matthey, </w:t>
      </w:r>
      <w:r w:rsidRPr="00E21863">
        <w:rPr>
          <w:i/>
          <w:lang w:val="en-GB"/>
        </w:rPr>
        <w:t>FAO</w:t>
      </w:r>
    </w:p>
    <w:p w:rsidR="00F00F43" w:rsidRPr="00E21863" w:rsidRDefault="00F00F43" w:rsidP="00E62BE1">
      <w:pPr>
        <w:ind w:right="-68"/>
        <w:jc w:val="center"/>
        <w:rPr>
          <w:b/>
          <w:sz w:val="28"/>
          <w:szCs w:val="28"/>
          <w:lang w:val="en-GB"/>
        </w:rPr>
      </w:pPr>
    </w:p>
    <w:p w:rsidR="00E62BE1" w:rsidRPr="00E21863" w:rsidRDefault="000E3D60" w:rsidP="00E62BE1">
      <w:pPr>
        <w:tabs>
          <w:tab w:val="left" w:pos="1843"/>
        </w:tabs>
        <w:jc w:val="both"/>
        <w:rPr>
          <w:b/>
          <w:lang w:val="en-GB"/>
        </w:rPr>
      </w:pPr>
      <w:r w:rsidRPr="00E21863">
        <w:rPr>
          <w:b/>
          <w:lang w:val="en-GB"/>
        </w:rPr>
        <w:t>13.00 – 14.30</w:t>
      </w:r>
      <w:r w:rsidRPr="00E21863">
        <w:rPr>
          <w:b/>
          <w:lang w:val="en-GB"/>
        </w:rPr>
        <w:tab/>
      </w:r>
      <w:r w:rsidRPr="00E21863">
        <w:rPr>
          <w:b/>
          <w:lang w:val="en-GB"/>
        </w:rPr>
        <w:tab/>
        <w:t>Lunch break</w:t>
      </w:r>
    </w:p>
    <w:p w:rsidR="00BD6125" w:rsidRPr="00E21863" w:rsidRDefault="00BD6125" w:rsidP="00E62BE1">
      <w:pPr>
        <w:tabs>
          <w:tab w:val="left" w:pos="1843"/>
        </w:tabs>
        <w:jc w:val="both"/>
        <w:rPr>
          <w:b/>
          <w:lang w:val="en-GB"/>
        </w:rPr>
      </w:pPr>
    </w:p>
    <w:p w:rsidR="00BD6125" w:rsidRPr="00E21863" w:rsidRDefault="000E3D60" w:rsidP="00952AB9">
      <w:pPr>
        <w:tabs>
          <w:tab w:val="left" w:pos="1843"/>
        </w:tabs>
        <w:spacing w:after="120"/>
        <w:jc w:val="both"/>
        <w:rPr>
          <w:b/>
          <w:lang w:val="en-GB"/>
        </w:rPr>
      </w:pPr>
      <w:r w:rsidRPr="00E21863">
        <w:rPr>
          <w:b/>
          <w:lang w:val="en-GB"/>
        </w:rPr>
        <w:t>14.30 – 15.00</w:t>
      </w:r>
      <w:r w:rsidRPr="00E21863">
        <w:rPr>
          <w:b/>
          <w:lang w:val="en-GB"/>
        </w:rPr>
        <w:tab/>
      </w:r>
      <w:r w:rsidRPr="00E21863">
        <w:rPr>
          <w:b/>
          <w:lang w:val="en-GB"/>
        </w:rPr>
        <w:tab/>
      </w:r>
      <w:r w:rsidRPr="00E21863">
        <w:rPr>
          <w:b/>
          <w:bCs/>
          <w:lang w:val="en-GB"/>
        </w:rPr>
        <w:t>Session I - Introduction</w:t>
      </w:r>
      <w:r w:rsidRPr="00E21863">
        <w:rPr>
          <w:b/>
          <w:lang w:val="en-GB"/>
        </w:rPr>
        <w:t xml:space="preserve"> (cont’d)</w:t>
      </w:r>
    </w:p>
    <w:p w:rsidR="00BD6125" w:rsidRPr="00E21863" w:rsidRDefault="000E3D60" w:rsidP="00952AB9">
      <w:pPr>
        <w:tabs>
          <w:tab w:val="left" w:pos="1843"/>
        </w:tabs>
        <w:jc w:val="both"/>
        <w:rPr>
          <w:bCs/>
          <w:lang w:val="en-GB"/>
        </w:rPr>
      </w:pPr>
      <w:r w:rsidRPr="00E21863">
        <w:rPr>
          <w:b/>
          <w:lang w:val="en-GB"/>
        </w:rPr>
        <w:tab/>
      </w:r>
      <w:r w:rsidRPr="00E21863">
        <w:rPr>
          <w:b/>
          <w:lang w:val="en-GB"/>
        </w:rPr>
        <w:tab/>
      </w:r>
      <w:r w:rsidRPr="00E21863">
        <w:rPr>
          <w:bCs/>
          <w:lang w:val="en-GB"/>
        </w:rPr>
        <w:t>General introduction to the outlook process and model</w:t>
      </w:r>
    </w:p>
    <w:p w:rsidR="00BD6125" w:rsidRPr="00E21863" w:rsidRDefault="000E3D60" w:rsidP="00BD6125">
      <w:pPr>
        <w:ind w:left="1440" w:firstLine="720"/>
        <w:jc w:val="both"/>
        <w:rPr>
          <w:bCs/>
          <w:i/>
          <w:lang w:val="en-GB"/>
        </w:rPr>
      </w:pPr>
      <w:r w:rsidRPr="00E21863">
        <w:rPr>
          <w:bCs/>
          <w:i/>
          <w:lang w:val="en-GB"/>
        </w:rPr>
        <w:t>Holger Matthey, FAO</w:t>
      </w:r>
    </w:p>
    <w:p w:rsidR="002D5B03" w:rsidRPr="00E21863" w:rsidRDefault="002D5B03" w:rsidP="00BD6125">
      <w:pPr>
        <w:ind w:left="1440" w:firstLine="720"/>
        <w:jc w:val="both"/>
        <w:rPr>
          <w:bCs/>
          <w:i/>
          <w:lang w:val="en-GB"/>
        </w:rPr>
      </w:pPr>
    </w:p>
    <w:p w:rsidR="00BD6125" w:rsidRPr="00E21863" w:rsidRDefault="000E3D60" w:rsidP="002D5B03">
      <w:pPr>
        <w:jc w:val="both"/>
        <w:rPr>
          <w:b/>
          <w:bCs/>
          <w:lang w:val="en-GB"/>
        </w:rPr>
      </w:pPr>
      <w:r w:rsidRPr="00E21863">
        <w:rPr>
          <w:b/>
          <w:bCs/>
          <w:lang w:val="en-GB"/>
        </w:rPr>
        <w:t>15.00 – 17.00</w:t>
      </w:r>
      <w:r w:rsidRPr="00E21863">
        <w:rPr>
          <w:b/>
          <w:bCs/>
          <w:lang w:val="en-GB"/>
        </w:rPr>
        <w:tab/>
      </w:r>
      <w:r w:rsidRPr="00E21863">
        <w:rPr>
          <w:b/>
          <w:bCs/>
          <w:lang w:val="en-GB"/>
        </w:rPr>
        <w:tab/>
        <w:t>Open discussion and sharing of ideas</w:t>
      </w:r>
    </w:p>
    <w:p w:rsidR="00BD6125" w:rsidRPr="00E21863" w:rsidRDefault="000E3D60" w:rsidP="00BD6125">
      <w:pPr>
        <w:tabs>
          <w:tab w:val="left" w:pos="1843"/>
        </w:tabs>
        <w:ind w:left="1440"/>
        <w:jc w:val="both"/>
        <w:rPr>
          <w:i/>
          <w:lang w:val="en-GB"/>
        </w:rPr>
      </w:pPr>
      <w:r w:rsidRPr="00E21863">
        <w:rPr>
          <w:b/>
          <w:lang w:val="en-GB"/>
        </w:rPr>
        <w:tab/>
      </w:r>
      <w:r w:rsidRPr="00E21863">
        <w:rPr>
          <w:b/>
          <w:lang w:val="en-GB"/>
        </w:rPr>
        <w:tab/>
      </w:r>
      <w:r w:rsidRPr="00E21863">
        <w:rPr>
          <w:i/>
          <w:lang w:val="en-GB"/>
        </w:rPr>
        <w:t>Moderator:</w:t>
      </w:r>
      <w:r w:rsidRPr="00E21863">
        <w:rPr>
          <w:bCs/>
          <w:i/>
          <w:lang w:val="en-GB"/>
        </w:rPr>
        <w:t xml:space="preserve"> Holger Matthey, </w:t>
      </w:r>
      <w:r w:rsidRPr="00E21863">
        <w:rPr>
          <w:i/>
          <w:lang w:val="en-GB"/>
        </w:rPr>
        <w:t>FAO</w:t>
      </w:r>
    </w:p>
    <w:p w:rsidR="00BD6125" w:rsidRPr="00E21863" w:rsidRDefault="00BD6125" w:rsidP="00BD6125">
      <w:pPr>
        <w:tabs>
          <w:tab w:val="left" w:pos="1843"/>
        </w:tabs>
        <w:ind w:left="1440"/>
        <w:jc w:val="both"/>
        <w:rPr>
          <w:lang w:val="en-GB"/>
        </w:rPr>
      </w:pPr>
    </w:p>
    <w:p w:rsidR="00BD6125" w:rsidRPr="00E21863" w:rsidRDefault="000E3D60" w:rsidP="00BD6125">
      <w:pPr>
        <w:tabs>
          <w:tab w:val="left" w:pos="1843"/>
        </w:tabs>
        <w:ind w:left="1440" w:hanging="1440"/>
        <w:jc w:val="both"/>
        <w:rPr>
          <w:b/>
          <w:lang w:val="en-GB"/>
        </w:rPr>
      </w:pPr>
      <w:r w:rsidRPr="00E21863">
        <w:rPr>
          <w:b/>
          <w:lang w:val="en-GB"/>
        </w:rPr>
        <w:t xml:space="preserve">17.00 – 17.30 </w:t>
      </w:r>
      <w:r w:rsidRPr="00E21863">
        <w:rPr>
          <w:b/>
          <w:lang w:val="en-GB"/>
        </w:rPr>
        <w:tab/>
      </w:r>
      <w:r w:rsidRPr="00E21863">
        <w:rPr>
          <w:b/>
          <w:lang w:val="en-GB"/>
        </w:rPr>
        <w:tab/>
      </w:r>
      <w:r w:rsidRPr="00E21863">
        <w:rPr>
          <w:b/>
          <w:lang w:val="en-GB"/>
        </w:rPr>
        <w:tab/>
        <w:t>Wrap-up and Closure</w:t>
      </w:r>
    </w:p>
    <w:p w:rsidR="00E62BE1" w:rsidRPr="00E21863" w:rsidRDefault="00E62BE1" w:rsidP="00760C48">
      <w:pPr>
        <w:ind w:right="-68"/>
        <w:jc w:val="center"/>
        <w:rPr>
          <w:b/>
          <w:sz w:val="28"/>
          <w:szCs w:val="28"/>
          <w:lang w:val="en-GB"/>
        </w:rPr>
      </w:pPr>
    </w:p>
    <w:p w:rsidR="0098606F" w:rsidRPr="00E21863" w:rsidRDefault="0098606F" w:rsidP="00760C48">
      <w:pPr>
        <w:ind w:right="-68"/>
        <w:jc w:val="center"/>
        <w:rPr>
          <w:b/>
          <w:sz w:val="28"/>
          <w:szCs w:val="28"/>
          <w:lang w:val="en-GB"/>
        </w:rPr>
      </w:pPr>
    </w:p>
    <w:p w:rsidR="002D5B03" w:rsidRPr="00E21863" w:rsidRDefault="002D5B03" w:rsidP="002D5B03">
      <w:pPr>
        <w:pStyle w:val="BodyTextIndent"/>
        <w:tabs>
          <w:tab w:val="left" w:pos="2160"/>
        </w:tabs>
        <w:ind w:left="2126" w:hanging="2126"/>
        <w:jc w:val="both"/>
        <w:rPr>
          <w:bCs/>
          <w:u w:val="single"/>
        </w:rPr>
      </w:pPr>
    </w:p>
    <w:p w:rsidR="002D5B03" w:rsidRPr="00E21863" w:rsidRDefault="000E3D60" w:rsidP="002D5B03">
      <w:pPr>
        <w:pStyle w:val="BodyTextIndent"/>
        <w:tabs>
          <w:tab w:val="left" w:pos="2160"/>
        </w:tabs>
        <w:ind w:left="2126" w:hanging="2126"/>
        <w:jc w:val="both"/>
        <w:rPr>
          <w:bCs/>
          <w:u w:val="single"/>
        </w:rPr>
      </w:pPr>
      <w:r w:rsidRPr="00E21863">
        <w:rPr>
          <w:bCs/>
          <w:u w:val="single"/>
        </w:rPr>
        <w:t>11 November 2014, Tuesday</w:t>
      </w:r>
    </w:p>
    <w:p w:rsidR="002D5B03" w:rsidRPr="00E21863" w:rsidRDefault="002D5B03" w:rsidP="002D5B03">
      <w:pPr>
        <w:pStyle w:val="BodyTextIndent"/>
        <w:tabs>
          <w:tab w:val="left" w:pos="2160"/>
        </w:tabs>
        <w:ind w:left="2126" w:hanging="2126"/>
        <w:jc w:val="both"/>
        <w:rPr>
          <w:bCs/>
          <w:u w:val="single"/>
        </w:rPr>
      </w:pPr>
    </w:p>
    <w:p w:rsidR="002D5B03" w:rsidRPr="00E21863" w:rsidRDefault="000E3D60" w:rsidP="002D5B03">
      <w:pPr>
        <w:spacing w:before="60" w:after="120"/>
        <w:jc w:val="both"/>
        <w:rPr>
          <w:b/>
          <w:bCs/>
          <w:lang w:val="en-GB"/>
        </w:rPr>
      </w:pPr>
      <w:r w:rsidRPr="00E21863">
        <w:rPr>
          <w:b/>
          <w:bCs/>
          <w:lang w:val="en-GB"/>
        </w:rPr>
        <w:t>09.00 – 10.30</w:t>
      </w:r>
      <w:r w:rsidRPr="00E21863">
        <w:rPr>
          <w:b/>
          <w:bCs/>
          <w:lang w:val="en-GB"/>
        </w:rPr>
        <w:tab/>
      </w:r>
      <w:r w:rsidRPr="00E21863">
        <w:rPr>
          <w:b/>
          <w:bCs/>
          <w:lang w:val="en-GB"/>
        </w:rPr>
        <w:tab/>
        <w:t xml:space="preserve">Session II - Application </w:t>
      </w:r>
    </w:p>
    <w:p w:rsidR="002D5B03" w:rsidRPr="00E21863" w:rsidRDefault="000E3D60" w:rsidP="002C427D">
      <w:pPr>
        <w:pStyle w:val="ListParagraph"/>
        <w:numPr>
          <w:ilvl w:val="0"/>
          <w:numId w:val="9"/>
        </w:numPr>
        <w:spacing w:after="0"/>
        <w:ind w:left="2552" w:hanging="425"/>
        <w:contextualSpacing w:val="0"/>
        <w:jc w:val="both"/>
        <w:rPr>
          <w:bCs/>
          <w:szCs w:val="24"/>
          <w:lang w:val="en-GB"/>
        </w:rPr>
      </w:pPr>
      <w:r w:rsidRPr="00E21863">
        <w:rPr>
          <w:bCs/>
          <w:szCs w:val="24"/>
          <w:lang w:val="en-GB"/>
        </w:rPr>
        <w:t>Overview of Country Module and Global Projection Model</w:t>
      </w:r>
    </w:p>
    <w:p w:rsidR="002D5B03" w:rsidRPr="00E21863" w:rsidRDefault="000E3D60" w:rsidP="00321D8F">
      <w:pPr>
        <w:pStyle w:val="ListParagraph"/>
        <w:spacing w:after="120"/>
        <w:ind w:left="2552"/>
        <w:contextualSpacing w:val="0"/>
        <w:jc w:val="both"/>
        <w:rPr>
          <w:bCs/>
          <w:i/>
          <w:szCs w:val="24"/>
          <w:lang w:val="en-GB"/>
        </w:rPr>
      </w:pPr>
      <w:r w:rsidRPr="00E21863">
        <w:rPr>
          <w:bCs/>
          <w:i/>
          <w:szCs w:val="24"/>
          <w:lang w:val="en-GB"/>
        </w:rPr>
        <w:t xml:space="preserve">Holger Matthey, </w:t>
      </w:r>
      <w:r w:rsidRPr="00E21863">
        <w:rPr>
          <w:i/>
          <w:szCs w:val="24"/>
          <w:lang w:val="en-GB"/>
        </w:rPr>
        <w:t>FAO</w:t>
      </w:r>
    </w:p>
    <w:p w:rsidR="002D5B03" w:rsidRPr="00E21863" w:rsidRDefault="000E3D60" w:rsidP="002C427D">
      <w:pPr>
        <w:pStyle w:val="ListParagraph1"/>
        <w:numPr>
          <w:ilvl w:val="0"/>
          <w:numId w:val="9"/>
        </w:numPr>
        <w:spacing w:after="0"/>
        <w:ind w:left="2552" w:hanging="425"/>
        <w:rPr>
          <w:rFonts w:ascii="Times New Roman" w:hAnsi="Times New Roman" w:cs="Times New Roman"/>
          <w:bCs/>
          <w:color w:val="auto"/>
          <w:lang w:val="en-GB"/>
        </w:rPr>
      </w:pPr>
      <w:r w:rsidRPr="00E21863">
        <w:rPr>
          <w:rFonts w:ascii="Times New Roman" w:hAnsi="Times New Roman" w:cs="Times New Roman"/>
          <w:bCs/>
          <w:color w:val="auto"/>
          <w:lang w:val="en-GB"/>
        </w:rPr>
        <w:t>Applications and exercises using country and global models</w:t>
      </w:r>
    </w:p>
    <w:p w:rsidR="002D5B03" w:rsidRPr="00E21863" w:rsidRDefault="000E3D60" w:rsidP="002D5B03">
      <w:pPr>
        <w:pStyle w:val="ListParagraph1"/>
        <w:spacing w:after="0"/>
        <w:ind w:left="2552"/>
        <w:rPr>
          <w:rFonts w:ascii="Times New Roman" w:hAnsi="Times New Roman" w:cs="Times New Roman"/>
          <w:bCs/>
          <w:i/>
          <w:color w:val="auto"/>
          <w:lang w:val="en-GB"/>
        </w:rPr>
      </w:pPr>
      <w:r w:rsidRPr="00E21863">
        <w:rPr>
          <w:rFonts w:ascii="Times New Roman" w:hAnsi="Times New Roman" w:cs="Times New Roman"/>
          <w:bCs/>
          <w:i/>
          <w:color w:val="auto"/>
          <w:lang w:val="en-GB"/>
        </w:rPr>
        <w:t>Holger Matthey, FAO</w:t>
      </w:r>
    </w:p>
    <w:p w:rsidR="002D5B03" w:rsidRPr="00E21863" w:rsidRDefault="002D5B03" w:rsidP="002D5B03">
      <w:pPr>
        <w:pStyle w:val="ListParagraph1"/>
        <w:spacing w:after="0"/>
        <w:ind w:left="2552"/>
        <w:rPr>
          <w:rFonts w:ascii="Times New Roman" w:hAnsi="Times New Roman" w:cs="Times New Roman"/>
          <w:bCs/>
          <w:i/>
          <w:color w:val="auto"/>
          <w:lang w:val="en-GB"/>
        </w:rPr>
      </w:pPr>
    </w:p>
    <w:p w:rsidR="002D5B03" w:rsidRPr="00E21863" w:rsidRDefault="002D5B03" w:rsidP="002D5B03">
      <w:pPr>
        <w:ind w:right="-68"/>
        <w:jc w:val="both"/>
        <w:rPr>
          <w:b/>
          <w:color w:val="000000"/>
          <w:lang w:val="en-GB"/>
        </w:rPr>
      </w:pPr>
      <w:r w:rsidRPr="00E21863">
        <w:rPr>
          <w:b/>
          <w:color w:val="000000"/>
          <w:lang w:val="en-GB"/>
        </w:rPr>
        <w:t>10.30 – 11.00</w:t>
      </w:r>
      <w:r w:rsidR="000E3D60" w:rsidRPr="00E21863">
        <w:rPr>
          <w:b/>
          <w:color w:val="000000"/>
          <w:lang w:val="en-GB"/>
        </w:rPr>
        <w:tab/>
      </w:r>
      <w:r w:rsidR="000E3D60" w:rsidRPr="00E21863">
        <w:rPr>
          <w:b/>
          <w:color w:val="000000"/>
          <w:lang w:val="en-GB"/>
        </w:rPr>
        <w:tab/>
        <w:t>Coffee break</w:t>
      </w:r>
    </w:p>
    <w:p w:rsidR="002D5B03" w:rsidRPr="00E21863" w:rsidRDefault="002D5B03" w:rsidP="002D5B03">
      <w:pPr>
        <w:pStyle w:val="ListParagraph1"/>
        <w:spacing w:after="0"/>
        <w:ind w:left="2552" w:hanging="425"/>
        <w:rPr>
          <w:rFonts w:ascii="Times New Roman" w:hAnsi="Times New Roman" w:cs="Times New Roman"/>
          <w:bCs/>
          <w:color w:val="auto"/>
          <w:lang w:val="en-GB"/>
        </w:rPr>
      </w:pPr>
    </w:p>
    <w:p w:rsidR="002D5B03" w:rsidRPr="00E21863" w:rsidRDefault="000E3D60" w:rsidP="002D5B03">
      <w:pPr>
        <w:pStyle w:val="ListParagraph1"/>
        <w:spacing w:after="0"/>
        <w:ind w:left="2127" w:hanging="2127"/>
        <w:rPr>
          <w:rFonts w:ascii="Times New Roman" w:hAnsi="Times New Roman" w:cs="Times New Roman"/>
          <w:b/>
          <w:bCs/>
          <w:lang w:val="en-GB"/>
        </w:rPr>
      </w:pPr>
      <w:r w:rsidRPr="00E21863">
        <w:rPr>
          <w:rFonts w:ascii="Times New Roman" w:hAnsi="Times New Roman" w:cs="Times New Roman"/>
          <w:b/>
          <w:bCs/>
          <w:lang w:val="en-GB"/>
        </w:rPr>
        <w:t>11.00 – 13.00</w:t>
      </w:r>
      <w:r w:rsidRPr="00E21863">
        <w:rPr>
          <w:rFonts w:ascii="Times New Roman" w:hAnsi="Times New Roman" w:cs="Times New Roman"/>
          <w:b/>
          <w:bCs/>
          <w:lang w:val="en-GB"/>
        </w:rPr>
        <w:tab/>
      </w:r>
      <w:r w:rsidRPr="00E21863">
        <w:rPr>
          <w:rFonts w:ascii="Times New Roman" w:hAnsi="Times New Roman" w:cs="Times New Roman"/>
          <w:b/>
          <w:bCs/>
          <w:lang w:val="en-GB"/>
        </w:rPr>
        <w:tab/>
        <w:t>Open d</w:t>
      </w:r>
      <w:r w:rsidRPr="00E21863">
        <w:rPr>
          <w:rFonts w:ascii="Times New Roman" w:hAnsi="Times New Roman" w:cs="Times New Roman"/>
          <w:b/>
          <w:bCs/>
          <w:color w:val="auto"/>
          <w:lang w:val="en-GB"/>
        </w:rPr>
        <w:t>iscussion</w:t>
      </w:r>
      <w:r w:rsidRPr="00E21863">
        <w:rPr>
          <w:rFonts w:ascii="Times New Roman" w:hAnsi="Times New Roman" w:cs="Times New Roman"/>
          <w:b/>
          <w:bCs/>
          <w:lang w:val="en-GB"/>
        </w:rPr>
        <w:t xml:space="preserve"> - Attendees share views and ideas on how to model applications</w:t>
      </w:r>
    </w:p>
    <w:p w:rsidR="002D5B03" w:rsidRPr="00E21863" w:rsidRDefault="000E3D60" w:rsidP="002D5B03">
      <w:pPr>
        <w:tabs>
          <w:tab w:val="left" w:pos="1843"/>
        </w:tabs>
        <w:ind w:left="1440"/>
        <w:jc w:val="both"/>
        <w:rPr>
          <w:i/>
          <w:lang w:val="en-GB"/>
        </w:rPr>
      </w:pPr>
      <w:r w:rsidRPr="00E21863">
        <w:rPr>
          <w:b/>
          <w:lang w:val="en-GB"/>
        </w:rPr>
        <w:tab/>
      </w:r>
      <w:r w:rsidRPr="00E21863">
        <w:rPr>
          <w:b/>
          <w:lang w:val="en-GB"/>
        </w:rPr>
        <w:tab/>
      </w:r>
      <w:r w:rsidRPr="00E21863">
        <w:rPr>
          <w:i/>
          <w:lang w:val="en-GB"/>
        </w:rPr>
        <w:t>Moderator:</w:t>
      </w:r>
      <w:r w:rsidRPr="00E21863">
        <w:rPr>
          <w:bCs/>
          <w:i/>
          <w:lang w:val="en-GB"/>
        </w:rPr>
        <w:t xml:space="preserve"> Holger Matthey, </w:t>
      </w:r>
      <w:r w:rsidRPr="00E21863">
        <w:rPr>
          <w:i/>
          <w:lang w:val="en-GB"/>
        </w:rPr>
        <w:t>FAO</w:t>
      </w:r>
    </w:p>
    <w:p w:rsidR="002D5B03" w:rsidRPr="00E21863" w:rsidRDefault="002D5B03" w:rsidP="002D5B03">
      <w:pPr>
        <w:tabs>
          <w:tab w:val="left" w:pos="1843"/>
        </w:tabs>
        <w:ind w:left="1440"/>
        <w:jc w:val="both"/>
        <w:rPr>
          <w:lang w:val="en-GB"/>
        </w:rPr>
      </w:pPr>
    </w:p>
    <w:p w:rsidR="002D5B03" w:rsidRPr="00E21863" w:rsidRDefault="000E3D60" w:rsidP="002D5B03">
      <w:pPr>
        <w:tabs>
          <w:tab w:val="left" w:pos="1843"/>
        </w:tabs>
        <w:jc w:val="both"/>
        <w:rPr>
          <w:b/>
          <w:lang w:val="en-GB"/>
        </w:rPr>
      </w:pPr>
      <w:r w:rsidRPr="00E21863">
        <w:rPr>
          <w:b/>
          <w:lang w:val="en-GB"/>
        </w:rPr>
        <w:t>13.00 – 14.30</w:t>
      </w:r>
      <w:r w:rsidRPr="00E21863">
        <w:rPr>
          <w:b/>
          <w:lang w:val="en-GB"/>
        </w:rPr>
        <w:tab/>
      </w:r>
      <w:r w:rsidRPr="00E21863">
        <w:rPr>
          <w:b/>
          <w:lang w:val="en-GB"/>
        </w:rPr>
        <w:tab/>
        <w:t>Lunch break</w:t>
      </w:r>
    </w:p>
    <w:p w:rsidR="002D5B03" w:rsidRPr="00E21863" w:rsidRDefault="002D5B03" w:rsidP="002D5B03">
      <w:pPr>
        <w:tabs>
          <w:tab w:val="left" w:pos="1843"/>
        </w:tabs>
        <w:jc w:val="both"/>
        <w:rPr>
          <w:b/>
          <w:lang w:val="en-GB"/>
        </w:rPr>
      </w:pPr>
    </w:p>
    <w:p w:rsidR="002D5B03" w:rsidRPr="00E21863" w:rsidRDefault="000E3D60" w:rsidP="00321D8F">
      <w:pPr>
        <w:pStyle w:val="ListParagraph1"/>
        <w:ind w:left="0"/>
        <w:rPr>
          <w:rFonts w:ascii="Times New Roman" w:hAnsi="Times New Roman" w:cs="Times New Roman"/>
          <w:b/>
          <w:lang w:val="en-GB"/>
        </w:rPr>
      </w:pPr>
      <w:r w:rsidRPr="00E21863">
        <w:rPr>
          <w:rFonts w:ascii="Times New Roman" w:hAnsi="Times New Roman" w:cs="Times New Roman"/>
          <w:b/>
          <w:lang w:val="en-GB"/>
        </w:rPr>
        <w:t>14.30 – 17.00</w:t>
      </w:r>
      <w:r w:rsidRPr="00E21863">
        <w:rPr>
          <w:rFonts w:ascii="Times New Roman" w:hAnsi="Times New Roman" w:cs="Times New Roman"/>
          <w:b/>
          <w:lang w:val="en-GB"/>
        </w:rPr>
        <w:tab/>
      </w:r>
      <w:r w:rsidRPr="00E21863">
        <w:rPr>
          <w:rFonts w:ascii="Times New Roman" w:hAnsi="Times New Roman" w:cs="Times New Roman"/>
          <w:b/>
          <w:lang w:val="en-GB"/>
        </w:rPr>
        <w:tab/>
        <w:t>Session III – Towards future applications</w:t>
      </w:r>
    </w:p>
    <w:p w:rsidR="002D5B03" w:rsidRPr="00E21863" w:rsidRDefault="000E3D60" w:rsidP="002C427D">
      <w:pPr>
        <w:pStyle w:val="ListParagraph1"/>
        <w:numPr>
          <w:ilvl w:val="0"/>
          <w:numId w:val="11"/>
        </w:numPr>
        <w:spacing w:after="0"/>
        <w:rPr>
          <w:rFonts w:ascii="Times New Roman" w:hAnsi="Times New Roman" w:cs="Times New Roman"/>
          <w:bCs/>
          <w:color w:val="auto"/>
          <w:lang w:val="en-GB"/>
        </w:rPr>
      </w:pPr>
      <w:r w:rsidRPr="00E21863">
        <w:rPr>
          <w:rFonts w:ascii="Times New Roman" w:hAnsi="Times New Roman" w:cs="Times New Roman"/>
          <w:bCs/>
          <w:color w:val="auto"/>
          <w:lang w:val="en-GB"/>
        </w:rPr>
        <w:t>The implementation of AGLINK-COSIMO within the pilot-testing of the GBEP indicators in Colombia and Indonesia</w:t>
      </w:r>
    </w:p>
    <w:p w:rsidR="002D5B03" w:rsidRPr="00E21863" w:rsidRDefault="000E3D60" w:rsidP="00321D8F">
      <w:pPr>
        <w:pStyle w:val="ListParagraph1"/>
        <w:ind w:left="1797" w:firstLine="720"/>
        <w:rPr>
          <w:rFonts w:ascii="Times New Roman" w:hAnsi="Times New Roman" w:cs="Times New Roman"/>
          <w:i/>
          <w:color w:val="auto"/>
          <w:lang w:val="en-GB"/>
        </w:rPr>
      </w:pPr>
      <w:r w:rsidRPr="00E21863">
        <w:rPr>
          <w:rFonts w:ascii="Times New Roman" w:hAnsi="Times New Roman" w:cs="Times New Roman"/>
          <w:bCs/>
          <w:i/>
          <w:color w:val="auto"/>
          <w:lang w:val="en-GB"/>
        </w:rPr>
        <w:t>Marco Colangeli, GBEP Secretariat/</w:t>
      </w:r>
      <w:r w:rsidRPr="00E21863">
        <w:rPr>
          <w:rFonts w:ascii="Times New Roman" w:hAnsi="Times New Roman" w:cs="Times New Roman"/>
          <w:i/>
          <w:color w:val="auto"/>
          <w:lang w:val="en-GB"/>
        </w:rPr>
        <w:t>FAO</w:t>
      </w:r>
    </w:p>
    <w:p w:rsidR="002D5B03" w:rsidRPr="00E21863" w:rsidRDefault="000E3D60" w:rsidP="002C427D">
      <w:pPr>
        <w:pStyle w:val="ListParagraph1"/>
        <w:numPr>
          <w:ilvl w:val="0"/>
          <w:numId w:val="12"/>
        </w:numPr>
        <w:spacing w:after="0"/>
        <w:ind w:left="2552" w:hanging="425"/>
        <w:rPr>
          <w:rFonts w:ascii="Times New Roman" w:hAnsi="Times New Roman" w:cs="Times New Roman"/>
          <w:bCs/>
          <w:color w:val="auto"/>
          <w:lang w:val="en-GB"/>
        </w:rPr>
      </w:pPr>
      <w:r w:rsidRPr="00E21863">
        <w:rPr>
          <w:rFonts w:ascii="Times New Roman" w:hAnsi="Times New Roman" w:cs="Times New Roman"/>
          <w:bCs/>
          <w:color w:val="auto"/>
          <w:lang w:val="en-GB"/>
        </w:rPr>
        <w:t xml:space="preserve">Future applications </w:t>
      </w:r>
      <w:r w:rsidR="00FE76EB" w:rsidRPr="00E21863">
        <w:rPr>
          <w:rFonts w:ascii="Times New Roman" w:hAnsi="Times New Roman" w:cs="Times New Roman"/>
          <w:bCs/>
          <w:color w:val="auto"/>
          <w:lang w:val="en-GB"/>
        </w:rPr>
        <w:t xml:space="preserve">and challenges </w:t>
      </w:r>
      <w:r w:rsidRPr="00E21863">
        <w:rPr>
          <w:rFonts w:ascii="Times New Roman" w:hAnsi="Times New Roman" w:cs="Times New Roman"/>
          <w:bCs/>
          <w:color w:val="auto"/>
          <w:lang w:val="en-GB"/>
        </w:rPr>
        <w:t>of AGLINK-COSIMO in the context of the GBEP indicators and beyond. Presentation and discussion</w:t>
      </w:r>
    </w:p>
    <w:p w:rsidR="002D5B03" w:rsidRPr="00E21863" w:rsidRDefault="000E3D60" w:rsidP="002D5B03">
      <w:pPr>
        <w:tabs>
          <w:tab w:val="left" w:pos="1843"/>
          <w:tab w:val="left" w:pos="2552"/>
        </w:tabs>
        <w:spacing w:after="120"/>
        <w:jc w:val="both"/>
        <w:rPr>
          <w:i/>
        </w:rPr>
      </w:pPr>
      <w:r w:rsidRPr="00E21863">
        <w:tab/>
      </w:r>
      <w:r w:rsidRPr="00E21863">
        <w:tab/>
      </w:r>
      <w:proofErr w:type="spellStart"/>
      <w:r w:rsidRPr="00E21863">
        <w:rPr>
          <w:i/>
        </w:rPr>
        <w:t>Moderators</w:t>
      </w:r>
      <w:proofErr w:type="spellEnd"/>
      <w:r w:rsidRPr="00E21863">
        <w:rPr>
          <w:i/>
        </w:rPr>
        <w:t xml:space="preserve">: </w:t>
      </w:r>
      <w:r w:rsidRPr="00E21863">
        <w:rPr>
          <w:bCs/>
          <w:i/>
        </w:rPr>
        <w:t>Marco Colangeli</w:t>
      </w:r>
      <w:r w:rsidRPr="00E21863">
        <w:rPr>
          <w:i/>
        </w:rPr>
        <w:t xml:space="preserve">, </w:t>
      </w:r>
      <w:r w:rsidRPr="00E21863">
        <w:rPr>
          <w:bCs/>
          <w:i/>
        </w:rPr>
        <w:t>Holger Matthey</w:t>
      </w:r>
      <w:r w:rsidRPr="00E21863">
        <w:rPr>
          <w:i/>
        </w:rPr>
        <w:t xml:space="preserve">, </w:t>
      </w:r>
      <w:r w:rsidRPr="00E21863">
        <w:rPr>
          <w:bCs/>
          <w:i/>
        </w:rPr>
        <w:t>Andrea Rossi</w:t>
      </w:r>
    </w:p>
    <w:p w:rsidR="002D5B03" w:rsidRPr="00E21863" w:rsidRDefault="000E3D60" w:rsidP="002D5B03">
      <w:pPr>
        <w:tabs>
          <w:tab w:val="left" w:pos="1843"/>
        </w:tabs>
        <w:ind w:left="1440" w:hanging="1440"/>
        <w:jc w:val="both"/>
        <w:rPr>
          <w:b/>
          <w:lang w:val="en-GB"/>
        </w:rPr>
      </w:pPr>
      <w:r w:rsidRPr="00E21863">
        <w:rPr>
          <w:b/>
          <w:lang w:val="en-GB"/>
        </w:rPr>
        <w:t xml:space="preserve">17.00 – 17.30 </w:t>
      </w:r>
      <w:r w:rsidRPr="00E21863">
        <w:rPr>
          <w:b/>
          <w:lang w:val="en-GB"/>
        </w:rPr>
        <w:tab/>
      </w:r>
      <w:r w:rsidRPr="00E21863">
        <w:rPr>
          <w:b/>
          <w:lang w:val="en-GB"/>
        </w:rPr>
        <w:tab/>
      </w:r>
      <w:r w:rsidRPr="00E21863">
        <w:rPr>
          <w:b/>
          <w:lang w:val="en-GB"/>
        </w:rPr>
        <w:tab/>
        <w:t>Conclusions</w:t>
      </w:r>
    </w:p>
    <w:p w:rsidR="002D5B03" w:rsidRPr="00E21863" w:rsidRDefault="002D5B03" w:rsidP="002D5B03">
      <w:pPr>
        <w:ind w:right="-68"/>
        <w:jc w:val="center"/>
        <w:rPr>
          <w:b/>
          <w:sz w:val="28"/>
          <w:szCs w:val="28"/>
          <w:lang w:val="en-GB"/>
        </w:rPr>
      </w:pPr>
    </w:p>
    <w:p w:rsidR="00760C48" w:rsidRPr="00E21863" w:rsidRDefault="000E3D60" w:rsidP="00760C48">
      <w:pPr>
        <w:ind w:right="-68"/>
        <w:jc w:val="center"/>
        <w:rPr>
          <w:b/>
          <w:sz w:val="28"/>
          <w:szCs w:val="28"/>
          <w:lang w:val="en-GB"/>
        </w:rPr>
      </w:pPr>
      <w:r w:rsidRPr="00E21863">
        <w:rPr>
          <w:b/>
          <w:sz w:val="28"/>
          <w:szCs w:val="28"/>
          <w:lang w:val="en-GB"/>
        </w:rPr>
        <w:t>6</w:t>
      </w:r>
      <w:r w:rsidRPr="00E21863">
        <w:rPr>
          <w:b/>
          <w:sz w:val="28"/>
          <w:szCs w:val="28"/>
          <w:vertAlign w:val="superscript"/>
          <w:lang w:val="en-GB"/>
        </w:rPr>
        <w:t>th</w:t>
      </w:r>
      <w:r w:rsidRPr="00E21863">
        <w:rPr>
          <w:b/>
          <w:sz w:val="28"/>
          <w:szCs w:val="28"/>
          <w:lang w:val="en-GB"/>
        </w:rPr>
        <w:t xml:space="preserve"> meeting of the GBEP Working Group on Capacity Building</w:t>
      </w:r>
    </w:p>
    <w:p w:rsidR="00760C48" w:rsidRPr="00E21863" w:rsidRDefault="000E3D60" w:rsidP="00760C48">
      <w:pPr>
        <w:jc w:val="center"/>
        <w:rPr>
          <w:b/>
          <w:lang w:val="en-GB"/>
        </w:rPr>
      </w:pPr>
      <w:proofErr w:type="gramStart"/>
      <w:r w:rsidRPr="00E21863">
        <w:rPr>
          <w:b/>
          <w:sz w:val="28"/>
          <w:szCs w:val="28"/>
          <w:lang w:val="en-GB"/>
        </w:rPr>
        <w:t>for</w:t>
      </w:r>
      <w:proofErr w:type="gramEnd"/>
      <w:r w:rsidRPr="00E21863">
        <w:rPr>
          <w:b/>
          <w:sz w:val="28"/>
          <w:szCs w:val="28"/>
          <w:lang w:val="en-GB"/>
        </w:rPr>
        <w:t xml:space="preserve"> Sustainable Bioenergy (WGCB)</w:t>
      </w:r>
    </w:p>
    <w:p w:rsidR="0098606F" w:rsidRPr="00E21863" w:rsidRDefault="000E3D60" w:rsidP="0098606F">
      <w:pPr>
        <w:jc w:val="center"/>
        <w:rPr>
          <w:b/>
          <w:i/>
          <w:lang w:val="en-GB"/>
        </w:rPr>
      </w:pPr>
      <w:r w:rsidRPr="00E21863">
        <w:rPr>
          <w:b/>
          <w:i/>
          <w:lang w:val="en-GB"/>
        </w:rPr>
        <w:t>FAO Headquarters, Ethiopia Room C-285/289</w:t>
      </w:r>
    </w:p>
    <w:p w:rsidR="00760C48" w:rsidRPr="00E21863" w:rsidRDefault="000E3D60" w:rsidP="0098606F">
      <w:pPr>
        <w:jc w:val="center"/>
        <w:rPr>
          <w:lang w:val="en-GB"/>
        </w:rPr>
      </w:pPr>
      <w:r w:rsidRPr="00E21863">
        <w:rPr>
          <w:lang w:val="en-GB"/>
        </w:rPr>
        <w:t>Rome, 12-13 November 2014</w:t>
      </w:r>
    </w:p>
    <w:p w:rsidR="0098606F" w:rsidRPr="00E21863" w:rsidRDefault="0098606F" w:rsidP="0098606F">
      <w:pPr>
        <w:jc w:val="center"/>
        <w:rPr>
          <w:lang w:val="en-GB"/>
        </w:rPr>
      </w:pPr>
    </w:p>
    <w:p w:rsidR="00760C48" w:rsidRPr="00E21863" w:rsidRDefault="00640B1B" w:rsidP="00760C48">
      <w:pPr>
        <w:jc w:val="center"/>
        <w:rPr>
          <w:b/>
          <w:i/>
          <w:u w:val="single"/>
          <w:lang w:val="en-GB"/>
        </w:rPr>
      </w:pPr>
      <w:r w:rsidRPr="00E21863">
        <w:rPr>
          <w:b/>
          <w:i/>
          <w:u w:val="single"/>
          <w:lang w:val="en-GB"/>
        </w:rPr>
        <w:t>PRELIMINARY</w:t>
      </w:r>
      <w:r w:rsidR="00760C48" w:rsidRPr="00E21863">
        <w:rPr>
          <w:b/>
          <w:i/>
          <w:u w:val="single"/>
          <w:lang w:val="en-GB"/>
        </w:rPr>
        <w:t xml:space="preserve"> AGENDA</w:t>
      </w:r>
    </w:p>
    <w:p w:rsidR="00AD5A16" w:rsidRPr="00E21863" w:rsidRDefault="00AD5A16" w:rsidP="00760C48">
      <w:pPr>
        <w:pStyle w:val="BodyTextIndent"/>
        <w:tabs>
          <w:tab w:val="left" w:pos="2160"/>
        </w:tabs>
        <w:ind w:left="2126" w:hanging="2126"/>
        <w:jc w:val="both"/>
        <w:rPr>
          <w:bCs/>
        </w:rPr>
      </w:pPr>
    </w:p>
    <w:p w:rsidR="00AD5A16" w:rsidRPr="00E21863" w:rsidRDefault="000E3D60" w:rsidP="00760C48">
      <w:pPr>
        <w:pStyle w:val="BodyTextIndent"/>
        <w:tabs>
          <w:tab w:val="left" w:pos="2160"/>
        </w:tabs>
        <w:ind w:left="2126" w:hanging="2126"/>
        <w:jc w:val="both"/>
        <w:rPr>
          <w:bCs/>
          <w:u w:val="single"/>
        </w:rPr>
      </w:pPr>
      <w:r w:rsidRPr="00E21863">
        <w:rPr>
          <w:bCs/>
          <w:u w:val="single"/>
        </w:rPr>
        <w:t>12 November 2014, Wednesday</w:t>
      </w:r>
    </w:p>
    <w:p w:rsidR="00967326" w:rsidRPr="00E21863" w:rsidRDefault="00967326" w:rsidP="00760C48">
      <w:pPr>
        <w:pStyle w:val="BodyTextIndent"/>
        <w:tabs>
          <w:tab w:val="left" w:pos="2160"/>
        </w:tabs>
        <w:ind w:left="2126" w:hanging="2126"/>
        <w:jc w:val="both"/>
        <w:rPr>
          <w:bCs/>
        </w:rPr>
      </w:pPr>
    </w:p>
    <w:p w:rsidR="00973606" w:rsidRPr="00E21863" w:rsidRDefault="000E3D60" w:rsidP="00973606">
      <w:pPr>
        <w:pStyle w:val="BodyTextIndent"/>
        <w:tabs>
          <w:tab w:val="left" w:pos="2160"/>
        </w:tabs>
        <w:ind w:left="2126" w:hanging="2126"/>
        <w:jc w:val="both"/>
        <w:rPr>
          <w:bCs/>
        </w:rPr>
      </w:pPr>
      <w:r w:rsidRPr="00E21863">
        <w:rPr>
          <w:color w:val="000000"/>
        </w:rPr>
        <w:t>09.00 – 09.10</w:t>
      </w:r>
      <w:r w:rsidRPr="00E21863">
        <w:rPr>
          <w:color w:val="000000"/>
        </w:rPr>
        <w:tab/>
      </w:r>
      <w:r w:rsidRPr="00E21863">
        <w:rPr>
          <w:bCs/>
        </w:rPr>
        <w:t>Opening and adoption of the agenda</w:t>
      </w:r>
    </w:p>
    <w:p w:rsidR="00973606" w:rsidRPr="00E21863" w:rsidRDefault="000E3D60" w:rsidP="00973606">
      <w:pPr>
        <w:pStyle w:val="BodyTextIndent"/>
        <w:tabs>
          <w:tab w:val="left" w:pos="2160"/>
        </w:tabs>
        <w:ind w:left="2126" w:hanging="2126"/>
        <w:jc w:val="both"/>
        <w:rPr>
          <w:b w:val="0"/>
          <w:bCs/>
        </w:rPr>
      </w:pPr>
      <w:r w:rsidRPr="00E21863">
        <w:rPr>
          <w:bCs/>
        </w:rPr>
        <w:tab/>
      </w:r>
      <w:r w:rsidRPr="00E21863">
        <w:rPr>
          <w:b w:val="0"/>
          <w:bCs/>
          <w:i/>
        </w:rPr>
        <w:t>Miguel Almada,</w:t>
      </w:r>
      <w:r w:rsidRPr="00E21863">
        <w:rPr>
          <w:bCs/>
        </w:rPr>
        <w:t xml:space="preserve"> </w:t>
      </w:r>
      <w:r w:rsidRPr="00E21863">
        <w:rPr>
          <w:b w:val="0"/>
          <w:bCs/>
        </w:rPr>
        <w:t>Co-Chair (Argentina)</w:t>
      </w:r>
    </w:p>
    <w:p w:rsidR="005D312C" w:rsidRPr="00E21863" w:rsidRDefault="000E3D60" w:rsidP="00973606">
      <w:pPr>
        <w:pStyle w:val="BodyTextIndent"/>
        <w:tabs>
          <w:tab w:val="left" w:pos="2160"/>
        </w:tabs>
        <w:ind w:left="2126" w:hanging="2126"/>
        <w:jc w:val="both"/>
        <w:rPr>
          <w:b w:val="0"/>
          <w:bCs/>
        </w:rPr>
      </w:pPr>
      <w:r w:rsidRPr="00E21863">
        <w:rPr>
          <w:b w:val="0"/>
          <w:bCs/>
          <w:i/>
        </w:rPr>
        <w:tab/>
        <w:t xml:space="preserve">Bah Saho, </w:t>
      </w:r>
      <w:r w:rsidRPr="00E21863">
        <w:rPr>
          <w:b w:val="0"/>
          <w:bCs/>
        </w:rPr>
        <w:t>Co-Chair (ECOWAS)</w:t>
      </w:r>
    </w:p>
    <w:p w:rsidR="00B113B3" w:rsidRPr="00E21863" w:rsidRDefault="000E3D60" w:rsidP="0098606F">
      <w:pPr>
        <w:pStyle w:val="BodyTextIndent"/>
        <w:tabs>
          <w:tab w:val="left" w:pos="2160"/>
        </w:tabs>
        <w:ind w:left="2126" w:hanging="2126"/>
        <w:jc w:val="both"/>
        <w:rPr>
          <w:rFonts w:eastAsia="Calibri"/>
          <w:szCs w:val="22"/>
          <w:lang w:eastAsia="en-US"/>
        </w:rPr>
      </w:pPr>
      <w:r w:rsidRPr="00E21863">
        <w:rPr>
          <w:bCs/>
        </w:rPr>
        <w:tab/>
      </w:r>
    </w:p>
    <w:p w:rsidR="00540C42" w:rsidRPr="00E21863" w:rsidRDefault="00540C42" w:rsidP="00540C42">
      <w:pPr>
        <w:pBdr>
          <w:top w:val="single" w:sz="4" w:space="1" w:color="auto"/>
          <w:left w:val="single" w:sz="4" w:space="4" w:color="auto"/>
          <w:bottom w:val="single" w:sz="4" w:space="1" w:color="auto"/>
          <w:right w:val="single" w:sz="4" w:space="4" w:color="auto"/>
        </w:pBdr>
        <w:ind w:right="-68"/>
        <w:jc w:val="center"/>
        <w:rPr>
          <w:b/>
          <w:lang w:val="en-GB"/>
        </w:rPr>
      </w:pPr>
      <w:r w:rsidRPr="00E21863">
        <w:rPr>
          <w:b/>
          <w:lang w:val="en-GB"/>
        </w:rPr>
        <w:t xml:space="preserve">Activity Group 2 </w:t>
      </w:r>
    </w:p>
    <w:p w:rsidR="00540C42" w:rsidRPr="00E21863" w:rsidRDefault="000E3D60" w:rsidP="00540C42">
      <w:pPr>
        <w:pBdr>
          <w:top w:val="single" w:sz="4" w:space="1" w:color="auto"/>
          <w:left w:val="single" w:sz="4" w:space="4" w:color="auto"/>
          <w:bottom w:val="single" w:sz="4" w:space="1" w:color="auto"/>
          <w:right w:val="single" w:sz="4" w:space="4" w:color="auto"/>
        </w:pBdr>
        <w:ind w:right="-68"/>
        <w:jc w:val="center"/>
        <w:rPr>
          <w:b/>
          <w:lang w:val="en-GB"/>
        </w:rPr>
      </w:pPr>
      <w:r w:rsidRPr="00E21863">
        <w:rPr>
          <w:b/>
          <w:lang w:val="en-GB"/>
        </w:rPr>
        <w:t xml:space="preserve">“Raising awareness and sharing of data </w:t>
      </w:r>
    </w:p>
    <w:p w:rsidR="00540C42" w:rsidRPr="00E21863" w:rsidRDefault="000E3D60" w:rsidP="00540C42">
      <w:pPr>
        <w:pBdr>
          <w:top w:val="single" w:sz="4" w:space="1" w:color="auto"/>
          <w:left w:val="single" w:sz="4" w:space="4" w:color="auto"/>
          <w:bottom w:val="single" w:sz="4" w:space="1" w:color="auto"/>
          <w:right w:val="single" w:sz="4" w:space="4" w:color="auto"/>
        </w:pBdr>
        <w:ind w:right="-68"/>
        <w:jc w:val="center"/>
        <w:rPr>
          <w:b/>
          <w:lang w:val="en-GB"/>
        </w:rPr>
      </w:pPr>
      <w:proofErr w:type="gramStart"/>
      <w:r w:rsidRPr="00E21863">
        <w:rPr>
          <w:b/>
          <w:lang w:val="en-GB"/>
        </w:rPr>
        <w:t>and</w:t>
      </w:r>
      <w:proofErr w:type="gramEnd"/>
      <w:r w:rsidRPr="00E21863">
        <w:rPr>
          <w:b/>
          <w:lang w:val="en-GB"/>
        </w:rPr>
        <w:t xml:space="preserve"> experiences from the implementation of the GBEP indicators” </w:t>
      </w:r>
    </w:p>
    <w:p w:rsidR="00B614A8" w:rsidRPr="00E21863" w:rsidRDefault="000E3D60" w:rsidP="00540C42">
      <w:pPr>
        <w:pBdr>
          <w:top w:val="single" w:sz="4" w:space="1" w:color="auto"/>
          <w:left w:val="single" w:sz="4" w:space="4" w:color="auto"/>
          <w:bottom w:val="single" w:sz="4" w:space="1" w:color="auto"/>
          <w:right w:val="single" w:sz="4" w:space="4" w:color="auto"/>
        </w:pBdr>
        <w:ind w:right="-68"/>
        <w:jc w:val="center"/>
        <w:rPr>
          <w:lang w:val="en-GB"/>
        </w:rPr>
      </w:pPr>
      <w:r w:rsidRPr="00E21863">
        <w:rPr>
          <w:i/>
          <w:lang w:val="en-GB"/>
        </w:rPr>
        <w:t>Horst Fehrenbach</w:t>
      </w:r>
      <w:r w:rsidRPr="00E21863">
        <w:rPr>
          <w:i/>
          <w:iCs/>
          <w:lang w:val="en-GB"/>
        </w:rPr>
        <w:t xml:space="preserve">, </w:t>
      </w:r>
      <w:r w:rsidRPr="00E21863">
        <w:rPr>
          <w:iCs/>
          <w:lang w:val="en-GB"/>
        </w:rPr>
        <w:t>Co-Leader (Germany)</w:t>
      </w:r>
    </w:p>
    <w:p w:rsidR="00B614A8" w:rsidRPr="00E21863" w:rsidRDefault="000E3D60" w:rsidP="00540C42">
      <w:pPr>
        <w:pBdr>
          <w:top w:val="single" w:sz="4" w:space="1" w:color="auto"/>
          <w:left w:val="single" w:sz="4" w:space="4" w:color="auto"/>
          <w:bottom w:val="single" w:sz="4" w:space="1" w:color="auto"/>
          <w:right w:val="single" w:sz="4" w:space="4" w:color="auto"/>
        </w:pBdr>
        <w:ind w:right="-68"/>
        <w:jc w:val="center"/>
        <w:rPr>
          <w:lang w:val="en-GB"/>
        </w:rPr>
      </w:pPr>
      <w:r w:rsidRPr="00E21863">
        <w:rPr>
          <w:i/>
          <w:lang w:val="en-GB"/>
        </w:rPr>
        <w:t xml:space="preserve">Dadan Kusdiana, </w:t>
      </w:r>
      <w:r w:rsidRPr="00E21863">
        <w:rPr>
          <w:iCs/>
          <w:lang w:val="en-GB"/>
        </w:rPr>
        <w:t>Co-Leader (Indonesia)</w:t>
      </w:r>
    </w:p>
    <w:p w:rsidR="00973606" w:rsidRPr="00E21863" w:rsidRDefault="00973606" w:rsidP="00760C48">
      <w:pPr>
        <w:pStyle w:val="BodyTextIndent"/>
        <w:tabs>
          <w:tab w:val="left" w:pos="2160"/>
        </w:tabs>
        <w:ind w:left="2126" w:hanging="2126"/>
        <w:jc w:val="both"/>
        <w:rPr>
          <w:bCs/>
        </w:rPr>
      </w:pPr>
    </w:p>
    <w:p w:rsidR="0046447F" w:rsidRPr="00E21863" w:rsidRDefault="000E3D60" w:rsidP="0046447F">
      <w:pPr>
        <w:pStyle w:val="BodyTextIndent"/>
        <w:ind w:left="2160" w:hanging="2160"/>
        <w:jc w:val="both"/>
      </w:pPr>
      <w:r w:rsidRPr="00E21863">
        <w:rPr>
          <w:color w:val="000000"/>
        </w:rPr>
        <w:t>09.10 – 10.</w:t>
      </w:r>
      <w:r w:rsidRPr="00E21863">
        <w:t>4</w:t>
      </w:r>
      <w:r w:rsidRPr="00E21863">
        <w:rPr>
          <w:color w:val="000000"/>
        </w:rPr>
        <w:t>0</w:t>
      </w:r>
      <w:r w:rsidRPr="00E21863">
        <w:rPr>
          <w:b w:val="0"/>
          <w:bCs/>
        </w:rPr>
        <w:t>            </w:t>
      </w:r>
      <w:r w:rsidRPr="00E21863">
        <w:t xml:space="preserve">Implementing the GBEP indicators to empower the world for </w:t>
      </w:r>
      <w:r w:rsidR="0046447F" w:rsidRPr="00E21863">
        <w:t>sustainable bioenergy</w:t>
      </w:r>
    </w:p>
    <w:p w:rsidR="00A07CCE" w:rsidRPr="00E21863" w:rsidRDefault="000E3D60" w:rsidP="002C427D">
      <w:pPr>
        <w:pStyle w:val="ListParagraph"/>
        <w:numPr>
          <w:ilvl w:val="0"/>
          <w:numId w:val="11"/>
        </w:numPr>
        <w:spacing w:after="0" w:line="240" w:lineRule="auto"/>
        <w:contextualSpacing w:val="0"/>
        <w:jc w:val="both"/>
        <w:rPr>
          <w:lang w:val="en-GB"/>
        </w:rPr>
      </w:pPr>
      <w:r w:rsidRPr="00E21863">
        <w:rPr>
          <w:lang w:val="en-GB"/>
        </w:rPr>
        <w:t>Implementing the GBEP indicators in Argentina</w:t>
      </w:r>
    </w:p>
    <w:p w:rsidR="009A04B9" w:rsidRPr="00E21863" w:rsidRDefault="000E3D60" w:rsidP="00A07CCE">
      <w:pPr>
        <w:ind w:left="2519" w:firstLine="33"/>
        <w:jc w:val="both"/>
        <w:rPr>
          <w:i/>
          <w:iCs/>
          <w:lang w:val="en-GB"/>
        </w:rPr>
      </w:pPr>
      <w:r w:rsidRPr="00E21863">
        <w:rPr>
          <w:i/>
          <w:iCs/>
          <w:lang w:val="en-GB"/>
        </w:rPr>
        <w:t>Miguel Almada (Argentina)</w:t>
      </w:r>
    </w:p>
    <w:p w:rsidR="0046447F" w:rsidRPr="00E21863" w:rsidRDefault="000E3D60" w:rsidP="002C427D">
      <w:pPr>
        <w:pStyle w:val="ListParagraph"/>
        <w:numPr>
          <w:ilvl w:val="0"/>
          <w:numId w:val="8"/>
        </w:numPr>
        <w:ind w:left="2552" w:hanging="425"/>
        <w:jc w:val="both"/>
        <w:rPr>
          <w:iCs/>
          <w:lang w:val="en-GB"/>
        </w:rPr>
      </w:pPr>
      <w:r w:rsidRPr="00E21863">
        <w:rPr>
          <w:iCs/>
          <w:lang w:val="en-GB"/>
        </w:rPr>
        <w:t>Implementing the GBEP indicators in Egypt – results of a desk study</w:t>
      </w:r>
    </w:p>
    <w:p w:rsidR="009A04B9" w:rsidRPr="00E21863" w:rsidRDefault="000E3D60" w:rsidP="009A04B9">
      <w:pPr>
        <w:pStyle w:val="ListParagraph"/>
        <w:ind w:left="2552"/>
        <w:jc w:val="both"/>
        <w:rPr>
          <w:i/>
          <w:iCs/>
          <w:lang w:val="en-GB"/>
        </w:rPr>
      </w:pPr>
      <w:r w:rsidRPr="00E21863">
        <w:rPr>
          <w:i/>
          <w:iCs/>
          <w:lang w:val="en-GB"/>
        </w:rPr>
        <w:t>Ahmed Abdelati (Egypt)</w:t>
      </w:r>
    </w:p>
    <w:p w:rsidR="00FE76EB" w:rsidRPr="00E21863" w:rsidRDefault="00FE76EB" w:rsidP="00FE76EB">
      <w:pPr>
        <w:pStyle w:val="ListParagraph"/>
        <w:numPr>
          <w:ilvl w:val="0"/>
          <w:numId w:val="11"/>
        </w:numPr>
        <w:spacing w:after="0" w:line="240" w:lineRule="auto"/>
        <w:contextualSpacing w:val="0"/>
        <w:jc w:val="both"/>
        <w:rPr>
          <w:lang w:val="en-GB"/>
        </w:rPr>
      </w:pPr>
      <w:r w:rsidRPr="00E21863">
        <w:rPr>
          <w:lang w:val="en-GB"/>
        </w:rPr>
        <w:t>Implementing the GBEP indicators in Brazil</w:t>
      </w:r>
    </w:p>
    <w:p w:rsidR="00FE76EB" w:rsidRPr="00E21863" w:rsidRDefault="00FE76EB" w:rsidP="00FE76EB">
      <w:pPr>
        <w:ind w:left="2519" w:firstLine="33"/>
        <w:jc w:val="both"/>
        <w:rPr>
          <w:i/>
          <w:iCs/>
          <w:lang w:val="en-GB"/>
        </w:rPr>
      </w:pPr>
      <w:r w:rsidRPr="00E21863">
        <w:rPr>
          <w:i/>
          <w:iCs/>
          <w:lang w:val="en-GB"/>
        </w:rPr>
        <w:t>Suani Coelho (Brazil)</w:t>
      </w:r>
    </w:p>
    <w:p w:rsidR="00BC02A7" w:rsidRPr="00E21863" w:rsidRDefault="000E3D60" w:rsidP="002C427D">
      <w:pPr>
        <w:pStyle w:val="ListParagraph"/>
        <w:numPr>
          <w:ilvl w:val="0"/>
          <w:numId w:val="7"/>
        </w:numPr>
        <w:spacing w:after="0" w:line="240" w:lineRule="auto"/>
        <w:ind w:left="2552" w:hanging="425"/>
        <w:contextualSpacing w:val="0"/>
        <w:jc w:val="both"/>
        <w:rPr>
          <w:i/>
          <w:iCs/>
          <w:lang w:val="en-GB"/>
        </w:rPr>
      </w:pPr>
      <w:r w:rsidRPr="00E21863">
        <w:rPr>
          <w:lang w:val="en-GB"/>
        </w:rPr>
        <w:t xml:space="preserve">Conclusions of the piloting of the GBEP indicators in Colombia and Indonesia </w:t>
      </w:r>
    </w:p>
    <w:p w:rsidR="00BC02A7" w:rsidRPr="00E21863" w:rsidRDefault="000E3D60" w:rsidP="00BC02A7">
      <w:pPr>
        <w:pStyle w:val="ListParagraph"/>
        <w:spacing w:after="0" w:line="240" w:lineRule="auto"/>
        <w:ind w:left="2552"/>
        <w:contextualSpacing w:val="0"/>
        <w:jc w:val="both"/>
        <w:rPr>
          <w:i/>
          <w:lang w:val="it-IT"/>
        </w:rPr>
      </w:pPr>
      <w:r w:rsidRPr="00E21863">
        <w:rPr>
          <w:i/>
          <w:lang w:val="it-IT"/>
        </w:rPr>
        <w:t xml:space="preserve">Marco Colangeli and Andrea Rossi (FAO) </w:t>
      </w:r>
    </w:p>
    <w:p w:rsidR="00CA41FF" w:rsidRPr="00E21863" w:rsidRDefault="00CA41FF">
      <w:pPr>
        <w:jc w:val="both"/>
        <w:rPr>
          <w:i/>
          <w:iCs/>
        </w:rPr>
      </w:pPr>
    </w:p>
    <w:p w:rsidR="0046447F" w:rsidRPr="00E21863" w:rsidRDefault="000E3D60" w:rsidP="00EF5037">
      <w:pPr>
        <w:autoSpaceDE w:val="0"/>
        <w:autoSpaceDN w:val="0"/>
        <w:ind w:left="2126" w:hanging="2126"/>
        <w:jc w:val="both"/>
        <w:rPr>
          <w:b/>
          <w:bCs/>
          <w:lang w:val="en-GB"/>
        </w:rPr>
      </w:pPr>
      <w:r w:rsidRPr="00E21863">
        <w:rPr>
          <w:b/>
          <w:bCs/>
          <w:lang w:val="en-GB"/>
        </w:rPr>
        <w:t>10.40 – 11.00         </w:t>
      </w:r>
      <w:r w:rsidRPr="00E21863">
        <w:rPr>
          <w:b/>
          <w:bCs/>
          <w:lang w:val="en-GB"/>
        </w:rPr>
        <w:tab/>
      </w:r>
      <w:r w:rsidR="00EF5037" w:rsidRPr="00E21863">
        <w:rPr>
          <w:b/>
          <w:bCs/>
          <w:color w:val="000000"/>
          <w:lang w:val="en-GB"/>
        </w:rPr>
        <w:t>Discussion, Q&amp;A</w:t>
      </w:r>
    </w:p>
    <w:p w:rsidR="0046447F" w:rsidRPr="00E21863" w:rsidRDefault="0046447F" w:rsidP="0046447F">
      <w:pPr>
        <w:autoSpaceDE w:val="0"/>
        <w:autoSpaceDN w:val="0"/>
        <w:ind w:left="2126" w:hanging="2126"/>
        <w:jc w:val="both"/>
        <w:rPr>
          <w:b/>
          <w:bCs/>
          <w:lang w:val="en-GB"/>
        </w:rPr>
      </w:pPr>
    </w:p>
    <w:p w:rsidR="0046447F" w:rsidRPr="00E21863" w:rsidRDefault="000E3D60" w:rsidP="00EF5037">
      <w:pPr>
        <w:jc w:val="both"/>
        <w:rPr>
          <w:rFonts w:ascii="Calibri" w:hAnsi="Calibri"/>
          <w:b/>
          <w:bCs/>
          <w:color w:val="000000"/>
          <w:sz w:val="22"/>
          <w:szCs w:val="22"/>
          <w:lang w:val="en-GB"/>
        </w:rPr>
      </w:pPr>
      <w:r w:rsidRPr="00E21863">
        <w:rPr>
          <w:b/>
          <w:bCs/>
          <w:lang w:val="en-GB"/>
        </w:rPr>
        <w:t>11.00 – 11.20             </w:t>
      </w:r>
      <w:r w:rsidR="00EF5037" w:rsidRPr="00E21863">
        <w:rPr>
          <w:b/>
          <w:bCs/>
          <w:lang w:val="en-GB"/>
        </w:rPr>
        <w:t>Coffee break</w:t>
      </w:r>
      <w:r w:rsidRPr="00E21863">
        <w:rPr>
          <w:b/>
          <w:bCs/>
          <w:lang w:val="en-GB"/>
        </w:rPr>
        <w:tab/>
      </w:r>
      <w:r w:rsidRPr="00E21863">
        <w:rPr>
          <w:b/>
          <w:bCs/>
          <w:color w:val="000000"/>
          <w:lang w:val="en-GB"/>
        </w:rPr>
        <w:t xml:space="preserve"> </w:t>
      </w:r>
    </w:p>
    <w:p w:rsidR="0046447F" w:rsidRPr="00E21863" w:rsidRDefault="0046447F" w:rsidP="0046447F">
      <w:pPr>
        <w:jc w:val="both"/>
        <w:rPr>
          <w:b/>
          <w:bCs/>
          <w:color w:val="000000"/>
          <w:lang w:val="en-GB"/>
        </w:rPr>
      </w:pPr>
    </w:p>
    <w:p w:rsidR="00B614A8" w:rsidRPr="00E21863" w:rsidRDefault="000E3D60" w:rsidP="00B614A8">
      <w:pPr>
        <w:rPr>
          <w:b/>
          <w:lang w:val="en-GB"/>
        </w:rPr>
      </w:pPr>
      <w:r w:rsidRPr="00E21863">
        <w:rPr>
          <w:b/>
          <w:lang w:val="en-GB"/>
        </w:rPr>
        <w:t>11.20 – 13.00</w:t>
      </w:r>
      <w:r w:rsidRPr="00E21863">
        <w:rPr>
          <w:b/>
          <w:lang w:val="en-GB"/>
        </w:rPr>
        <w:tab/>
      </w:r>
      <w:r w:rsidRPr="00E21863">
        <w:rPr>
          <w:b/>
          <w:lang w:val="en-GB"/>
        </w:rPr>
        <w:tab/>
        <w:t xml:space="preserve">Discussion on environmental, social and economic indicator experiences </w:t>
      </w:r>
    </w:p>
    <w:p w:rsidR="0007424C" w:rsidRPr="00E21863" w:rsidRDefault="000E3D60" w:rsidP="002C427D">
      <w:pPr>
        <w:pStyle w:val="ListParagraph"/>
        <w:numPr>
          <w:ilvl w:val="0"/>
          <w:numId w:val="8"/>
        </w:numPr>
        <w:ind w:left="2694" w:hanging="567"/>
        <w:rPr>
          <w:rFonts w:ascii="Calibri" w:hAnsi="Calibri"/>
          <w:lang w:val="en-GB"/>
        </w:rPr>
      </w:pPr>
      <w:r w:rsidRPr="00E21863">
        <w:rPr>
          <w:lang w:val="en-GB"/>
        </w:rPr>
        <w:t>Table on experiences with the measurement of the GBEP indicators</w:t>
      </w:r>
    </w:p>
    <w:p w:rsidR="00497F58" w:rsidRPr="00E21863" w:rsidRDefault="000E3D60" w:rsidP="00497F58">
      <w:pPr>
        <w:tabs>
          <w:tab w:val="left" w:pos="1843"/>
        </w:tabs>
        <w:jc w:val="both"/>
        <w:rPr>
          <w:b/>
          <w:lang w:val="en-GB"/>
        </w:rPr>
      </w:pPr>
      <w:r w:rsidRPr="00E21863">
        <w:rPr>
          <w:b/>
          <w:lang w:val="en-GB"/>
        </w:rPr>
        <w:t>13.00 – 14.30</w:t>
      </w:r>
      <w:r w:rsidRPr="00E21863">
        <w:rPr>
          <w:b/>
          <w:lang w:val="en-GB"/>
        </w:rPr>
        <w:tab/>
      </w:r>
      <w:r w:rsidRPr="00E21863">
        <w:rPr>
          <w:b/>
          <w:lang w:val="en-GB"/>
        </w:rPr>
        <w:tab/>
        <w:t>Lunch break</w:t>
      </w:r>
    </w:p>
    <w:p w:rsidR="00B614A8" w:rsidRPr="00E21863" w:rsidRDefault="00B614A8" w:rsidP="00497F58">
      <w:pPr>
        <w:tabs>
          <w:tab w:val="left" w:pos="1843"/>
        </w:tabs>
        <w:jc w:val="both"/>
        <w:rPr>
          <w:b/>
          <w:lang w:val="en-GB"/>
        </w:rPr>
      </w:pPr>
    </w:p>
    <w:p w:rsidR="00B614A8" w:rsidRPr="00E21863" w:rsidRDefault="000E3D60" w:rsidP="00497F58">
      <w:pPr>
        <w:tabs>
          <w:tab w:val="left" w:pos="1843"/>
        </w:tabs>
        <w:jc w:val="both"/>
        <w:rPr>
          <w:b/>
          <w:lang w:val="en-GB"/>
        </w:rPr>
      </w:pPr>
      <w:r w:rsidRPr="00E21863">
        <w:rPr>
          <w:b/>
          <w:lang w:val="en-GB"/>
        </w:rPr>
        <w:t>14.30 – 15.30</w:t>
      </w:r>
      <w:r w:rsidRPr="00E21863">
        <w:rPr>
          <w:b/>
          <w:lang w:val="en-GB"/>
        </w:rPr>
        <w:tab/>
      </w:r>
      <w:r w:rsidRPr="00E21863">
        <w:rPr>
          <w:b/>
          <w:lang w:val="en-GB"/>
        </w:rPr>
        <w:tab/>
        <w:t>Discussion of the way forward - preparation of guidance document</w:t>
      </w:r>
    </w:p>
    <w:p w:rsidR="00967326" w:rsidRPr="00E21863" w:rsidRDefault="00967326" w:rsidP="00760C48">
      <w:pPr>
        <w:jc w:val="both"/>
        <w:rPr>
          <w:b/>
          <w:color w:val="000000"/>
          <w:lang w:val="en-GB"/>
        </w:rPr>
      </w:pPr>
    </w:p>
    <w:p w:rsidR="00967326" w:rsidRPr="00E21863" w:rsidRDefault="00967326" w:rsidP="00967326">
      <w:pPr>
        <w:pBdr>
          <w:top w:val="single" w:sz="4" w:space="1" w:color="auto"/>
          <w:left w:val="single" w:sz="4" w:space="4" w:color="auto"/>
          <w:bottom w:val="single" w:sz="4" w:space="1" w:color="auto"/>
          <w:right w:val="single" w:sz="4" w:space="4" w:color="auto"/>
        </w:pBdr>
        <w:ind w:right="-68"/>
        <w:jc w:val="center"/>
        <w:rPr>
          <w:b/>
          <w:lang w:val="en-GB"/>
        </w:rPr>
      </w:pPr>
      <w:r w:rsidRPr="00E21863">
        <w:rPr>
          <w:b/>
          <w:lang w:val="en-GB"/>
        </w:rPr>
        <w:t xml:space="preserve">Activity Group 3 </w:t>
      </w:r>
    </w:p>
    <w:p w:rsidR="00967326" w:rsidRPr="00E21863" w:rsidRDefault="000E3D60" w:rsidP="00967326">
      <w:pPr>
        <w:pBdr>
          <w:top w:val="single" w:sz="4" w:space="1" w:color="auto"/>
          <w:left w:val="single" w:sz="4" w:space="4" w:color="auto"/>
          <w:bottom w:val="single" w:sz="4" w:space="1" w:color="auto"/>
          <w:right w:val="single" w:sz="4" w:space="4" w:color="auto"/>
        </w:pBdr>
        <w:ind w:right="-68"/>
        <w:jc w:val="center"/>
        <w:rPr>
          <w:b/>
          <w:lang w:val="en-GB"/>
        </w:rPr>
      </w:pPr>
      <w:r w:rsidRPr="00E21863">
        <w:rPr>
          <w:b/>
          <w:color w:val="000000"/>
          <w:lang w:val="en-GB"/>
        </w:rPr>
        <w:t xml:space="preserve">“Study Tour </w:t>
      </w:r>
      <w:r w:rsidRPr="00E21863">
        <w:rPr>
          <w:b/>
          <w:bCs/>
          <w:lang w:val="en-GB"/>
        </w:rPr>
        <w:t>for capacity building and training</w:t>
      </w:r>
      <w:r w:rsidRPr="00E21863">
        <w:rPr>
          <w:b/>
          <w:color w:val="000000"/>
          <w:lang w:val="en-GB"/>
        </w:rPr>
        <w:t>”</w:t>
      </w:r>
      <w:r w:rsidR="00967326" w:rsidRPr="00E21863">
        <w:rPr>
          <w:b/>
          <w:lang w:val="en-GB"/>
        </w:rPr>
        <w:t xml:space="preserve"> </w:t>
      </w:r>
    </w:p>
    <w:p w:rsidR="00B614A8" w:rsidRPr="00E21863" w:rsidRDefault="000E3D60" w:rsidP="00967326">
      <w:pPr>
        <w:pBdr>
          <w:top w:val="single" w:sz="4" w:space="1" w:color="auto"/>
          <w:left w:val="single" w:sz="4" w:space="4" w:color="auto"/>
          <w:bottom w:val="single" w:sz="4" w:space="1" w:color="auto"/>
          <w:right w:val="single" w:sz="4" w:space="4" w:color="auto"/>
        </w:pBdr>
        <w:ind w:right="-68"/>
        <w:jc w:val="center"/>
        <w:rPr>
          <w:b/>
        </w:rPr>
      </w:pPr>
      <w:r w:rsidRPr="00E21863">
        <w:rPr>
          <w:bCs/>
          <w:i/>
        </w:rPr>
        <w:t xml:space="preserve">Mariangela Rebuá, </w:t>
      </w:r>
      <w:r w:rsidRPr="00E21863">
        <w:rPr>
          <w:bCs/>
        </w:rPr>
        <w:t>AG3 Leader (Brazil)</w:t>
      </w:r>
    </w:p>
    <w:p w:rsidR="00967326" w:rsidRPr="00E21863" w:rsidRDefault="00967326" w:rsidP="00967326">
      <w:pPr>
        <w:pStyle w:val="BodyTextIndent"/>
        <w:tabs>
          <w:tab w:val="left" w:pos="2160"/>
        </w:tabs>
        <w:ind w:left="2126" w:hanging="2126"/>
        <w:jc w:val="both"/>
        <w:rPr>
          <w:bCs/>
          <w:lang w:val="it-IT"/>
        </w:rPr>
      </w:pPr>
    </w:p>
    <w:p w:rsidR="00C673D1" w:rsidRPr="00E21863" w:rsidRDefault="00497F58" w:rsidP="00967326">
      <w:pPr>
        <w:pStyle w:val="BodyTextIndent"/>
        <w:tabs>
          <w:tab w:val="left" w:pos="2160"/>
        </w:tabs>
        <w:ind w:left="0" w:firstLine="0"/>
        <w:jc w:val="both"/>
        <w:rPr>
          <w:b w:val="0"/>
        </w:rPr>
      </w:pPr>
      <w:r w:rsidRPr="00E21863">
        <w:rPr>
          <w:bCs/>
        </w:rPr>
        <w:t>1</w:t>
      </w:r>
      <w:r w:rsidR="00B614A8" w:rsidRPr="00E21863">
        <w:rPr>
          <w:bCs/>
        </w:rPr>
        <w:t>5</w:t>
      </w:r>
      <w:r w:rsidRPr="00E21863">
        <w:rPr>
          <w:bCs/>
        </w:rPr>
        <w:t>.</w:t>
      </w:r>
      <w:r w:rsidR="00B614A8" w:rsidRPr="00E21863">
        <w:rPr>
          <w:bCs/>
        </w:rPr>
        <w:t>3</w:t>
      </w:r>
      <w:r w:rsidRPr="00E21863">
        <w:rPr>
          <w:bCs/>
        </w:rPr>
        <w:t xml:space="preserve">0 - </w:t>
      </w:r>
      <w:r w:rsidR="000E3D60" w:rsidRPr="00E21863">
        <w:rPr>
          <w:bCs/>
        </w:rPr>
        <w:t>17.00</w:t>
      </w:r>
      <w:r w:rsidR="000E3D60" w:rsidRPr="00E21863">
        <w:rPr>
          <w:bCs/>
        </w:rPr>
        <w:tab/>
        <w:t>Bioenergy Week 2015</w:t>
      </w:r>
      <w:r w:rsidR="000E3D60" w:rsidRPr="00E21863">
        <w:rPr>
          <w:bCs/>
        </w:rPr>
        <w:tab/>
      </w:r>
    </w:p>
    <w:p w:rsidR="00967326" w:rsidRPr="00E21863" w:rsidRDefault="00967326" w:rsidP="002C427D">
      <w:pPr>
        <w:pStyle w:val="ListParagraph"/>
        <w:numPr>
          <w:ilvl w:val="0"/>
          <w:numId w:val="4"/>
        </w:numPr>
        <w:tabs>
          <w:tab w:val="left" w:pos="1843"/>
          <w:tab w:val="left" w:pos="2552"/>
        </w:tabs>
        <w:autoSpaceDE w:val="0"/>
        <w:autoSpaceDN w:val="0"/>
        <w:adjustRightInd w:val="0"/>
        <w:spacing w:after="120"/>
        <w:ind w:firstLine="65"/>
        <w:jc w:val="both"/>
        <w:rPr>
          <w:i/>
          <w:lang w:val="en-GB"/>
        </w:rPr>
      </w:pPr>
      <w:r w:rsidRPr="00E21863">
        <w:rPr>
          <w:lang w:val="en-GB"/>
        </w:rPr>
        <w:t xml:space="preserve">Themes for </w:t>
      </w:r>
      <w:r w:rsidR="00DF2A50" w:rsidRPr="00E21863">
        <w:rPr>
          <w:lang w:val="en-GB"/>
        </w:rPr>
        <w:t xml:space="preserve">discussion at </w:t>
      </w:r>
      <w:r w:rsidR="000E3D60" w:rsidRPr="00E21863">
        <w:rPr>
          <w:lang w:val="en-GB"/>
        </w:rPr>
        <w:t xml:space="preserve">the Bioenergy week </w:t>
      </w:r>
    </w:p>
    <w:p w:rsidR="00C673D1" w:rsidRPr="00E21863" w:rsidRDefault="000E3D60" w:rsidP="002C427D">
      <w:pPr>
        <w:pStyle w:val="ListParagraph"/>
        <w:numPr>
          <w:ilvl w:val="0"/>
          <w:numId w:val="4"/>
        </w:numPr>
        <w:tabs>
          <w:tab w:val="left" w:pos="1843"/>
          <w:tab w:val="left" w:pos="2552"/>
        </w:tabs>
        <w:autoSpaceDE w:val="0"/>
        <w:autoSpaceDN w:val="0"/>
        <w:adjustRightInd w:val="0"/>
        <w:spacing w:after="120"/>
        <w:ind w:firstLine="65"/>
        <w:jc w:val="both"/>
        <w:rPr>
          <w:i/>
          <w:lang w:val="en-GB"/>
        </w:rPr>
      </w:pPr>
      <w:r w:rsidRPr="00E21863">
        <w:rPr>
          <w:color w:val="000000"/>
          <w:lang w:val="en-GB"/>
        </w:rPr>
        <w:t>Discussion and agreement on next steps</w:t>
      </w:r>
      <w:r w:rsidRPr="00E21863">
        <w:rPr>
          <w:b/>
          <w:bCs/>
          <w:i/>
          <w:lang w:val="en-GB"/>
        </w:rPr>
        <w:t xml:space="preserve"> </w:t>
      </w:r>
    </w:p>
    <w:p w:rsidR="002E4686" w:rsidRPr="00E21863" w:rsidRDefault="002E4686" w:rsidP="00952AB9">
      <w:pPr>
        <w:jc w:val="both"/>
        <w:rPr>
          <w:rFonts w:eastAsia="Calibri"/>
          <w:b/>
          <w:szCs w:val="22"/>
          <w:u w:val="single"/>
          <w:lang w:val="en-GB" w:eastAsia="en-US"/>
        </w:rPr>
      </w:pPr>
    </w:p>
    <w:p w:rsidR="005B7820" w:rsidRPr="00E21863" w:rsidRDefault="000E3D60" w:rsidP="00952AB9">
      <w:pPr>
        <w:jc w:val="both"/>
        <w:rPr>
          <w:rFonts w:eastAsia="Calibri"/>
          <w:b/>
          <w:szCs w:val="22"/>
          <w:u w:val="single"/>
          <w:lang w:val="en-GB" w:eastAsia="en-US"/>
        </w:rPr>
      </w:pPr>
      <w:r w:rsidRPr="00E21863">
        <w:rPr>
          <w:rFonts w:eastAsia="Calibri"/>
          <w:b/>
          <w:szCs w:val="22"/>
          <w:u w:val="single"/>
          <w:lang w:val="en-GB" w:eastAsia="en-US"/>
        </w:rPr>
        <w:t xml:space="preserve">13 </w:t>
      </w:r>
      <w:r w:rsidR="00A91575" w:rsidRPr="00E21863">
        <w:rPr>
          <w:rFonts w:eastAsia="Calibri"/>
          <w:b/>
          <w:szCs w:val="22"/>
          <w:u w:val="single"/>
          <w:lang w:val="en-GB" w:eastAsia="en-US"/>
        </w:rPr>
        <w:t>November 2014</w:t>
      </w:r>
      <w:r w:rsidRPr="00E21863">
        <w:rPr>
          <w:rFonts w:eastAsia="Calibri"/>
          <w:b/>
          <w:szCs w:val="22"/>
          <w:u w:val="single"/>
          <w:lang w:val="en-GB" w:eastAsia="en-US"/>
        </w:rPr>
        <w:t xml:space="preserve">, </w:t>
      </w:r>
      <w:r w:rsidR="00A91575" w:rsidRPr="00E21863">
        <w:rPr>
          <w:rFonts w:eastAsia="Calibri"/>
          <w:b/>
          <w:szCs w:val="22"/>
          <w:u w:val="single"/>
          <w:lang w:val="en-GB" w:eastAsia="en-US"/>
        </w:rPr>
        <w:t>Thursday</w:t>
      </w:r>
      <w:r w:rsidRPr="00E21863">
        <w:rPr>
          <w:rFonts w:eastAsia="Calibri"/>
          <w:b/>
          <w:szCs w:val="22"/>
          <w:u w:val="single"/>
          <w:lang w:val="en-GB" w:eastAsia="en-US"/>
        </w:rPr>
        <w:t xml:space="preserve"> (WGCB cont’d)</w:t>
      </w:r>
    </w:p>
    <w:p w:rsidR="0007424C" w:rsidRPr="00E21863" w:rsidRDefault="0007424C" w:rsidP="005B7820">
      <w:pPr>
        <w:jc w:val="both"/>
        <w:rPr>
          <w:rFonts w:eastAsia="Calibri"/>
          <w:b/>
          <w:szCs w:val="22"/>
          <w:u w:val="single"/>
          <w:lang w:val="en-GB" w:eastAsia="en-US"/>
        </w:rPr>
      </w:pPr>
    </w:p>
    <w:p w:rsidR="0007424C" w:rsidRPr="00E21863" w:rsidRDefault="0007424C" w:rsidP="005B7820">
      <w:pPr>
        <w:jc w:val="both"/>
        <w:rPr>
          <w:rFonts w:eastAsia="Calibri"/>
          <w:b/>
          <w:szCs w:val="22"/>
          <w:u w:val="single"/>
          <w:lang w:val="en-GB" w:eastAsia="en-US"/>
        </w:rPr>
      </w:pPr>
    </w:p>
    <w:p w:rsidR="0007424C" w:rsidRPr="00E21863" w:rsidRDefault="000E3D60" w:rsidP="0007424C">
      <w:pPr>
        <w:pStyle w:val="ListParagraph"/>
        <w:pBdr>
          <w:top w:val="single" w:sz="4" w:space="1" w:color="auto"/>
          <w:left w:val="single" w:sz="4" w:space="4" w:color="auto"/>
          <w:bottom w:val="single" w:sz="4" w:space="1" w:color="auto"/>
          <w:right w:val="single" w:sz="4" w:space="4" w:color="auto"/>
        </w:pBdr>
        <w:tabs>
          <w:tab w:val="left" w:pos="1843"/>
        </w:tabs>
        <w:autoSpaceDE w:val="0"/>
        <w:autoSpaceDN w:val="0"/>
        <w:adjustRightInd w:val="0"/>
        <w:spacing w:after="120" w:line="240" w:lineRule="auto"/>
        <w:ind w:left="2552" w:hanging="2694"/>
        <w:jc w:val="center"/>
        <w:rPr>
          <w:b/>
          <w:lang w:val="en-GB"/>
        </w:rPr>
      </w:pPr>
      <w:r w:rsidRPr="00E21863">
        <w:rPr>
          <w:b/>
          <w:lang w:val="en-GB"/>
        </w:rPr>
        <w:t>Activity Group 4</w:t>
      </w:r>
    </w:p>
    <w:p w:rsidR="0007424C" w:rsidRPr="00E21863" w:rsidRDefault="000E3D60" w:rsidP="0007424C">
      <w:pPr>
        <w:pStyle w:val="ListParagraph"/>
        <w:pBdr>
          <w:top w:val="single" w:sz="4" w:space="1" w:color="auto"/>
          <w:left w:val="single" w:sz="4" w:space="4" w:color="auto"/>
          <w:bottom w:val="single" w:sz="4" w:space="1" w:color="auto"/>
          <w:right w:val="single" w:sz="4" w:space="4" w:color="auto"/>
        </w:pBdr>
        <w:tabs>
          <w:tab w:val="left" w:pos="1843"/>
        </w:tabs>
        <w:autoSpaceDE w:val="0"/>
        <w:autoSpaceDN w:val="0"/>
        <w:adjustRightInd w:val="0"/>
        <w:spacing w:after="120" w:line="240" w:lineRule="auto"/>
        <w:ind w:left="2552" w:hanging="2694"/>
        <w:jc w:val="center"/>
        <w:rPr>
          <w:b/>
          <w:lang w:val="en-GB"/>
        </w:rPr>
      </w:pPr>
      <w:r w:rsidRPr="00E21863">
        <w:rPr>
          <w:b/>
          <w:lang w:val="en-GB"/>
        </w:rPr>
        <w:t xml:space="preserve">“Towards sustainable modern wood energy development” </w:t>
      </w:r>
    </w:p>
    <w:p w:rsidR="0007424C" w:rsidRPr="00E21863" w:rsidRDefault="000E3D60" w:rsidP="0007424C">
      <w:pPr>
        <w:pStyle w:val="ListParagraph"/>
        <w:pBdr>
          <w:top w:val="single" w:sz="4" w:space="1" w:color="auto"/>
          <w:left w:val="single" w:sz="4" w:space="4" w:color="auto"/>
          <w:bottom w:val="single" w:sz="4" w:space="1" w:color="auto"/>
          <w:right w:val="single" w:sz="4" w:space="4" w:color="auto"/>
        </w:pBdr>
        <w:tabs>
          <w:tab w:val="left" w:pos="1843"/>
        </w:tabs>
        <w:autoSpaceDE w:val="0"/>
        <w:autoSpaceDN w:val="0"/>
        <w:adjustRightInd w:val="0"/>
        <w:spacing w:after="120" w:line="240" w:lineRule="auto"/>
        <w:ind w:left="2552" w:hanging="2694"/>
        <w:jc w:val="center"/>
        <w:rPr>
          <w:i/>
          <w:lang w:val="en-GB"/>
        </w:rPr>
      </w:pPr>
      <w:r w:rsidRPr="00E21863">
        <w:rPr>
          <w:i/>
          <w:lang w:val="en-GB"/>
        </w:rPr>
        <w:t xml:space="preserve">Olivier Dubois (FAO) </w:t>
      </w:r>
    </w:p>
    <w:p w:rsidR="0007424C" w:rsidRPr="00E21863" w:rsidRDefault="000E3D60" w:rsidP="0007424C">
      <w:pPr>
        <w:pStyle w:val="ListParagraph"/>
        <w:pBdr>
          <w:top w:val="single" w:sz="4" w:space="1" w:color="auto"/>
          <w:left w:val="single" w:sz="4" w:space="4" w:color="auto"/>
          <w:bottom w:val="single" w:sz="4" w:space="1" w:color="auto"/>
          <w:right w:val="single" w:sz="4" w:space="4" w:color="auto"/>
        </w:pBdr>
        <w:tabs>
          <w:tab w:val="left" w:pos="1843"/>
        </w:tabs>
        <w:autoSpaceDE w:val="0"/>
        <w:autoSpaceDN w:val="0"/>
        <w:adjustRightInd w:val="0"/>
        <w:spacing w:after="120" w:line="240" w:lineRule="auto"/>
        <w:ind w:left="2552" w:hanging="2694"/>
        <w:jc w:val="center"/>
        <w:rPr>
          <w:i/>
          <w:lang w:val="en-GB"/>
        </w:rPr>
      </w:pPr>
      <w:r w:rsidRPr="00E21863">
        <w:rPr>
          <w:i/>
          <w:lang w:val="en-GB"/>
        </w:rPr>
        <w:t>Martina Otto (UNEP)</w:t>
      </w:r>
    </w:p>
    <w:p w:rsidR="0007424C" w:rsidRPr="00E21863" w:rsidRDefault="000E3D60" w:rsidP="0007424C">
      <w:pPr>
        <w:pStyle w:val="ListParagraph"/>
        <w:pBdr>
          <w:top w:val="single" w:sz="4" w:space="1" w:color="auto"/>
          <w:left w:val="single" w:sz="4" w:space="4" w:color="auto"/>
          <w:bottom w:val="single" w:sz="4" w:space="1" w:color="auto"/>
          <w:right w:val="single" w:sz="4" w:space="4" w:color="auto"/>
        </w:pBdr>
        <w:tabs>
          <w:tab w:val="left" w:pos="1843"/>
        </w:tabs>
        <w:autoSpaceDE w:val="0"/>
        <w:autoSpaceDN w:val="0"/>
        <w:adjustRightInd w:val="0"/>
        <w:spacing w:after="120" w:line="240" w:lineRule="auto"/>
        <w:ind w:left="2552" w:hanging="2694"/>
        <w:jc w:val="center"/>
        <w:rPr>
          <w:lang w:val="en-GB"/>
        </w:rPr>
      </w:pPr>
      <w:r w:rsidRPr="00E21863">
        <w:rPr>
          <w:i/>
          <w:lang w:val="en-GB"/>
        </w:rPr>
        <w:t>Ranyee Chiang (UNF/GACC)</w:t>
      </w:r>
    </w:p>
    <w:p w:rsidR="0007424C" w:rsidRPr="00E21863" w:rsidRDefault="000E3D60" w:rsidP="0007424C">
      <w:pPr>
        <w:ind w:left="2127" w:hanging="2127"/>
        <w:jc w:val="both"/>
        <w:rPr>
          <w:b/>
          <w:lang w:val="en-GB"/>
        </w:rPr>
      </w:pPr>
      <w:r w:rsidRPr="00E21863">
        <w:rPr>
          <w:b/>
          <w:lang w:val="en-GB"/>
        </w:rPr>
        <w:t>09.00 – 10.00</w:t>
      </w:r>
      <w:r w:rsidRPr="00E21863">
        <w:rPr>
          <w:b/>
          <w:lang w:val="en-GB"/>
        </w:rPr>
        <w:tab/>
      </w:r>
      <w:r w:rsidRPr="00E21863">
        <w:rPr>
          <w:b/>
          <w:lang w:val="en-GB"/>
        </w:rPr>
        <w:tab/>
        <w:t>Presentation of the report “Towards sustainable modern wood energy development”</w:t>
      </w:r>
    </w:p>
    <w:p w:rsidR="0007424C" w:rsidRPr="00E21863" w:rsidRDefault="003C48A4" w:rsidP="0007424C">
      <w:pPr>
        <w:ind w:left="2127"/>
        <w:jc w:val="both"/>
        <w:rPr>
          <w:rFonts w:eastAsia="Calibri"/>
          <w:i/>
          <w:szCs w:val="22"/>
          <w:u w:val="single"/>
          <w:lang w:val="en-US" w:eastAsia="en-US"/>
        </w:rPr>
      </w:pPr>
      <w:r w:rsidRPr="00E21863">
        <w:rPr>
          <w:i/>
          <w:lang w:val="en-US"/>
        </w:rPr>
        <w:t>Cornelia</w:t>
      </w:r>
      <w:r w:rsidR="000E3D60" w:rsidRPr="00E21863">
        <w:rPr>
          <w:i/>
          <w:lang w:val="en-US"/>
        </w:rPr>
        <w:t xml:space="preserve"> Sepp, </w:t>
      </w:r>
      <w:r w:rsidR="003C5B5F" w:rsidRPr="00E21863">
        <w:rPr>
          <w:i/>
          <w:lang w:val="en-US"/>
        </w:rPr>
        <w:t>ECO Consult</w:t>
      </w:r>
    </w:p>
    <w:p w:rsidR="00967326" w:rsidRPr="00E21863" w:rsidRDefault="00967326" w:rsidP="0007424C">
      <w:pPr>
        <w:pStyle w:val="BodyTextIndent"/>
        <w:tabs>
          <w:tab w:val="left" w:pos="2160"/>
        </w:tabs>
        <w:ind w:left="2126" w:firstLine="0"/>
        <w:jc w:val="both"/>
        <w:rPr>
          <w:b w:val="0"/>
          <w:bCs/>
          <w:i/>
          <w:lang w:val="en-US"/>
        </w:rPr>
      </w:pPr>
    </w:p>
    <w:p w:rsidR="0007424C" w:rsidRPr="00E21863" w:rsidRDefault="000E3D60" w:rsidP="00842912">
      <w:pPr>
        <w:pStyle w:val="BodyTextIndent"/>
        <w:tabs>
          <w:tab w:val="left" w:pos="2160"/>
        </w:tabs>
        <w:ind w:left="2126" w:hanging="2126"/>
        <w:jc w:val="both"/>
        <w:rPr>
          <w:bCs/>
        </w:rPr>
      </w:pPr>
      <w:r w:rsidRPr="00E21863">
        <w:rPr>
          <w:bCs/>
        </w:rPr>
        <w:t>10.00 – 10.</w:t>
      </w:r>
      <w:r w:rsidR="00842912" w:rsidRPr="00E21863">
        <w:rPr>
          <w:bCs/>
        </w:rPr>
        <w:t>30</w:t>
      </w:r>
      <w:r w:rsidRPr="00E21863">
        <w:rPr>
          <w:bCs/>
        </w:rPr>
        <w:tab/>
        <w:t>Next steps for the Activity Group 4</w:t>
      </w:r>
    </w:p>
    <w:p w:rsidR="0007424C" w:rsidRPr="00E21863" w:rsidRDefault="0007424C" w:rsidP="00967326">
      <w:pPr>
        <w:pStyle w:val="BodyTextIndent"/>
        <w:tabs>
          <w:tab w:val="left" w:pos="2160"/>
        </w:tabs>
        <w:ind w:left="2126" w:hanging="2126"/>
        <w:jc w:val="both"/>
        <w:rPr>
          <w:b w:val="0"/>
          <w:bCs/>
          <w:i/>
        </w:rPr>
      </w:pPr>
    </w:p>
    <w:p w:rsidR="00461489" w:rsidRPr="00E21863" w:rsidRDefault="000E3D60" w:rsidP="00842912">
      <w:pPr>
        <w:autoSpaceDE w:val="0"/>
        <w:autoSpaceDN w:val="0"/>
        <w:ind w:left="2126" w:hanging="2126"/>
        <w:jc w:val="both"/>
        <w:rPr>
          <w:b/>
          <w:bCs/>
          <w:lang w:val="en-GB"/>
        </w:rPr>
      </w:pPr>
      <w:r w:rsidRPr="00E21863">
        <w:rPr>
          <w:b/>
          <w:bCs/>
          <w:lang w:val="en-GB"/>
        </w:rPr>
        <w:t>10.</w:t>
      </w:r>
      <w:r w:rsidR="00842912" w:rsidRPr="00E21863">
        <w:rPr>
          <w:b/>
          <w:bCs/>
          <w:lang w:val="en-GB"/>
        </w:rPr>
        <w:t>30</w:t>
      </w:r>
      <w:r w:rsidRPr="00E21863">
        <w:rPr>
          <w:b/>
          <w:bCs/>
          <w:lang w:val="en-GB"/>
        </w:rPr>
        <w:t> – 1</w:t>
      </w:r>
      <w:r w:rsidR="00842912" w:rsidRPr="00E21863">
        <w:rPr>
          <w:b/>
          <w:bCs/>
          <w:lang w:val="en-GB"/>
        </w:rPr>
        <w:t>0</w:t>
      </w:r>
      <w:r w:rsidRPr="00E21863">
        <w:rPr>
          <w:b/>
          <w:bCs/>
          <w:lang w:val="en-GB"/>
        </w:rPr>
        <w:t>.</w:t>
      </w:r>
      <w:r w:rsidR="00842912" w:rsidRPr="00E21863">
        <w:rPr>
          <w:b/>
          <w:bCs/>
          <w:lang w:val="en-GB"/>
        </w:rPr>
        <w:t>45</w:t>
      </w:r>
      <w:r w:rsidRPr="00E21863">
        <w:rPr>
          <w:b/>
          <w:bCs/>
          <w:lang w:val="en-GB"/>
        </w:rPr>
        <w:t>        </w:t>
      </w:r>
      <w:r w:rsidRPr="00E21863">
        <w:rPr>
          <w:b/>
          <w:bCs/>
          <w:lang w:val="en-GB"/>
        </w:rPr>
        <w:tab/>
        <w:t>Coffee break</w:t>
      </w:r>
    </w:p>
    <w:p w:rsidR="00461489" w:rsidRPr="00E21863" w:rsidRDefault="00461489" w:rsidP="00461489">
      <w:pPr>
        <w:autoSpaceDE w:val="0"/>
        <w:autoSpaceDN w:val="0"/>
        <w:ind w:left="2126" w:hanging="2126"/>
        <w:jc w:val="both"/>
        <w:rPr>
          <w:b/>
          <w:bCs/>
          <w:lang w:val="en-GB"/>
        </w:rPr>
      </w:pPr>
    </w:p>
    <w:p w:rsidR="00461489" w:rsidRPr="00E21863" w:rsidRDefault="00461489" w:rsidP="00967326">
      <w:pPr>
        <w:pStyle w:val="BodyTextIndent"/>
        <w:tabs>
          <w:tab w:val="left" w:pos="2160"/>
        </w:tabs>
        <w:ind w:left="2126" w:hanging="2126"/>
        <w:jc w:val="both"/>
        <w:rPr>
          <w:b w:val="0"/>
          <w:bCs/>
          <w:i/>
        </w:rPr>
      </w:pPr>
    </w:p>
    <w:p w:rsidR="00967326" w:rsidRPr="00E21863" w:rsidRDefault="000E3D60" w:rsidP="00967326">
      <w:pPr>
        <w:pBdr>
          <w:top w:val="single" w:sz="4" w:space="1" w:color="auto"/>
          <w:left w:val="single" w:sz="4" w:space="4" w:color="auto"/>
          <w:bottom w:val="single" w:sz="4" w:space="1" w:color="auto"/>
          <w:right w:val="single" w:sz="4" w:space="4" w:color="auto"/>
        </w:pBdr>
        <w:ind w:right="-68"/>
        <w:jc w:val="center"/>
        <w:rPr>
          <w:b/>
          <w:lang w:val="en-GB"/>
        </w:rPr>
      </w:pPr>
      <w:r w:rsidRPr="00E21863">
        <w:rPr>
          <w:b/>
          <w:lang w:val="en-GB"/>
        </w:rPr>
        <w:t xml:space="preserve">Activity Group 5 </w:t>
      </w:r>
    </w:p>
    <w:p w:rsidR="00477B27" w:rsidRPr="00E21863" w:rsidRDefault="000E3D60" w:rsidP="00967326">
      <w:pPr>
        <w:pBdr>
          <w:top w:val="single" w:sz="4" w:space="1" w:color="auto"/>
          <w:left w:val="single" w:sz="4" w:space="4" w:color="auto"/>
          <w:bottom w:val="single" w:sz="4" w:space="1" w:color="auto"/>
          <w:right w:val="single" w:sz="4" w:space="4" w:color="auto"/>
        </w:pBdr>
        <w:ind w:right="-68"/>
        <w:jc w:val="center"/>
        <w:rPr>
          <w:b/>
          <w:lang w:val="en-GB"/>
        </w:rPr>
      </w:pPr>
      <w:r w:rsidRPr="00E21863">
        <w:rPr>
          <w:b/>
          <w:lang w:val="en-GB"/>
        </w:rPr>
        <w:t>“The Global Renewable Energy Atlas – Bioenergy Component”</w:t>
      </w:r>
    </w:p>
    <w:p w:rsidR="00477B27" w:rsidRPr="00E21863" w:rsidRDefault="00477B27" w:rsidP="00AD5A16">
      <w:pPr>
        <w:tabs>
          <w:tab w:val="left" w:pos="1843"/>
        </w:tabs>
        <w:jc w:val="both"/>
        <w:rPr>
          <w:b/>
          <w:lang w:val="en-GB"/>
        </w:rPr>
      </w:pPr>
    </w:p>
    <w:p w:rsidR="00477B27" w:rsidRPr="00E21863" w:rsidRDefault="00842912" w:rsidP="00842912">
      <w:pPr>
        <w:pStyle w:val="BodyTextIndent"/>
        <w:tabs>
          <w:tab w:val="left" w:pos="2160"/>
        </w:tabs>
        <w:ind w:left="2127" w:hanging="2127"/>
        <w:jc w:val="both"/>
        <w:rPr>
          <w:i/>
        </w:rPr>
      </w:pPr>
      <w:r w:rsidRPr="00E21863">
        <w:t>10.45</w:t>
      </w:r>
      <w:r w:rsidR="000E3D60" w:rsidRPr="00E21863">
        <w:t xml:space="preserve">– </w:t>
      </w:r>
      <w:r w:rsidRPr="00E21863">
        <w:t>11.45</w:t>
      </w:r>
      <w:r w:rsidR="000E3D60" w:rsidRPr="00E21863">
        <w:rPr>
          <w:color w:val="000000"/>
        </w:rPr>
        <w:t xml:space="preserve"> </w:t>
      </w:r>
      <w:r w:rsidR="000E3D60" w:rsidRPr="00E21863">
        <w:rPr>
          <w:color w:val="000000"/>
        </w:rPr>
        <w:tab/>
        <w:t>Discussion and agreement on next steps</w:t>
      </w:r>
    </w:p>
    <w:p w:rsidR="00C673D1" w:rsidRPr="00E21863" w:rsidRDefault="000E3D60" w:rsidP="00E06906">
      <w:pPr>
        <w:pStyle w:val="ListParagraph"/>
        <w:tabs>
          <w:tab w:val="left" w:pos="1843"/>
          <w:tab w:val="left" w:pos="2552"/>
        </w:tabs>
        <w:autoSpaceDE w:val="0"/>
        <w:autoSpaceDN w:val="0"/>
        <w:adjustRightInd w:val="0"/>
        <w:spacing w:after="0" w:line="240" w:lineRule="auto"/>
        <w:ind w:left="2126"/>
        <w:jc w:val="both"/>
        <w:rPr>
          <w:color w:val="000000"/>
          <w:lang w:val="en-GB"/>
        </w:rPr>
      </w:pPr>
      <w:r w:rsidRPr="00E21863">
        <w:rPr>
          <w:i/>
          <w:color w:val="000000"/>
          <w:lang w:val="en-GB"/>
        </w:rPr>
        <w:t>Nicolas Fichaux</w:t>
      </w:r>
      <w:r w:rsidRPr="00E21863">
        <w:rPr>
          <w:color w:val="000000"/>
          <w:lang w:val="en-GB"/>
        </w:rPr>
        <w:t>, AG5 Leader (IRENA)</w:t>
      </w:r>
    </w:p>
    <w:p w:rsidR="00842912" w:rsidRPr="00E21863" w:rsidRDefault="00842912" w:rsidP="00E06906">
      <w:pPr>
        <w:pStyle w:val="ListParagraph"/>
        <w:tabs>
          <w:tab w:val="left" w:pos="1843"/>
          <w:tab w:val="left" w:pos="2552"/>
        </w:tabs>
        <w:autoSpaceDE w:val="0"/>
        <w:autoSpaceDN w:val="0"/>
        <w:adjustRightInd w:val="0"/>
        <w:spacing w:after="0" w:line="240" w:lineRule="auto"/>
        <w:ind w:left="2126"/>
        <w:jc w:val="both"/>
        <w:rPr>
          <w:color w:val="000000"/>
          <w:lang w:val="en-GB"/>
        </w:rPr>
      </w:pPr>
    </w:p>
    <w:p w:rsidR="00842912" w:rsidRPr="00E21863" w:rsidRDefault="00842912" w:rsidP="00E06906">
      <w:pPr>
        <w:pStyle w:val="ListParagraph"/>
        <w:tabs>
          <w:tab w:val="left" w:pos="1843"/>
          <w:tab w:val="left" w:pos="2552"/>
        </w:tabs>
        <w:autoSpaceDE w:val="0"/>
        <w:autoSpaceDN w:val="0"/>
        <w:adjustRightInd w:val="0"/>
        <w:spacing w:after="0" w:line="240" w:lineRule="auto"/>
        <w:ind w:left="2126"/>
        <w:jc w:val="both"/>
        <w:rPr>
          <w:color w:val="000000"/>
          <w:lang w:val="en-GB"/>
        </w:rPr>
      </w:pPr>
    </w:p>
    <w:p w:rsidR="00842912" w:rsidRPr="00E21863" w:rsidRDefault="00842912" w:rsidP="00842912">
      <w:pPr>
        <w:pBdr>
          <w:top w:val="single" w:sz="4" w:space="1" w:color="auto"/>
          <w:left w:val="single" w:sz="4" w:space="4" w:color="auto"/>
          <w:bottom w:val="single" w:sz="4" w:space="1" w:color="auto"/>
          <w:right w:val="single" w:sz="4" w:space="4" w:color="auto"/>
        </w:pBdr>
        <w:ind w:right="-68"/>
        <w:jc w:val="center"/>
        <w:rPr>
          <w:b/>
          <w:lang w:val="en-GB"/>
        </w:rPr>
      </w:pPr>
      <w:r w:rsidRPr="00E21863">
        <w:rPr>
          <w:b/>
          <w:lang w:val="en-GB"/>
        </w:rPr>
        <w:t xml:space="preserve">New proposed Activity Groups </w:t>
      </w:r>
    </w:p>
    <w:p w:rsidR="00B42DB4" w:rsidRPr="00E21863" w:rsidRDefault="00B42DB4" w:rsidP="00B42DB4">
      <w:pPr>
        <w:tabs>
          <w:tab w:val="left" w:pos="1843"/>
          <w:tab w:val="left" w:pos="2552"/>
        </w:tabs>
        <w:autoSpaceDE w:val="0"/>
        <w:autoSpaceDN w:val="0"/>
        <w:adjustRightInd w:val="0"/>
        <w:jc w:val="both"/>
        <w:rPr>
          <w:color w:val="000000"/>
          <w:lang w:val="en-GB"/>
        </w:rPr>
      </w:pPr>
    </w:p>
    <w:p w:rsidR="00842912" w:rsidRPr="00E21863" w:rsidRDefault="00842912" w:rsidP="00842912">
      <w:pPr>
        <w:shd w:val="clear" w:color="auto" w:fill="FFFFFF"/>
        <w:ind w:left="2160" w:hanging="2160"/>
        <w:jc w:val="both"/>
        <w:rPr>
          <w:b/>
          <w:iCs/>
          <w:lang w:val="en-GB"/>
        </w:rPr>
      </w:pPr>
      <w:r w:rsidRPr="00E21863">
        <w:rPr>
          <w:b/>
          <w:iCs/>
          <w:lang w:val="en-GB"/>
        </w:rPr>
        <w:t>11.45 – 12.45</w:t>
      </w:r>
      <w:r w:rsidRPr="00E21863">
        <w:rPr>
          <w:b/>
          <w:iCs/>
          <w:lang w:val="en-GB"/>
        </w:rPr>
        <w:tab/>
        <w:t>Presentation and discussion on a new proposed Activity Group on “Bioenergy and Water”</w:t>
      </w:r>
    </w:p>
    <w:p w:rsidR="00842912" w:rsidRPr="00E21863" w:rsidRDefault="00842912" w:rsidP="00842912">
      <w:pPr>
        <w:rPr>
          <w:bCs/>
          <w:i/>
          <w:sz w:val="28"/>
          <w:szCs w:val="28"/>
          <w:lang w:val="de-DE" w:eastAsia="de-DE"/>
        </w:rPr>
      </w:pPr>
      <w:r w:rsidRPr="00E21863">
        <w:rPr>
          <w:b/>
          <w:iCs/>
          <w:lang w:val="en-GB"/>
        </w:rPr>
        <w:tab/>
      </w:r>
      <w:r w:rsidRPr="00E21863">
        <w:rPr>
          <w:b/>
          <w:iCs/>
          <w:lang w:val="en-GB"/>
        </w:rPr>
        <w:tab/>
      </w:r>
      <w:r w:rsidRPr="00E21863">
        <w:rPr>
          <w:b/>
          <w:iCs/>
          <w:lang w:val="en-GB"/>
        </w:rPr>
        <w:tab/>
      </w:r>
      <w:r w:rsidRPr="00E21863">
        <w:rPr>
          <w:bCs/>
          <w:i/>
          <w:lang w:val="en-GB"/>
        </w:rPr>
        <w:t xml:space="preserve">Uwe R. Fritsche (IEA Bioenergy on behalf of IEA) </w:t>
      </w:r>
    </w:p>
    <w:p w:rsidR="00842912" w:rsidRPr="00E21863" w:rsidRDefault="00842912" w:rsidP="00477B27">
      <w:pPr>
        <w:shd w:val="clear" w:color="auto" w:fill="FFFFFF"/>
        <w:jc w:val="both"/>
        <w:rPr>
          <w:b/>
          <w:iCs/>
          <w:lang w:val="en-GB"/>
        </w:rPr>
      </w:pPr>
    </w:p>
    <w:p w:rsidR="00477B27" w:rsidRPr="00E21863" w:rsidRDefault="00842912" w:rsidP="00477B27">
      <w:pPr>
        <w:shd w:val="clear" w:color="auto" w:fill="FFFFFF"/>
        <w:jc w:val="both"/>
        <w:rPr>
          <w:b/>
          <w:iCs/>
          <w:lang w:val="en-GB"/>
        </w:rPr>
      </w:pPr>
      <w:r w:rsidRPr="00E21863">
        <w:rPr>
          <w:b/>
          <w:iCs/>
          <w:lang w:val="en-GB"/>
        </w:rPr>
        <w:t>12.45</w:t>
      </w:r>
      <w:r w:rsidR="00461489" w:rsidRPr="00E21863">
        <w:rPr>
          <w:b/>
          <w:iCs/>
          <w:lang w:val="en-GB"/>
        </w:rPr>
        <w:t xml:space="preserve"> – 13.00</w:t>
      </w:r>
      <w:r w:rsidR="00477B27" w:rsidRPr="00E21863">
        <w:rPr>
          <w:b/>
          <w:iCs/>
          <w:lang w:val="en-GB"/>
        </w:rPr>
        <w:tab/>
      </w:r>
      <w:r w:rsidR="00477B27" w:rsidRPr="00E21863">
        <w:rPr>
          <w:b/>
          <w:iCs/>
          <w:lang w:val="en-GB"/>
        </w:rPr>
        <w:tab/>
        <w:t>Conclusions of the WGCB</w:t>
      </w:r>
    </w:p>
    <w:p w:rsidR="005D312C" w:rsidRPr="00E21863" w:rsidRDefault="000E3D60" w:rsidP="005D312C">
      <w:pPr>
        <w:pStyle w:val="BodyTextIndent"/>
        <w:tabs>
          <w:tab w:val="left" w:pos="2160"/>
        </w:tabs>
        <w:ind w:left="2126" w:hanging="2126"/>
        <w:jc w:val="both"/>
        <w:rPr>
          <w:b w:val="0"/>
          <w:bCs/>
        </w:rPr>
      </w:pPr>
      <w:r w:rsidRPr="00E21863">
        <w:rPr>
          <w:iCs/>
        </w:rPr>
        <w:tab/>
      </w:r>
      <w:r w:rsidRPr="00E21863">
        <w:rPr>
          <w:iCs/>
        </w:rPr>
        <w:tab/>
      </w:r>
      <w:r w:rsidRPr="00E21863">
        <w:rPr>
          <w:b w:val="0"/>
          <w:bCs/>
          <w:i/>
        </w:rPr>
        <w:t>Miguel Almada,</w:t>
      </w:r>
      <w:r w:rsidRPr="00E21863">
        <w:rPr>
          <w:bCs/>
        </w:rPr>
        <w:t xml:space="preserve"> </w:t>
      </w:r>
      <w:r w:rsidRPr="00E21863">
        <w:rPr>
          <w:b w:val="0"/>
          <w:bCs/>
        </w:rPr>
        <w:t>Co-Chair (Argentina)</w:t>
      </w:r>
    </w:p>
    <w:p w:rsidR="005D312C" w:rsidRPr="00E21863" w:rsidRDefault="000E3D60" w:rsidP="005D312C">
      <w:pPr>
        <w:pStyle w:val="BodyTextIndent"/>
        <w:tabs>
          <w:tab w:val="left" w:pos="2160"/>
        </w:tabs>
        <w:ind w:left="2126" w:hanging="2126"/>
        <w:jc w:val="both"/>
        <w:rPr>
          <w:b w:val="0"/>
          <w:bCs/>
        </w:rPr>
      </w:pPr>
      <w:r w:rsidRPr="00E21863">
        <w:rPr>
          <w:b w:val="0"/>
          <w:bCs/>
          <w:i/>
        </w:rPr>
        <w:tab/>
        <w:t xml:space="preserve">Bah Saho, </w:t>
      </w:r>
      <w:r w:rsidRPr="00E21863">
        <w:rPr>
          <w:b w:val="0"/>
          <w:bCs/>
        </w:rPr>
        <w:t>Co-Chair (ECOWAS)</w:t>
      </w:r>
    </w:p>
    <w:p w:rsidR="005D312C" w:rsidRPr="00E21863" w:rsidRDefault="005D312C" w:rsidP="005D312C">
      <w:pPr>
        <w:pStyle w:val="BodyTextIndent"/>
        <w:tabs>
          <w:tab w:val="left" w:pos="2160"/>
        </w:tabs>
        <w:ind w:left="2126" w:hanging="2126"/>
        <w:jc w:val="both"/>
        <w:rPr>
          <w:b w:val="0"/>
          <w:bCs/>
          <w:i/>
        </w:rPr>
      </w:pPr>
    </w:p>
    <w:p w:rsidR="00FD1EF3" w:rsidRPr="00E21863" w:rsidRDefault="000E3D60" w:rsidP="00477B27">
      <w:pPr>
        <w:shd w:val="clear" w:color="auto" w:fill="FFFFFF"/>
        <w:jc w:val="both"/>
        <w:rPr>
          <w:b/>
          <w:iCs/>
          <w:lang w:val="en-GB"/>
        </w:rPr>
      </w:pPr>
      <w:r w:rsidRPr="00E21863">
        <w:rPr>
          <w:b/>
          <w:iCs/>
          <w:lang w:val="en-GB"/>
        </w:rPr>
        <w:t>13.00 – 14.30</w:t>
      </w:r>
      <w:r w:rsidRPr="00E21863">
        <w:rPr>
          <w:b/>
          <w:iCs/>
          <w:lang w:val="en-GB"/>
        </w:rPr>
        <w:tab/>
      </w:r>
      <w:r w:rsidRPr="00E21863">
        <w:rPr>
          <w:b/>
          <w:iCs/>
          <w:lang w:val="en-GB"/>
        </w:rPr>
        <w:tab/>
        <w:t>Lunch break</w:t>
      </w:r>
    </w:p>
    <w:p w:rsidR="00470C82" w:rsidRPr="00E21863" w:rsidRDefault="00470C82" w:rsidP="00477B27">
      <w:pPr>
        <w:shd w:val="clear" w:color="auto" w:fill="FFFFFF"/>
        <w:jc w:val="both"/>
        <w:rPr>
          <w:b/>
          <w:iCs/>
          <w:lang w:val="en-GB"/>
        </w:rPr>
      </w:pPr>
    </w:p>
    <w:p w:rsidR="00470C82" w:rsidRPr="00E21863" w:rsidRDefault="00470C82" w:rsidP="00477B27">
      <w:pPr>
        <w:shd w:val="clear" w:color="auto" w:fill="FFFFFF"/>
        <w:jc w:val="both"/>
        <w:rPr>
          <w:b/>
          <w:iCs/>
          <w:lang w:val="en-GB"/>
        </w:rPr>
      </w:pPr>
    </w:p>
    <w:p w:rsidR="00470C82" w:rsidRPr="00E21863" w:rsidRDefault="00470C82" w:rsidP="00477B27">
      <w:pPr>
        <w:shd w:val="clear" w:color="auto" w:fill="FFFFFF"/>
        <w:jc w:val="both"/>
        <w:rPr>
          <w:b/>
          <w:iCs/>
          <w:lang w:val="en-GB"/>
        </w:rPr>
      </w:pPr>
    </w:p>
    <w:p w:rsidR="00470C82" w:rsidRPr="00E21863" w:rsidRDefault="00470C82" w:rsidP="00477B27">
      <w:pPr>
        <w:shd w:val="clear" w:color="auto" w:fill="FFFFFF"/>
        <w:jc w:val="both"/>
        <w:rPr>
          <w:b/>
          <w:iCs/>
          <w:lang w:val="en-GB"/>
        </w:rPr>
      </w:pPr>
    </w:p>
    <w:p w:rsidR="00470C82" w:rsidRPr="00E21863" w:rsidRDefault="00470C82" w:rsidP="00477B27">
      <w:pPr>
        <w:shd w:val="clear" w:color="auto" w:fill="FFFFFF"/>
        <w:jc w:val="both"/>
        <w:rPr>
          <w:b/>
          <w:iCs/>
          <w:lang w:val="en-GB"/>
        </w:rPr>
      </w:pPr>
    </w:p>
    <w:p w:rsidR="00470C82" w:rsidRPr="00E21863" w:rsidRDefault="00470C82" w:rsidP="00477B27">
      <w:pPr>
        <w:shd w:val="clear" w:color="auto" w:fill="FFFFFF"/>
        <w:jc w:val="both"/>
        <w:rPr>
          <w:b/>
          <w:iCs/>
          <w:lang w:val="en-GB"/>
        </w:rPr>
      </w:pPr>
    </w:p>
    <w:p w:rsidR="00470C82" w:rsidRPr="00E21863" w:rsidRDefault="00470C82" w:rsidP="00477B27">
      <w:pPr>
        <w:shd w:val="clear" w:color="auto" w:fill="FFFFFF"/>
        <w:jc w:val="both"/>
        <w:rPr>
          <w:b/>
          <w:iCs/>
          <w:lang w:val="en-GB"/>
        </w:rPr>
      </w:pPr>
    </w:p>
    <w:p w:rsidR="00470C82" w:rsidRPr="00E21863" w:rsidRDefault="00470C82" w:rsidP="00477B27">
      <w:pPr>
        <w:shd w:val="clear" w:color="auto" w:fill="FFFFFF"/>
        <w:jc w:val="both"/>
        <w:rPr>
          <w:b/>
          <w:iCs/>
          <w:lang w:val="en-GB"/>
        </w:rPr>
      </w:pPr>
    </w:p>
    <w:p w:rsidR="00470C82" w:rsidRPr="00E21863" w:rsidRDefault="00470C82" w:rsidP="00477B27">
      <w:pPr>
        <w:shd w:val="clear" w:color="auto" w:fill="FFFFFF"/>
        <w:jc w:val="both"/>
        <w:rPr>
          <w:b/>
          <w:iCs/>
          <w:lang w:val="en-GB"/>
        </w:rPr>
      </w:pPr>
    </w:p>
    <w:p w:rsidR="00470C82" w:rsidRPr="00E21863" w:rsidRDefault="00470C82" w:rsidP="00477B27">
      <w:pPr>
        <w:shd w:val="clear" w:color="auto" w:fill="FFFFFF"/>
        <w:jc w:val="both"/>
        <w:rPr>
          <w:b/>
          <w:iCs/>
          <w:lang w:val="en-GB"/>
        </w:rPr>
      </w:pPr>
    </w:p>
    <w:p w:rsidR="00470C82" w:rsidRPr="00E21863" w:rsidRDefault="00470C82" w:rsidP="00477B27">
      <w:pPr>
        <w:shd w:val="clear" w:color="auto" w:fill="FFFFFF"/>
        <w:jc w:val="both"/>
        <w:rPr>
          <w:b/>
          <w:iCs/>
          <w:lang w:val="en-GB"/>
        </w:rPr>
      </w:pPr>
    </w:p>
    <w:p w:rsidR="00470C82" w:rsidRPr="00E21863" w:rsidRDefault="00470C82" w:rsidP="00477B27">
      <w:pPr>
        <w:shd w:val="clear" w:color="auto" w:fill="FFFFFF"/>
        <w:jc w:val="both"/>
        <w:rPr>
          <w:b/>
          <w:iCs/>
          <w:lang w:val="en-GB"/>
        </w:rPr>
      </w:pPr>
    </w:p>
    <w:p w:rsidR="00470C82" w:rsidRPr="00E21863" w:rsidRDefault="00470C82" w:rsidP="00477B27">
      <w:pPr>
        <w:shd w:val="clear" w:color="auto" w:fill="FFFFFF"/>
        <w:jc w:val="both"/>
        <w:rPr>
          <w:b/>
          <w:iCs/>
          <w:lang w:val="en-GB"/>
        </w:rPr>
      </w:pPr>
    </w:p>
    <w:p w:rsidR="00470C82" w:rsidRPr="00E21863" w:rsidRDefault="00470C82" w:rsidP="00477B27">
      <w:pPr>
        <w:shd w:val="clear" w:color="auto" w:fill="FFFFFF"/>
        <w:jc w:val="both"/>
        <w:rPr>
          <w:b/>
          <w:iCs/>
          <w:lang w:val="en-GB"/>
        </w:rPr>
      </w:pPr>
    </w:p>
    <w:p w:rsidR="003C1CA1" w:rsidRPr="00E21863" w:rsidRDefault="003C1CA1" w:rsidP="00470C82">
      <w:pPr>
        <w:ind w:right="-68"/>
        <w:jc w:val="center"/>
        <w:rPr>
          <w:b/>
          <w:sz w:val="28"/>
          <w:szCs w:val="28"/>
          <w:lang w:val="en-GB"/>
        </w:rPr>
      </w:pPr>
      <w:r w:rsidRPr="00E21863">
        <w:rPr>
          <w:b/>
          <w:sz w:val="28"/>
          <w:szCs w:val="28"/>
          <w:lang w:val="en-GB"/>
        </w:rPr>
        <w:t xml:space="preserve">Roundtable discussion </w:t>
      </w:r>
    </w:p>
    <w:p w:rsidR="00867DB7" w:rsidRPr="00E21863" w:rsidRDefault="003C1CA1" w:rsidP="00867DB7">
      <w:pPr>
        <w:pStyle w:val="PlainText"/>
        <w:jc w:val="center"/>
        <w:rPr>
          <w:rFonts w:ascii="Times New Roman" w:eastAsia="Times New Roman" w:hAnsi="Times New Roman" w:cs="Times New Roman"/>
          <w:b/>
          <w:sz w:val="28"/>
          <w:szCs w:val="28"/>
          <w:lang w:val="en-GB" w:eastAsia="it-IT"/>
        </w:rPr>
      </w:pPr>
      <w:r w:rsidRPr="00E21863">
        <w:rPr>
          <w:rFonts w:ascii="Times New Roman" w:eastAsia="Times New Roman" w:hAnsi="Times New Roman" w:cs="Times New Roman"/>
          <w:b/>
          <w:sz w:val="28"/>
          <w:szCs w:val="28"/>
          <w:lang w:val="en-GB" w:eastAsia="it-IT"/>
        </w:rPr>
        <w:t>“</w:t>
      </w:r>
      <w:r w:rsidR="00867DB7" w:rsidRPr="00E21863">
        <w:rPr>
          <w:rFonts w:ascii="Times New Roman" w:eastAsia="Times New Roman" w:hAnsi="Times New Roman" w:cs="Times New Roman"/>
          <w:b/>
          <w:sz w:val="28"/>
          <w:szCs w:val="28"/>
          <w:lang w:val="en-GB" w:eastAsia="it-IT"/>
        </w:rPr>
        <w:t xml:space="preserve">How to develop a sustainable bioenergy sector through </w:t>
      </w:r>
    </w:p>
    <w:p w:rsidR="003C1CA1" w:rsidRPr="00E21863" w:rsidRDefault="00867DB7" w:rsidP="00867DB7">
      <w:pPr>
        <w:pStyle w:val="PlainText"/>
        <w:jc w:val="center"/>
        <w:rPr>
          <w:b/>
          <w:sz w:val="28"/>
          <w:szCs w:val="28"/>
          <w:lang w:val="en-GB"/>
        </w:rPr>
      </w:pPr>
      <w:r w:rsidRPr="00E21863">
        <w:rPr>
          <w:rFonts w:ascii="Times New Roman" w:eastAsia="Times New Roman" w:hAnsi="Times New Roman" w:cs="Times New Roman"/>
          <w:b/>
          <w:sz w:val="28"/>
          <w:szCs w:val="28"/>
          <w:lang w:val="en-GB" w:eastAsia="it-IT"/>
        </w:rPr>
        <w:t>a collaborative approach</w:t>
      </w:r>
      <w:r w:rsidR="00F82907" w:rsidRPr="00E21863">
        <w:rPr>
          <w:b/>
          <w:sz w:val="28"/>
          <w:szCs w:val="28"/>
          <w:lang w:val="en-GB"/>
        </w:rPr>
        <w:t>”</w:t>
      </w:r>
    </w:p>
    <w:p w:rsidR="00470C82" w:rsidRPr="00E21863" w:rsidRDefault="00470C82" w:rsidP="00470C82">
      <w:pPr>
        <w:jc w:val="center"/>
        <w:rPr>
          <w:b/>
          <w:i/>
          <w:lang w:val="en-GB"/>
        </w:rPr>
      </w:pPr>
      <w:r w:rsidRPr="00E21863">
        <w:rPr>
          <w:b/>
          <w:i/>
          <w:lang w:val="en-GB"/>
        </w:rPr>
        <w:t>FAO Headquarters, Ethiopia Room C-285/289</w:t>
      </w:r>
    </w:p>
    <w:p w:rsidR="00470C82" w:rsidRPr="00E21863" w:rsidRDefault="00470C82" w:rsidP="00470C82">
      <w:pPr>
        <w:ind w:right="-68"/>
        <w:jc w:val="center"/>
        <w:rPr>
          <w:lang w:val="en-GB"/>
        </w:rPr>
      </w:pPr>
      <w:r w:rsidRPr="00E21863">
        <w:rPr>
          <w:lang w:val="en-GB"/>
        </w:rPr>
        <w:t>Rome, 13 November 2014</w:t>
      </w:r>
    </w:p>
    <w:p w:rsidR="00470C82" w:rsidRPr="00E21863" w:rsidRDefault="00470C82" w:rsidP="00470C82">
      <w:pPr>
        <w:ind w:right="-68"/>
        <w:jc w:val="center"/>
        <w:rPr>
          <w:lang w:val="en-GB"/>
        </w:rPr>
      </w:pPr>
    </w:p>
    <w:p w:rsidR="00470C82" w:rsidRPr="00E21863" w:rsidRDefault="00470C82" w:rsidP="00470C82">
      <w:pPr>
        <w:ind w:right="-68"/>
        <w:jc w:val="center"/>
        <w:rPr>
          <w:b/>
          <w:sz w:val="28"/>
          <w:szCs w:val="28"/>
          <w:lang w:val="en-GB"/>
        </w:rPr>
      </w:pPr>
    </w:p>
    <w:p w:rsidR="00DA4672" w:rsidRPr="00E21863" w:rsidRDefault="000E3D60" w:rsidP="00F82907">
      <w:pPr>
        <w:pStyle w:val="ListParagraph"/>
        <w:shd w:val="clear" w:color="auto" w:fill="FFFFFF"/>
        <w:spacing w:before="120" w:after="0" w:line="240" w:lineRule="auto"/>
        <w:ind w:left="2126" w:hanging="2126"/>
        <w:jc w:val="both"/>
        <w:rPr>
          <w:i/>
          <w:iCs/>
          <w:lang w:val="en-GB"/>
        </w:rPr>
      </w:pPr>
      <w:r w:rsidRPr="00E21863">
        <w:rPr>
          <w:b/>
          <w:lang w:val="en-GB"/>
        </w:rPr>
        <w:t>14.30 – 17.00</w:t>
      </w:r>
      <w:r w:rsidRPr="00E21863">
        <w:rPr>
          <w:b/>
          <w:bCs/>
          <w:lang w:val="en-GB"/>
        </w:rPr>
        <w:tab/>
      </w:r>
      <w:r w:rsidR="00DA4672" w:rsidRPr="00E21863">
        <w:rPr>
          <w:bCs/>
          <w:i/>
          <w:lang w:val="en-GB"/>
        </w:rPr>
        <w:t>Moderators:</w:t>
      </w:r>
      <w:r w:rsidR="00DA4672" w:rsidRPr="00E21863">
        <w:rPr>
          <w:b/>
          <w:bCs/>
          <w:i/>
          <w:lang w:val="en-GB"/>
        </w:rPr>
        <w:t xml:space="preserve"> </w:t>
      </w:r>
      <w:r w:rsidR="00DA4672" w:rsidRPr="00E21863">
        <w:rPr>
          <w:i/>
          <w:iCs/>
          <w:lang w:val="en-GB"/>
        </w:rPr>
        <w:t>Gerard Ostheimer (UN SE4All Bioener</w:t>
      </w:r>
      <w:r w:rsidR="00D17D13" w:rsidRPr="00E21863">
        <w:rPr>
          <w:i/>
          <w:iCs/>
          <w:lang w:val="en-GB"/>
        </w:rPr>
        <w:t>gy Lead), Olivier Dubois (FAO)</w:t>
      </w:r>
    </w:p>
    <w:p w:rsidR="0007424C" w:rsidRPr="00E21863" w:rsidRDefault="0007424C" w:rsidP="0007424C">
      <w:pPr>
        <w:shd w:val="clear" w:color="auto" w:fill="FFFFFF"/>
        <w:ind w:left="2127" w:hanging="2127"/>
        <w:jc w:val="both"/>
        <w:rPr>
          <w:b/>
          <w:bCs/>
          <w:lang w:val="en-GB"/>
        </w:rPr>
      </w:pPr>
    </w:p>
    <w:p w:rsidR="00F82907" w:rsidRPr="00E21863" w:rsidRDefault="000E3D60" w:rsidP="0007424C">
      <w:pPr>
        <w:pStyle w:val="ListParagraph"/>
        <w:numPr>
          <w:ilvl w:val="0"/>
          <w:numId w:val="3"/>
        </w:numPr>
        <w:shd w:val="clear" w:color="auto" w:fill="FFFFFF"/>
        <w:jc w:val="both"/>
        <w:rPr>
          <w:i/>
          <w:iCs/>
          <w:lang w:val="en-GB"/>
        </w:rPr>
      </w:pPr>
      <w:r w:rsidRPr="00E21863">
        <w:rPr>
          <w:iCs/>
          <w:lang w:val="en-GB"/>
        </w:rPr>
        <w:t xml:space="preserve">Update on </w:t>
      </w:r>
      <w:r w:rsidR="00F82907" w:rsidRPr="00E21863">
        <w:rPr>
          <w:iCs/>
          <w:lang w:val="en-GB"/>
        </w:rPr>
        <w:t xml:space="preserve">Country and HIO Programme of </w:t>
      </w:r>
      <w:r w:rsidRPr="00E21863">
        <w:rPr>
          <w:iCs/>
          <w:lang w:val="en-GB"/>
        </w:rPr>
        <w:t>the SE4All</w:t>
      </w:r>
      <w:r w:rsidR="00F82907" w:rsidRPr="00E21863">
        <w:rPr>
          <w:iCs/>
          <w:lang w:val="en-GB"/>
        </w:rPr>
        <w:t xml:space="preserve">, including on the </w:t>
      </w:r>
      <w:r w:rsidRPr="00E21863">
        <w:rPr>
          <w:iCs/>
          <w:lang w:val="en-GB"/>
        </w:rPr>
        <w:t xml:space="preserve"> </w:t>
      </w:r>
      <w:r w:rsidR="00F82907" w:rsidRPr="00E21863">
        <w:rPr>
          <w:iCs/>
          <w:lang w:val="en-GB"/>
        </w:rPr>
        <w:t xml:space="preserve">Sustainable Bioenergy HIO </w:t>
      </w:r>
    </w:p>
    <w:p w:rsidR="0007424C" w:rsidRPr="00E21863" w:rsidRDefault="000E3D60" w:rsidP="00D17D13">
      <w:pPr>
        <w:pStyle w:val="ListParagraph"/>
        <w:shd w:val="clear" w:color="auto" w:fill="FFFFFF"/>
        <w:ind w:left="2520"/>
        <w:jc w:val="both"/>
        <w:rPr>
          <w:i/>
          <w:iCs/>
          <w:lang w:val="en-GB"/>
        </w:rPr>
      </w:pPr>
      <w:r w:rsidRPr="00E21863">
        <w:rPr>
          <w:i/>
          <w:iCs/>
          <w:lang w:val="en-GB"/>
        </w:rPr>
        <w:t>Gerard Ostheimer (UN SE4All Bioene</w:t>
      </w:r>
      <w:r w:rsidR="00D17D13" w:rsidRPr="00E21863">
        <w:rPr>
          <w:i/>
          <w:iCs/>
          <w:lang w:val="en-GB"/>
        </w:rPr>
        <w:t>rgy Lead), Olivier Dubois (FAO)</w:t>
      </w:r>
    </w:p>
    <w:p w:rsidR="00D17D13" w:rsidRPr="00E21863" w:rsidRDefault="00D17D13" w:rsidP="00D17D13">
      <w:pPr>
        <w:pStyle w:val="ListParagraph"/>
        <w:numPr>
          <w:ilvl w:val="0"/>
          <w:numId w:val="14"/>
        </w:numPr>
        <w:shd w:val="clear" w:color="auto" w:fill="FFFFFF"/>
        <w:jc w:val="both"/>
        <w:rPr>
          <w:lang w:val="en-GB"/>
        </w:rPr>
      </w:pPr>
      <w:r w:rsidRPr="00E21863">
        <w:rPr>
          <w:lang w:val="en-GB"/>
        </w:rPr>
        <w:t>Overview on the GBEP work on sustainability indicators</w:t>
      </w:r>
    </w:p>
    <w:p w:rsidR="00D17D13" w:rsidRPr="00E21863" w:rsidRDefault="00D17D13" w:rsidP="00D17D13">
      <w:pPr>
        <w:pStyle w:val="ListParagraph"/>
        <w:shd w:val="clear" w:color="auto" w:fill="FFFFFF"/>
        <w:ind w:left="2520"/>
        <w:jc w:val="both"/>
        <w:rPr>
          <w:i/>
          <w:iCs/>
          <w:lang w:val="en-GB"/>
        </w:rPr>
      </w:pPr>
      <w:r w:rsidRPr="00E21863">
        <w:rPr>
          <w:i/>
          <w:iCs/>
          <w:lang w:val="en-GB"/>
        </w:rPr>
        <w:t>Horst Fehrenbach (Co-leader Activity Group 2 on GBEP indicators)</w:t>
      </w:r>
    </w:p>
    <w:p w:rsidR="002E4686" w:rsidRPr="00E21863" w:rsidRDefault="00F82907" w:rsidP="00F82907">
      <w:pPr>
        <w:pStyle w:val="ListParagraph"/>
        <w:numPr>
          <w:ilvl w:val="0"/>
          <w:numId w:val="3"/>
        </w:numPr>
        <w:shd w:val="clear" w:color="auto" w:fill="FFFFFF"/>
        <w:spacing w:after="0" w:line="240" w:lineRule="auto"/>
        <w:jc w:val="both"/>
        <w:rPr>
          <w:iCs/>
          <w:lang w:val="en-GB"/>
        </w:rPr>
      </w:pPr>
      <w:r w:rsidRPr="00E21863">
        <w:rPr>
          <w:iCs/>
          <w:lang w:val="en-GB"/>
        </w:rPr>
        <w:t>Sharing private sector experience on sustainable bioenergy production and use </w:t>
      </w:r>
    </w:p>
    <w:p w:rsidR="002E4686" w:rsidRPr="00E21863" w:rsidRDefault="00BF02AF" w:rsidP="00BF02AF">
      <w:pPr>
        <w:pStyle w:val="ListParagraph"/>
        <w:numPr>
          <w:ilvl w:val="0"/>
          <w:numId w:val="3"/>
        </w:numPr>
        <w:jc w:val="both"/>
        <w:rPr>
          <w:iCs/>
          <w:lang w:val="en-GB"/>
        </w:rPr>
      </w:pPr>
      <w:r w:rsidRPr="00E21863">
        <w:rPr>
          <w:iCs/>
          <w:lang w:val="en-GB"/>
        </w:rPr>
        <w:t>Roundtable discussion on a collaborative approach between the private sector  and GBEP towards a sustainable bioenergy</w:t>
      </w:r>
      <w:r w:rsidR="00F82907" w:rsidRPr="00E21863">
        <w:rPr>
          <w:iCs/>
          <w:lang w:val="en-GB"/>
        </w:rPr>
        <w:t xml:space="preserve"> sector in the context of SE4All</w:t>
      </w:r>
    </w:p>
    <w:p w:rsidR="0048175C" w:rsidRPr="00E21863" w:rsidRDefault="000E3D60" w:rsidP="0048175C">
      <w:pPr>
        <w:shd w:val="clear" w:color="auto" w:fill="FFFFFF"/>
        <w:jc w:val="both"/>
        <w:rPr>
          <w:b/>
          <w:iCs/>
          <w:lang w:val="en-GB"/>
        </w:rPr>
      </w:pPr>
      <w:r w:rsidRPr="00E21863">
        <w:rPr>
          <w:b/>
          <w:iCs/>
          <w:lang w:val="en-GB"/>
        </w:rPr>
        <w:t>17.30 – 19.00</w:t>
      </w:r>
      <w:r w:rsidRPr="00E21863">
        <w:rPr>
          <w:b/>
          <w:iCs/>
          <w:lang w:val="en-GB"/>
        </w:rPr>
        <w:tab/>
      </w:r>
      <w:r w:rsidRPr="00E21863">
        <w:rPr>
          <w:b/>
          <w:iCs/>
          <w:lang w:val="en-GB"/>
        </w:rPr>
        <w:tab/>
        <w:t>Reception</w:t>
      </w:r>
    </w:p>
    <w:p w:rsidR="002E4686" w:rsidRPr="00E21863" w:rsidRDefault="002E4686" w:rsidP="0048175C">
      <w:pPr>
        <w:shd w:val="clear" w:color="auto" w:fill="FFFFFF"/>
        <w:jc w:val="both"/>
        <w:rPr>
          <w:b/>
          <w:iCs/>
          <w:lang w:val="en-GB"/>
        </w:rPr>
      </w:pPr>
    </w:p>
    <w:p w:rsidR="002E4686" w:rsidRPr="00E21863" w:rsidRDefault="002E4686" w:rsidP="0048175C">
      <w:pPr>
        <w:shd w:val="clear" w:color="auto" w:fill="FFFFFF"/>
        <w:jc w:val="both"/>
        <w:rPr>
          <w:b/>
          <w:iCs/>
          <w:lang w:val="en-GB"/>
        </w:rPr>
      </w:pPr>
    </w:p>
    <w:p w:rsidR="002E4686" w:rsidRPr="00E21863" w:rsidRDefault="002E4686" w:rsidP="0048175C">
      <w:pPr>
        <w:shd w:val="clear" w:color="auto" w:fill="FFFFFF"/>
        <w:jc w:val="both"/>
        <w:rPr>
          <w:b/>
          <w:iCs/>
          <w:lang w:val="en-GB"/>
        </w:rPr>
      </w:pPr>
    </w:p>
    <w:p w:rsidR="002E4686" w:rsidRPr="00E21863" w:rsidRDefault="002E4686" w:rsidP="0048175C">
      <w:pPr>
        <w:shd w:val="clear" w:color="auto" w:fill="FFFFFF"/>
        <w:jc w:val="both"/>
        <w:rPr>
          <w:b/>
          <w:iCs/>
          <w:lang w:val="en-GB"/>
        </w:rPr>
      </w:pPr>
    </w:p>
    <w:p w:rsidR="002E4686" w:rsidRPr="00E21863" w:rsidRDefault="002E4686">
      <w:pPr>
        <w:rPr>
          <w:b/>
          <w:iCs/>
          <w:lang w:val="en-GB"/>
        </w:rPr>
      </w:pPr>
      <w:r w:rsidRPr="00E21863">
        <w:rPr>
          <w:b/>
          <w:iCs/>
          <w:lang w:val="en-GB"/>
        </w:rPr>
        <w:br w:type="page"/>
      </w:r>
    </w:p>
    <w:p w:rsidR="002E4686" w:rsidRPr="00E21863" w:rsidRDefault="002E4686" w:rsidP="0048175C">
      <w:pPr>
        <w:shd w:val="clear" w:color="auto" w:fill="FFFFFF"/>
        <w:jc w:val="both"/>
        <w:rPr>
          <w:b/>
          <w:iCs/>
          <w:lang w:val="en-GB"/>
        </w:rPr>
      </w:pPr>
    </w:p>
    <w:p w:rsidR="008D157F" w:rsidRPr="00E21863" w:rsidRDefault="00470C82" w:rsidP="004609EB">
      <w:pPr>
        <w:jc w:val="center"/>
        <w:rPr>
          <w:b/>
          <w:sz w:val="28"/>
          <w:szCs w:val="28"/>
          <w:lang w:val="en-GB"/>
        </w:rPr>
      </w:pPr>
      <w:r w:rsidRPr="00E21863">
        <w:rPr>
          <w:b/>
          <w:sz w:val="28"/>
          <w:szCs w:val="28"/>
          <w:lang w:val="en-GB"/>
        </w:rPr>
        <w:t>1</w:t>
      </w:r>
      <w:r w:rsidR="004609EB" w:rsidRPr="00E21863">
        <w:rPr>
          <w:b/>
          <w:sz w:val="28"/>
          <w:szCs w:val="28"/>
          <w:lang w:val="en-GB"/>
        </w:rPr>
        <w:t>7</w:t>
      </w:r>
      <w:r w:rsidR="004609EB" w:rsidRPr="00E21863">
        <w:rPr>
          <w:b/>
          <w:sz w:val="28"/>
          <w:szCs w:val="28"/>
          <w:vertAlign w:val="superscript"/>
          <w:lang w:val="en-GB"/>
        </w:rPr>
        <w:t>th</w:t>
      </w:r>
      <w:r w:rsidR="004609EB" w:rsidRPr="00E21863">
        <w:rPr>
          <w:b/>
          <w:sz w:val="28"/>
          <w:szCs w:val="28"/>
          <w:lang w:val="en-GB"/>
        </w:rPr>
        <w:t xml:space="preserve"> </w:t>
      </w:r>
      <w:r w:rsidR="008D157F" w:rsidRPr="00E21863">
        <w:rPr>
          <w:b/>
          <w:sz w:val="28"/>
          <w:szCs w:val="28"/>
          <w:lang w:val="en-GB"/>
        </w:rPr>
        <w:t xml:space="preserve">Meeting of the </w:t>
      </w:r>
      <w:r w:rsidR="000E3D60" w:rsidRPr="00E21863">
        <w:rPr>
          <w:b/>
          <w:sz w:val="28"/>
          <w:szCs w:val="28"/>
          <w:lang w:val="en-GB"/>
        </w:rPr>
        <w:t>GBEP Steering Committee</w:t>
      </w:r>
    </w:p>
    <w:p w:rsidR="0098606F" w:rsidRPr="00E21863" w:rsidRDefault="000E3D60" w:rsidP="0098606F">
      <w:pPr>
        <w:jc w:val="center"/>
        <w:rPr>
          <w:b/>
          <w:i/>
          <w:lang w:val="en-GB"/>
        </w:rPr>
      </w:pPr>
      <w:r w:rsidRPr="00E21863">
        <w:rPr>
          <w:b/>
          <w:i/>
          <w:lang w:val="en-GB"/>
        </w:rPr>
        <w:t>FAO Headquarters, Ethiopia Room C-285/289</w:t>
      </w:r>
    </w:p>
    <w:p w:rsidR="00C93197" w:rsidRPr="00E21863" w:rsidRDefault="000E3D60" w:rsidP="0098606F">
      <w:pPr>
        <w:spacing w:after="60"/>
        <w:jc w:val="center"/>
        <w:rPr>
          <w:b/>
          <w:i/>
          <w:lang w:val="en-GB"/>
        </w:rPr>
      </w:pPr>
      <w:r w:rsidRPr="00E21863">
        <w:rPr>
          <w:lang w:val="en-GB"/>
        </w:rPr>
        <w:t>Rome, 14 November 2014</w:t>
      </w:r>
    </w:p>
    <w:p w:rsidR="00C93197" w:rsidRPr="00E21863" w:rsidRDefault="00C93197" w:rsidP="00B2083D">
      <w:pPr>
        <w:jc w:val="center"/>
        <w:rPr>
          <w:b/>
          <w:i/>
          <w:lang w:val="en-GB"/>
        </w:rPr>
      </w:pPr>
    </w:p>
    <w:p w:rsidR="00B2083D" w:rsidRPr="00E21863" w:rsidRDefault="005D5FD4" w:rsidP="00B2083D">
      <w:pPr>
        <w:jc w:val="center"/>
        <w:rPr>
          <w:b/>
          <w:i/>
          <w:u w:val="single"/>
          <w:lang w:val="en-GB"/>
        </w:rPr>
      </w:pPr>
      <w:r w:rsidRPr="00E21863">
        <w:rPr>
          <w:b/>
          <w:i/>
          <w:u w:val="single"/>
          <w:lang w:val="en-GB"/>
        </w:rPr>
        <w:t>PRELIMINARY</w:t>
      </w:r>
      <w:r w:rsidR="002654F9" w:rsidRPr="00E21863">
        <w:rPr>
          <w:b/>
          <w:i/>
          <w:u w:val="single"/>
          <w:lang w:val="en-GB"/>
        </w:rPr>
        <w:t xml:space="preserve"> </w:t>
      </w:r>
      <w:r w:rsidR="001F6B0A" w:rsidRPr="00E21863">
        <w:rPr>
          <w:b/>
          <w:i/>
          <w:u w:val="single"/>
          <w:lang w:val="en-GB"/>
        </w:rPr>
        <w:t>AGENDA</w:t>
      </w:r>
    </w:p>
    <w:p w:rsidR="005132F8" w:rsidRPr="00E21863" w:rsidRDefault="005132F8" w:rsidP="0033502E">
      <w:pPr>
        <w:jc w:val="both"/>
        <w:rPr>
          <w:b/>
          <w:lang w:val="en-GB"/>
        </w:rPr>
      </w:pPr>
    </w:p>
    <w:p w:rsidR="004D6C14" w:rsidRPr="00E21863" w:rsidRDefault="004D6C14" w:rsidP="004D6C14">
      <w:pPr>
        <w:pStyle w:val="BodyTextIndent"/>
        <w:tabs>
          <w:tab w:val="left" w:pos="2160"/>
        </w:tabs>
        <w:ind w:left="2160" w:hanging="2160"/>
        <w:jc w:val="both"/>
        <w:rPr>
          <w:b w:val="0"/>
          <w:bCs/>
        </w:rPr>
      </w:pPr>
    </w:p>
    <w:p w:rsidR="00E22248" w:rsidRPr="00E21863" w:rsidRDefault="00E22248" w:rsidP="004D6C14">
      <w:pPr>
        <w:pStyle w:val="BodyTextIndent"/>
        <w:tabs>
          <w:tab w:val="left" w:pos="2160"/>
        </w:tabs>
        <w:ind w:left="2160" w:hanging="2160"/>
        <w:jc w:val="both"/>
        <w:rPr>
          <w:b w:val="0"/>
          <w:bCs/>
        </w:rPr>
      </w:pPr>
    </w:p>
    <w:p w:rsidR="00E22248" w:rsidRPr="00E21863" w:rsidRDefault="000E3D60" w:rsidP="004D6C14">
      <w:pPr>
        <w:pStyle w:val="BodyTextIndent"/>
        <w:tabs>
          <w:tab w:val="left" w:pos="2160"/>
        </w:tabs>
        <w:ind w:left="2160" w:hanging="2160"/>
        <w:jc w:val="both"/>
        <w:rPr>
          <w:bCs/>
        </w:rPr>
      </w:pPr>
      <w:r w:rsidRPr="00E21863">
        <w:rPr>
          <w:bCs/>
        </w:rPr>
        <w:t xml:space="preserve">09.00 – </w:t>
      </w:r>
      <w:proofErr w:type="gramStart"/>
      <w:r w:rsidRPr="00E21863">
        <w:rPr>
          <w:bCs/>
        </w:rPr>
        <w:t xml:space="preserve">09.30 </w:t>
      </w:r>
      <w:r w:rsidRPr="00E21863">
        <w:rPr>
          <w:bCs/>
        </w:rPr>
        <w:tab/>
        <w:t>Welcome coffee</w:t>
      </w:r>
      <w:proofErr w:type="gramEnd"/>
    </w:p>
    <w:p w:rsidR="00E22248" w:rsidRPr="00E21863" w:rsidRDefault="00E22248" w:rsidP="004D6C14">
      <w:pPr>
        <w:pStyle w:val="BodyTextIndent"/>
        <w:tabs>
          <w:tab w:val="left" w:pos="2160"/>
        </w:tabs>
        <w:ind w:left="2160" w:hanging="2160"/>
        <w:jc w:val="both"/>
        <w:rPr>
          <w:b w:val="0"/>
          <w:bCs/>
        </w:rPr>
      </w:pPr>
    </w:p>
    <w:p w:rsidR="004D6C14" w:rsidRPr="00E21863" w:rsidRDefault="000E3D60" w:rsidP="00E25C67">
      <w:pPr>
        <w:pStyle w:val="BodyTextIndent"/>
        <w:tabs>
          <w:tab w:val="left" w:pos="2160"/>
        </w:tabs>
        <w:spacing w:after="60"/>
        <w:ind w:left="2126" w:hanging="2126"/>
        <w:jc w:val="both"/>
        <w:rPr>
          <w:b w:val="0"/>
          <w:color w:val="000000"/>
        </w:rPr>
      </w:pPr>
      <w:r w:rsidRPr="00E21863">
        <w:rPr>
          <w:color w:val="000000"/>
        </w:rPr>
        <w:t>09.30 – 09.45</w:t>
      </w:r>
      <w:r w:rsidRPr="00E21863">
        <w:rPr>
          <w:color w:val="000000"/>
        </w:rPr>
        <w:tab/>
        <w:t xml:space="preserve">Welcome </w:t>
      </w:r>
      <w:proofErr w:type="gramStart"/>
      <w:r w:rsidRPr="00E21863">
        <w:rPr>
          <w:color w:val="000000"/>
        </w:rPr>
        <w:t>spee</w:t>
      </w:r>
      <w:bookmarkStart w:id="0" w:name="_GoBack"/>
      <w:bookmarkEnd w:id="0"/>
      <w:r w:rsidRPr="00E21863">
        <w:rPr>
          <w:color w:val="000000"/>
        </w:rPr>
        <w:t>ch</w:t>
      </w:r>
      <w:proofErr w:type="gramEnd"/>
    </w:p>
    <w:p w:rsidR="009113DC" w:rsidRPr="00E21863" w:rsidRDefault="000E3D60" w:rsidP="00477B27">
      <w:pPr>
        <w:rPr>
          <w:bCs/>
          <w:i/>
          <w:lang w:val="en-GB"/>
        </w:rPr>
      </w:pPr>
      <w:r w:rsidRPr="00E21863">
        <w:rPr>
          <w:b/>
          <w:color w:val="000000"/>
          <w:lang w:val="en-GB"/>
        </w:rPr>
        <w:tab/>
      </w:r>
      <w:r w:rsidRPr="00E21863">
        <w:rPr>
          <w:b/>
          <w:color w:val="000000"/>
          <w:lang w:val="en-GB"/>
        </w:rPr>
        <w:tab/>
      </w:r>
      <w:r w:rsidRPr="00E21863">
        <w:rPr>
          <w:b/>
          <w:color w:val="000000"/>
          <w:lang w:val="en-GB"/>
        </w:rPr>
        <w:tab/>
      </w:r>
      <w:r w:rsidRPr="00E21863">
        <w:rPr>
          <w:i/>
          <w:color w:val="000000"/>
          <w:lang w:val="en-GB"/>
        </w:rPr>
        <w:t>FAO Representative</w:t>
      </w:r>
      <w:r w:rsidR="00477B27" w:rsidRPr="00E21863">
        <w:rPr>
          <w:bCs/>
          <w:i/>
          <w:lang w:val="en-GB"/>
        </w:rPr>
        <w:t xml:space="preserve"> </w:t>
      </w:r>
    </w:p>
    <w:p w:rsidR="004D6C14" w:rsidRPr="00E21863" w:rsidRDefault="004D6C14" w:rsidP="004D6C14">
      <w:pPr>
        <w:pStyle w:val="BodyTextIndent"/>
        <w:tabs>
          <w:tab w:val="left" w:pos="2160"/>
        </w:tabs>
        <w:spacing w:after="120"/>
        <w:ind w:left="2126" w:hanging="2126"/>
        <w:jc w:val="both"/>
        <w:rPr>
          <w:b w:val="0"/>
          <w:bCs/>
        </w:rPr>
      </w:pPr>
    </w:p>
    <w:p w:rsidR="004D6C14" w:rsidRPr="00E21863" w:rsidRDefault="000E3D60" w:rsidP="004D6C14">
      <w:pPr>
        <w:pStyle w:val="BodyTextIndent"/>
        <w:tabs>
          <w:tab w:val="left" w:pos="2160"/>
        </w:tabs>
        <w:spacing w:after="60"/>
        <w:ind w:left="2124" w:hanging="2124"/>
        <w:jc w:val="both"/>
        <w:rPr>
          <w:bCs/>
        </w:rPr>
      </w:pPr>
      <w:r w:rsidRPr="00E21863">
        <w:rPr>
          <w:bCs/>
        </w:rPr>
        <w:t xml:space="preserve">09.45 – 10.00 </w:t>
      </w:r>
      <w:r w:rsidRPr="00E21863">
        <w:rPr>
          <w:bCs/>
        </w:rPr>
        <w:tab/>
        <w:t>Opening and adoption of the agenda</w:t>
      </w:r>
    </w:p>
    <w:p w:rsidR="004D6C14" w:rsidRPr="00E21863" w:rsidRDefault="000E3D60" w:rsidP="004D6C14">
      <w:pPr>
        <w:pStyle w:val="BodyTextIndent"/>
        <w:tabs>
          <w:tab w:val="left" w:pos="2160"/>
        </w:tabs>
        <w:ind w:left="2160" w:hanging="2160"/>
        <w:jc w:val="both"/>
        <w:rPr>
          <w:b w:val="0"/>
          <w:bCs/>
        </w:rPr>
      </w:pPr>
      <w:r w:rsidRPr="00E21863">
        <w:rPr>
          <w:b w:val="0"/>
          <w:bCs/>
        </w:rPr>
        <w:tab/>
      </w:r>
      <w:r w:rsidR="009243F7" w:rsidRPr="00E21863">
        <w:rPr>
          <w:b w:val="0"/>
          <w:bCs/>
        </w:rPr>
        <w:t xml:space="preserve">Francesco La Camera, </w:t>
      </w:r>
      <w:r w:rsidRPr="00E21863">
        <w:rPr>
          <w:b w:val="0"/>
          <w:bCs/>
        </w:rPr>
        <w:t>GBEP Chair</w:t>
      </w:r>
    </w:p>
    <w:p w:rsidR="004D6C14" w:rsidRPr="00E21863" w:rsidRDefault="000E3D60" w:rsidP="004D6C14">
      <w:pPr>
        <w:pStyle w:val="BodyTextIndent"/>
        <w:tabs>
          <w:tab w:val="left" w:pos="2160"/>
        </w:tabs>
        <w:spacing w:after="60"/>
        <w:ind w:left="2160" w:hanging="2160"/>
        <w:jc w:val="both"/>
        <w:rPr>
          <w:b w:val="0"/>
          <w:bCs/>
          <w:i/>
        </w:rPr>
      </w:pPr>
      <w:r w:rsidRPr="00E21863">
        <w:rPr>
          <w:b w:val="0"/>
          <w:bCs/>
        </w:rPr>
        <w:tab/>
      </w:r>
      <w:r w:rsidR="009243F7" w:rsidRPr="00E21863">
        <w:rPr>
          <w:b w:val="0"/>
          <w:bCs/>
          <w:i/>
        </w:rPr>
        <w:t xml:space="preserve">Director General, </w:t>
      </w:r>
      <w:r w:rsidRPr="00E21863">
        <w:rPr>
          <w:b w:val="0"/>
          <w:bCs/>
          <w:i/>
        </w:rPr>
        <w:t xml:space="preserve">Ministry for the Environment Land and Sea, Italy </w:t>
      </w:r>
    </w:p>
    <w:p w:rsidR="004D6C14" w:rsidRPr="00E21863" w:rsidRDefault="000E3D60" w:rsidP="004D6C14">
      <w:pPr>
        <w:pStyle w:val="BodyTextIndent"/>
        <w:tabs>
          <w:tab w:val="left" w:pos="2160"/>
        </w:tabs>
        <w:ind w:left="2160" w:hanging="2160"/>
        <w:jc w:val="both"/>
        <w:rPr>
          <w:b w:val="0"/>
          <w:bCs/>
        </w:rPr>
      </w:pPr>
      <w:r w:rsidRPr="00E21863">
        <w:rPr>
          <w:b w:val="0"/>
          <w:bCs/>
        </w:rPr>
        <w:tab/>
      </w:r>
      <w:r w:rsidRPr="00E21863">
        <w:rPr>
          <w:b w:val="0"/>
        </w:rPr>
        <w:t>Mariangela Rebuá</w:t>
      </w:r>
      <w:r w:rsidRPr="00E21863">
        <w:rPr>
          <w:b w:val="0"/>
          <w:bCs/>
        </w:rPr>
        <w:t xml:space="preserve">, GBEP Co-Chair, </w:t>
      </w:r>
    </w:p>
    <w:p w:rsidR="004D6C14" w:rsidRPr="00E21863" w:rsidRDefault="000E3D60" w:rsidP="004D6C14">
      <w:pPr>
        <w:pStyle w:val="BodyTextIndent"/>
        <w:tabs>
          <w:tab w:val="left" w:pos="2160"/>
        </w:tabs>
        <w:spacing w:after="60"/>
        <w:ind w:left="2160" w:hanging="2160"/>
        <w:jc w:val="both"/>
        <w:rPr>
          <w:b w:val="0"/>
          <w:bCs/>
          <w:i/>
        </w:rPr>
      </w:pPr>
      <w:r w:rsidRPr="00E21863">
        <w:rPr>
          <w:b w:val="0"/>
          <w:bCs/>
        </w:rPr>
        <w:tab/>
      </w:r>
      <w:r w:rsidR="004D6C14" w:rsidRPr="00E21863">
        <w:rPr>
          <w:b w:val="0"/>
          <w:bCs/>
          <w:i/>
        </w:rPr>
        <w:t>Director</w:t>
      </w:r>
      <w:r w:rsidR="007779BA" w:rsidRPr="00E21863">
        <w:rPr>
          <w:b w:val="0"/>
          <w:bCs/>
          <w:i/>
        </w:rPr>
        <w:t xml:space="preserve"> General</w:t>
      </w:r>
      <w:r w:rsidR="004D6C14" w:rsidRPr="00E21863">
        <w:rPr>
          <w:b w:val="0"/>
          <w:bCs/>
          <w:i/>
        </w:rPr>
        <w:t>, Department of Energy, Ministry of External Relations, Brazil</w:t>
      </w:r>
    </w:p>
    <w:p w:rsidR="00EB784A" w:rsidRPr="00E21863" w:rsidRDefault="00EB784A" w:rsidP="004D6C14">
      <w:pPr>
        <w:pStyle w:val="BodyTextIndent"/>
        <w:tabs>
          <w:tab w:val="left" w:pos="2160"/>
        </w:tabs>
        <w:spacing w:after="60"/>
        <w:ind w:left="2160" w:hanging="2160"/>
        <w:jc w:val="both"/>
        <w:rPr>
          <w:b w:val="0"/>
          <w:bCs/>
          <w:i/>
        </w:rPr>
      </w:pPr>
    </w:p>
    <w:p w:rsidR="00EB784A" w:rsidRPr="00E21863" w:rsidRDefault="000E3D60" w:rsidP="00EB784A">
      <w:pPr>
        <w:pStyle w:val="BodyTextIndent"/>
        <w:tabs>
          <w:tab w:val="left" w:pos="2160"/>
        </w:tabs>
        <w:ind w:left="2160" w:hanging="2160"/>
        <w:jc w:val="both"/>
        <w:rPr>
          <w:bCs/>
        </w:rPr>
      </w:pPr>
      <w:r w:rsidRPr="00E21863">
        <w:rPr>
          <w:bCs/>
        </w:rPr>
        <w:t>10.00 – 10.15</w:t>
      </w:r>
      <w:r w:rsidRPr="00E21863">
        <w:rPr>
          <w:bCs/>
        </w:rPr>
        <w:tab/>
        <w:t>GBEP Chairmanship</w:t>
      </w:r>
    </w:p>
    <w:p w:rsidR="00E22248" w:rsidRPr="00E21863" w:rsidRDefault="000E3D60" w:rsidP="002C427D">
      <w:pPr>
        <w:numPr>
          <w:ilvl w:val="0"/>
          <w:numId w:val="5"/>
        </w:numPr>
        <w:autoSpaceDE w:val="0"/>
        <w:autoSpaceDN w:val="0"/>
        <w:adjustRightInd w:val="0"/>
        <w:spacing w:after="60"/>
        <w:jc w:val="both"/>
        <w:rPr>
          <w:lang w:val="en-GB" w:eastAsia="en-US"/>
        </w:rPr>
      </w:pPr>
      <w:r w:rsidRPr="00E21863">
        <w:rPr>
          <w:lang w:val="en-GB" w:eastAsia="en-US"/>
        </w:rPr>
        <w:t>Discussion on the GBEP chairmanship for the next biennium (2015-2016)</w:t>
      </w:r>
    </w:p>
    <w:p w:rsidR="004D6C14" w:rsidRPr="00E21863" w:rsidRDefault="004D6C14" w:rsidP="004D6C14">
      <w:pPr>
        <w:pStyle w:val="BodyTextIndent"/>
        <w:tabs>
          <w:tab w:val="left" w:pos="2160"/>
        </w:tabs>
        <w:ind w:left="2160" w:hanging="2160"/>
        <w:jc w:val="both"/>
        <w:rPr>
          <w:b w:val="0"/>
          <w:bCs/>
        </w:rPr>
      </w:pPr>
    </w:p>
    <w:p w:rsidR="004D6C14" w:rsidRPr="00E21863" w:rsidRDefault="000E3D60" w:rsidP="00DB4D96">
      <w:pPr>
        <w:ind w:left="2127" w:hanging="2127"/>
        <w:jc w:val="both"/>
        <w:rPr>
          <w:b/>
          <w:lang w:val="en-GB"/>
        </w:rPr>
      </w:pPr>
      <w:r w:rsidRPr="00E21863">
        <w:rPr>
          <w:b/>
          <w:lang w:val="en-GB"/>
        </w:rPr>
        <w:t>10.15 – 11.15</w:t>
      </w:r>
      <w:r w:rsidRPr="00E21863">
        <w:rPr>
          <w:b/>
          <w:lang w:val="en-GB"/>
        </w:rPr>
        <w:tab/>
        <w:t>GBEP Programme of Work – GBEP Working Group on Capacity Building for Sustainable Bioenergy (WGCB)</w:t>
      </w:r>
    </w:p>
    <w:p w:rsidR="004D6C14" w:rsidRPr="00E21863" w:rsidRDefault="000E3D60" w:rsidP="002C427D">
      <w:pPr>
        <w:numPr>
          <w:ilvl w:val="0"/>
          <w:numId w:val="6"/>
        </w:numPr>
        <w:autoSpaceDE w:val="0"/>
        <w:autoSpaceDN w:val="0"/>
        <w:adjustRightInd w:val="0"/>
        <w:spacing w:after="60"/>
        <w:ind w:left="2552" w:right="-115" w:hanging="425"/>
        <w:jc w:val="both"/>
        <w:rPr>
          <w:lang w:val="en-GB" w:eastAsia="en-US"/>
        </w:rPr>
      </w:pPr>
      <w:r w:rsidRPr="00E21863">
        <w:rPr>
          <w:lang w:val="en-GB" w:eastAsia="en-US"/>
        </w:rPr>
        <w:t>Presentation of progress report from the Working Group (</w:t>
      </w:r>
      <w:r w:rsidRPr="00E21863">
        <w:rPr>
          <w:i/>
          <w:lang w:val="en-GB" w:eastAsia="en-US"/>
        </w:rPr>
        <w:t>Co-Chairs</w:t>
      </w:r>
      <w:r w:rsidRPr="00E21863">
        <w:rPr>
          <w:lang w:val="en-GB" w:eastAsia="en-US"/>
        </w:rPr>
        <w:t xml:space="preserve">) </w:t>
      </w:r>
    </w:p>
    <w:p w:rsidR="004D6C14" w:rsidRPr="00E21863" w:rsidRDefault="000E3D60" w:rsidP="002C427D">
      <w:pPr>
        <w:numPr>
          <w:ilvl w:val="0"/>
          <w:numId w:val="6"/>
        </w:numPr>
        <w:autoSpaceDE w:val="0"/>
        <w:autoSpaceDN w:val="0"/>
        <w:adjustRightInd w:val="0"/>
        <w:spacing w:after="60"/>
        <w:ind w:left="2552" w:right="-115" w:hanging="425"/>
        <w:jc w:val="both"/>
        <w:rPr>
          <w:lang w:val="en-GB" w:eastAsia="en-US"/>
        </w:rPr>
      </w:pPr>
      <w:r w:rsidRPr="00E21863">
        <w:rPr>
          <w:lang w:val="en-GB" w:eastAsia="en-US"/>
        </w:rPr>
        <w:t xml:space="preserve">Discussion and endorsement of the way forward </w:t>
      </w:r>
    </w:p>
    <w:p w:rsidR="00DB4D96" w:rsidRPr="00E21863" w:rsidRDefault="00DB4D96" w:rsidP="00DB4D96">
      <w:pPr>
        <w:autoSpaceDE w:val="0"/>
        <w:autoSpaceDN w:val="0"/>
        <w:adjustRightInd w:val="0"/>
        <w:spacing w:after="60"/>
        <w:ind w:left="2160" w:right="-115"/>
        <w:jc w:val="both"/>
        <w:rPr>
          <w:lang w:val="en-GB" w:eastAsia="en-US"/>
        </w:rPr>
      </w:pPr>
    </w:p>
    <w:p w:rsidR="00C42D01" w:rsidRPr="00E21863" w:rsidRDefault="000E3D60" w:rsidP="00C42D01">
      <w:pPr>
        <w:jc w:val="both"/>
        <w:rPr>
          <w:b/>
          <w:lang w:val="en-GB"/>
        </w:rPr>
      </w:pPr>
      <w:r w:rsidRPr="00E21863">
        <w:rPr>
          <w:b/>
          <w:lang w:val="en-GB"/>
        </w:rPr>
        <w:t>11.15 – 11.30</w:t>
      </w:r>
      <w:r w:rsidRPr="00E21863">
        <w:rPr>
          <w:b/>
          <w:lang w:val="en-GB"/>
        </w:rPr>
        <w:tab/>
      </w:r>
      <w:r w:rsidRPr="00E21863">
        <w:rPr>
          <w:b/>
          <w:lang w:val="en-GB"/>
        </w:rPr>
        <w:tab/>
        <w:t xml:space="preserve">GBEP programme of work and funding arrangements </w:t>
      </w:r>
    </w:p>
    <w:p w:rsidR="00C42D01" w:rsidRPr="00E21863" w:rsidRDefault="000E3D60" w:rsidP="002C427D">
      <w:pPr>
        <w:numPr>
          <w:ilvl w:val="0"/>
          <w:numId w:val="2"/>
        </w:numPr>
        <w:jc w:val="both"/>
        <w:rPr>
          <w:b/>
          <w:lang w:val="en-GB"/>
        </w:rPr>
      </w:pPr>
      <w:r w:rsidRPr="00E21863">
        <w:rPr>
          <w:lang w:val="en-GB"/>
        </w:rPr>
        <w:t>Update on GBEP programme of work and funding arrangements for   2015</w:t>
      </w:r>
    </w:p>
    <w:p w:rsidR="00C42D01" w:rsidRPr="00E21863" w:rsidRDefault="00C42D01" w:rsidP="00C42D01">
      <w:pPr>
        <w:ind w:left="2127" w:firstLine="33"/>
        <w:jc w:val="both"/>
        <w:rPr>
          <w:b/>
          <w:lang w:val="en-GB"/>
        </w:rPr>
      </w:pPr>
    </w:p>
    <w:p w:rsidR="00C42D01" w:rsidRPr="00E21863" w:rsidRDefault="000E3D60" w:rsidP="00C42D01">
      <w:pPr>
        <w:jc w:val="both"/>
        <w:rPr>
          <w:b/>
          <w:lang w:val="en-GB"/>
        </w:rPr>
      </w:pPr>
      <w:r w:rsidRPr="00E21863">
        <w:rPr>
          <w:b/>
          <w:lang w:val="en-GB"/>
        </w:rPr>
        <w:t>11.30 – 11.40</w:t>
      </w:r>
      <w:r w:rsidRPr="00E21863">
        <w:rPr>
          <w:b/>
          <w:lang w:val="en-GB"/>
        </w:rPr>
        <w:tab/>
      </w:r>
      <w:r w:rsidRPr="00E21863">
        <w:rPr>
          <w:b/>
          <w:lang w:val="en-GB"/>
        </w:rPr>
        <w:tab/>
        <w:t xml:space="preserve">GBEP link with the G8 and G20 Summits 2014 </w:t>
      </w:r>
    </w:p>
    <w:p w:rsidR="00C42D01" w:rsidRPr="00E21863" w:rsidRDefault="000E3D60" w:rsidP="00C42D01">
      <w:pPr>
        <w:numPr>
          <w:ilvl w:val="3"/>
          <w:numId w:val="1"/>
        </w:numPr>
        <w:tabs>
          <w:tab w:val="clear" w:pos="2880"/>
          <w:tab w:val="num" w:pos="2520"/>
        </w:tabs>
        <w:ind w:left="2520"/>
        <w:jc w:val="both"/>
        <w:rPr>
          <w:b/>
          <w:lang w:val="en-GB"/>
        </w:rPr>
      </w:pPr>
      <w:r w:rsidRPr="00E21863">
        <w:rPr>
          <w:lang w:val="en-GB"/>
        </w:rPr>
        <w:t>Update on the GBEP Report to the G20 Summit 2014</w:t>
      </w:r>
    </w:p>
    <w:p w:rsidR="00C42D01" w:rsidRPr="00EF5037" w:rsidRDefault="00C42D01" w:rsidP="00C42D01">
      <w:pPr>
        <w:ind w:left="2160"/>
        <w:jc w:val="both"/>
        <w:rPr>
          <w:b/>
          <w:lang w:val="en-GB"/>
        </w:rPr>
      </w:pPr>
    </w:p>
    <w:p w:rsidR="00F11547" w:rsidRPr="00EF5037" w:rsidRDefault="000E3D60" w:rsidP="00F11547">
      <w:pPr>
        <w:jc w:val="both"/>
        <w:rPr>
          <w:b/>
          <w:lang w:val="en-GB"/>
        </w:rPr>
      </w:pPr>
      <w:r w:rsidRPr="000E3D60">
        <w:rPr>
          <w:b/>
          <w:lang w:val="en-GB"/>
        </w:rPr>
        <w:t>11.40 – 12.00</w:t>
      </w:r>
      <w:r w:rsidRPr="000E3D60">
        <w:rPr>
          <w:b/>
          <w:lang w:val="en-GB"/>
        </w:rPr>
        <w:tab/>
      </w:r>
      <w:r w:rsidRPr="000E3D60">
        <w:rPr>
          <w:b/>
          <w:lang w:val="en-GB"/>
        </w:rPr>
        <w:tab/>
        <w:t xml:space="preserve">Conclusions and next steps </w:t>
      </w:r>
    </w:p>
    <w:p w:rsidR="00EB784A" w:rsidRPr="00EF5037" w:rsidRDefault="00EB784A" w:rsidP="00F11547">
      <w:pPr>
        <w:jc w:val="both"/>
        <w:rPr>
          <w:b/>
          <w:lang w:val="en-GB"/>
        </w:rPr>
      </w:pPr>
    </w:p>
    <w:p w:rsidR="004D6C14" w:rsidRPr="00EF5037" w:rsidRDefault="004D6C14" w:rsidP="004D6C14">
      <w:pPr>
        <w:autoSpaceDE w:val="0"/>
        <w:autoSpaceDN w:val="0"/>
        <w:adjustRightInd w:val="0"/>
        <w:spacing w:after="60"/>
        <w:ind w:left="2160"/>
        <w:jc w:val="both"/>
        <w:rPr>
          <w:lang w:val="en-GB" w:eastAsia="en-US"/>
        </w:rPr>
      </w:pPr>
    </w:p>
    <w:sectPr w:rsidR="004D6C14" w:rsidRPr="00EF5037" w:rsidSect="003D202D">
      <w:headerReference w:type="even" r:id="rId8"/>
      <w:headerReference w:type="default" r:id="rId9"/>
      <w:footerReference w:type="even" r:id="rId10"/>
      <w:pgSz w:w="11907" w:h="16840" w:code="9"/>
      <w:pgMar w:top="539" w:right="1107" w:bottom="851" w:left="1134" w:header="35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5568" w:rsidRDefault="00525568">
      <w:r>
        <w:separator/>
      </w:r>
    </w:p>
  </w:endnote>
  <w:endnote w:type="continuationSeparator" w:id="0">
    <w:p w:rsidR="00525568" w:rsidRDefault="005255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06F" w:rsidRDefault="0098606F" w:rsidP="00292FEC">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5568" w:rsidRDefault="00525568">
      <w:r>
        <w:separator/>
      </w:r>
    </w:p>
  </w:footnote>
  <w:footnote w:type="continuationSeparator" w:id="0">
    <w:p w:rsidR="00525568" w:rsidRDefault="005255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06F" w:rsidRPr="007D0325" w:rsidRDefault="0098606F" w:rsidP="00760C48">
    <w:pPr>
      <w:pStyle w:val="Header"/>
      <w:ind w:hanging="480"/>
    </w:pPr>
    <w:r>
      <w:rPr>
        <w:noProof/>
        <w:lang w:val="en-US" w:eastAsia="zh-CN"/>
      </w:rPr>
      <w:drawing>
        <wp:inline distT="0" distB="0" distL="0" distR="0">
          <wp:extent cx="6753225" cy="742950"/>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6753225" cy="742950"/>
                  </a:xfrm>
                  <a:prstGeom prst="rect">
                    <a:avLst/>
                  </a:prstGeom>
                  <a:noFill/>
                  <a:ln w="9525">
                    <a:noFill/>
                    <a:miter lim="800000"/>
                    <a:headEnd/>
                    <a:tailEnd/>
                  </a:ln>
                </pic:spPr>
              </pic:pic>
            </a:graphicData>
          </a:graphic>
        </wp:inline>
      </w:drawing>
    </w:r>
  </w:p>
  <w:p w:rsidR="0098606F" w:rsidRDefault="0098606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06F" w:rsidRPr="007D0325" w:rsidRDefault="0098606F" w:rsidP="007B27DF">
    <w:pPr>
      <w:pStyle w:val="Header"/>
      <w:ind w:hanging="480"/>
    </w:pPr>
    <w:r>
      <w:rPr>
        <w:noProof/>
        <w:lang w:val="en-US" w:eastAsia="zh-CN"/>
      </w:rPr>
      <w:drawing>
        <wp:inline distT="0" distB="0" distL="0" distR="0">
          <wp:extent cx="6753225" cy="7429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753225" cy="7429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304F2"/>
    <w:multiLevelType w:val="hybridMultilevel"/>
    <w:tmpl w:val="FDFEA47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
    <w:nsid w:val="07853789"/>
    <w:multiLevelType w:val="hybridMultilevel"/>
    <w:tmpl w:val="108084F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
    <w:nsid w:val="20994F18"/>
    <w:multiLevelType w:val="hybridMultilevel"/>
    <w:tmpl w:val="DD6CFB1A"/>
    <w:lvl w:ilvl="0" w:tplc="08090001">
      <w:start w:val="1"/>
      <w:numFmt w:val="bullet"/>
      <w:lvlText w:val=""/>
      <w:lvlJc w:val="left"/>
      <w:pPr>
        <w:ind w:left="2345" w:hanging="360"/>
      </w:pPr>
      <w:rPr>
        <w:rFonts w:ascii="Symbol" w:hAnsi="Symbol" w:hint="default"/>
      </w:rPr>
    </w:lvl>
    <w:lvl w:ilvl="1" w:tplc="04090003">
      <w:start w:val="1"/>
      <w:numFmt w:val="bullet"/>
      <w:lvlText w:val="o"/>
      <w:lvlJc w:val="left"/>
      <w:pPr>
        <w:ind w:left="2782" w:hanging="360"/>
      </w:pPr>
      <w:rPr>
        <w:rFonts w:ascii="Courier New" w:hAnsi="Courier New" w:cs="Courier New" w:hint="default"/>
      </w:rPr>
    </w:lvl>
    <w:lvl w:ilvl="2" w:tplc="04090005" w:tentative="1">
      <w:start w:val="1"/>
      <w:numFmt w:val="bullet"/>
      <w:lvlText w:val=""/>
      <w:lvlJc w:val="left"/>
      <w:pPr>
        <w:ind w:left="3502" w:hanging="360"/>
      </w:pPr>
      <w:rPr>
        <w:rFonts w:ascii="Wingdings" w:hAnsi="Wingdings" w:hint="default"/>
      </w:rPr>
    </w:lvl>
    <w:lvl w:ilvl="3" w:tplc="04090001" w:tentative="1">
      <w:start w:val="1"/>
      <w:numFmt w:val="bullet"/>
      <w:lvlText w:val=""/>
      <w:lvlJc w:val="left"/>
      <w:pPr>
        <w:ind w:left="4222" w:hanging="360"/>
      </w:pPr>
      <w:rPr>
        <w:rFonts w:ascii="Symbol" w:hAnsi="Symbol" w:hint="default"/>
      </w:rPr>
    </w:lvl>
    <w:lvl w:ilvl="4" w:tplc="04090003" w:tentative="1">
      <w:start w:val="1"/>
      <w:numFmt w:val="bullet"/>
      <w:lvlText w:val="o"/>
      <w:lvlJc w:val="left"/>
      <w:pPr>
        <w:ind w:left="4942" w:hanging="360"/>
      </w:pPr>
      <w:rPr>
        <w:rFonts w:ascii="Courier New" w:hAnsi="Courier New" w:cs="Courier New" w:hint="default"/>
      </w:rPr>
    </w:lvl>
    <w:lvl w:ilvl="5" w:tplc="04090005" w:tentative="1">
      <w:start w:val="1"/>
      <w:numFmt w:val="bullet"/>
      <w:lvlText w:val=""/>
      <w:lvlJc w:val="left"/>
      <w:pPr>
        <w:ind w:left="5662" w:hanging="360"/>
      </w:pPr>
      <w:rPr>
        <w:rFonts w:ascii="Wingdings" w:hAnsi="Wingdings" w:hint="default"/>
      </w:rPr>
    </w:lvl>
    <w:lvl w:ilvl="6" w:tplc="04090001" w:tentative="1">
      <w:start w:val="1"/>
      <w:numFmt w:val="bullet"/>
      <w:lvlText w:val=""/>
      <w:lvlJc w:val="left"/>
      <w:pPr>
        <w:ind w:left="6382" w:hanging="360"/>
      </w:pPr>
      <w:rPr>
        <w:rFonts w:ascii="Symbol" w:hAnsi="Symbol" w:hint="default"/>
      </w:rPr>
    </w:lvl>
    <w:lvl w:ilvl="7" w:tplc="04090003" w:tentative="1">
      <w:start w:val="1"/>
      <w:numFmt w:val="bullet"/>
      <w:lvlText w:val="o"/>
      <w:lvlJc w:val="left"/>
      <w:pPr>
        <w:ind w:left="7102" w:hanging="360"/>
      </w:pPr>
      <w:rPr>
        <w:rFonts w:ascii="Courier New" w:hAnsi="Courier New" w:cs="Courier New" w:hint="default"/>
      </w:rPr>
    </w:lvl>
    <w:lvl w:ilvl="8" w:tplc="04090005" w:tentative="1">
      <w:start w:val="1"/>
      <w:numFmt w:val="bullet"/>
      <w:lvlText w:val=""/>
      <w:lvlJc w:val="left"/>
      <w:pPr>
        <w:ind w:left="7822" w:hanging="360"/>
      </w:pPr>
      <w:rPr>
        <w:rFonts w:ascii="Wingdings" w:hAnsi="Wingdings" w:hint="default"/>
      </w:rPr>
    </w:lvl>
  </w:abstractNum>
  <w:abstractNum w:abstractNumId="3">
    <w:nsid w:val="267E6C03"/>
    <w:multiLevelType w:val="hybridMultilevel"/>
    <w:tmpl w:val="E07802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DEF697D"/>
    <w:multiLevelType w:val="multilevel"/>
    <w:tmpl w:val="5B9AACF6"/>
    <w:lvl w:ilvl="0">
      <w:start w:val="1"/>
      <w:numFmt w:val="bullet"/>
      <w:lvlText w:val=""/>
      <w:lvlJc w:val="left"/>
      <w:pPr>
        <w:tabs>
          <w:tab w:val="num" w:pos="2520"/>
        </w:tabs>
        <w:ind w:left="2520" w:hanging="360"/>
      </w:pPr>
      <w:rPr>
        <w:rFonts w:ascii="Symbol" w:hAnsi="Symbol" w:hint="default"/>
      </w:rPr>
    </w:lvl>
    <w:lvl w:ilvl="1">
      <w:start w:val="30"/>
      <w:numFmt w:val="decimal"/>
      <w:lvlText w:val="%1.%2"/>
      <w:lvlJc w:val="left"/>
      <w:pPr>
        <w:tabs>
          <w:tab w:val="num" w:pos="4320"/>
        </w:tabs>
        <w:ind w:left="4320" w:hanging="2160"/>
      </w:pPr>
      <w:rPr>
        <w:rFonts w:hint="default"/>
      </w:rPr>
    </w:lvl>
    <w:lvl w:ilvl="2">
      <w:start w:val="1"/>
      <w:numFmt w:val="decimal"/>
      <w:lvlText w:val="%1.%2.%3"/>
      <w:lvlJc w:val="left"/>
      <w:pPr>
        <w:tabs>
          <w:tab w:val="num" w:pos="4320"/>
        </w:tabs>
        <w:ind w:left="4320" w:hanging="2160"/>
      </w:pPr>
      <w:rPr>
        <w:rFonts w:hint="default"/>
      </w:rPr>
    </w:lvl>
    <w:lvl w:ilvl="3">
      <w:start w:val="1"/>
      <w:numFmt w:val="bullet"/>
      <w:lvlText w:val=""/>
      <w:lvlJc w:val="left"/>
      <w:pPr>
        <w:tabs>
          <w:tab w:val="num" w:pos="4320"/>
        </w:tabs>
        <w:ind w:left="4320" w:hanging="2160"/>
      </w:pPr>
      <w:rPr>
        <w:rFonts w:ascii="Wingdings" w:hAnsi="Wingdings" w:hint="default"/>
      </w:rPr>
    </w:lvl>
    <w:lvl w:ilvl="4">
      <w:start w:val="1"/>
      <w:numFmt w:val="decimal"/>
      <w:lvlText w:val="%1.%2.%3.%4.%5"/>
      <w:lvlJc w:val="left"/>
      <w:pPr>
        <w:tabs>
          <w:tab w:val="num" w:pos="4320"/>
        </w:tabs>
        <w:ind w:left="4320" w:hanging="2160"/>
      </w:pPr>
      <w:rPr>
        <w:rFonts w:hint="default"/>
      </w:rPr>
    </w:lvl>
    <w:lvl w:ilvl="5">
      <w:start w:val="1"/>
      <w:numFmt w:val="decimal"/>
      <w:lvlText w:val="%1.%2.%3.%4.%5.%6"/>
      <w:lvlJc w:val="left"/>
      <w:pPr>
        <w:tabs>
          <w:tab w:val="num" w:pos="4320"/>
        </w:tabs>
        <w:ind w:left="4320" w:hanging="2160"/>
      </w:pPr>
      <w:rPr>
        <w:rFonts w:hint="default"/>
      </w:rPr>
    </w:lvl>
    <w:lvl w:ilvl="6">
      <w:start w:val="1"/>
      <w:numFmt w:val="decimal"/>
      <w:lvlText w:val="%1.%2.%3.%4.%5.%6.%7"/>
      <w:lvlJc w:val="left"/>
      <w:pPr>
        <w:tabs>
          <w:tab w:val="num" w:pos="4320"/>
        </w:tabs>
        <w:ind w:left="4320" w:hanging="2160"/>
      </w:pPr>
      <w:rPr>
        <w:rFonts w:hint="default"/>
      </w:rPr>
    </w:lvl>
    <w:lvl w:ilvl="7">
      <w:start w:val="1"/>
      <w:numFmt w:val="decimal"/>
      <w:lvlText w:val="%1.%2.%3.%4.%5.%6.%7.%8"/>
      <w:lvlJc w:val="left"/>
      <w:pPr>
        <w:tabs>
          <w:tab w:val="num" w:pos="4320"/>
        </w:tabs>
        <w:ind w:left="4320" w:hanging="2160"/>
      </w:pPr>
      <w:rPr>
        <w:rFonts w:hint="default"/>
      </w:rPr>
    </w:lvl>
    <w:lvl w:ilvl="8">
      <w:start w:val="1"/>
      <w:numFmt w:val="decimal"/>
      <w:lvlText w:val="%1.%2.%3.%4.%5.%6.%7.%8.%9"/>
      <w:lvlJc w:val="left"/>
      <w:pPr>
        <w:tabs>
          <w:tab w:val="num" w:pos="4320"/>
        </w:tabs>
        <w:ind w:left="4320" w:hanging="2160"/>
      </w:pPr>
      <w:rPr>
        <w:rFonts w:hint="default"/>
      </w:rPr>
    </w:lvl>
  </w:abstractNum>
  <w:abstractNum w:abstractNumId="5">
    <w:nsid w:val="359C5D13"/>
    <w:multiLevelType w:val="hybridMultilevel"/>
    <w:tmpl w:val="EEE44CA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98B601E8">
      <w:start w:val="1"/>
      <w:numFmt w:val="bullet"/>
      <w:lvlText w:val=""/>
      <w:lvlJc w:val="left"/>
      <w:pPr>
        <w:tabs>
          <w:tab w:val="num" w:pos="3600"/>
        </w:tabs>
        <w:ind w:left="3600" w:hanging="360"/>
      </w:pPr>
      <w:rPr>
        <w:rFonts w:ascii="Symbol" w:hAnsi="Symbol" w:hint="default"/>
        <w:b w:val="0"/>
        <w:i w:val="0"/>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3DF6529B"/>
    <w:multiLevelType w:val="hybridMultilevel"/>
    <w:tmpl w:val="7E8A077C"/>
    <w:lvl w:ilvl="0" w:tplc="3C7248C8">
      <w:numFmt w:val="bullet"/>
      <w:lvlText w:val=""/>
      <w:lvlJc w:val="left"/>
      <w:pPr>
        <w:ind w:left="720" w:hanging="360"/>
      </w:pPr>
      <w:rPr>
        <w:rFonts w:ascii="Symbol" w:eastAsia="Calibri" w:hAnsi="Symbol"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473C0044"/>
    <w:multiLevelType w:val="hybridMultilevel"/>
    <w:tmpl w:val="7F12734C"/>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nsid w:val="52F241E9"/>
    <w:multiLevelType w:val="hybridMultilevel"/>
    <w:tmpl w:val="A4DC3EF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9">
    <w:nsid w:val="5E703F85"/>
    <w:multiLevelType w:val="hybridMultilevel"/>
    <w:tmpl w:val="0F42B40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0">
    <w:nsid w:val="67200870"/>
    <w:multiLevelType w:val="hybridMultilevel"/>
    <w:tmpl w:val="3A565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6E243927"/>
    <w:multiLevelType w:val="hybridMultilevel"/>
    <w:tmpl w:val="248A1F8C"/>
    <w:lvl w:ilvl="0" w:tplc="04090001">
      <w:start w:val="1"/>
      <w:numFmt w:val="bullet"/>
      <w:lvlText w:val=""/>
      <w:lvlJc w:val="left"/>
      <w:pPr>
        <w:ind w:left="3330" w:hanging="360"/>
      </w:pPr>
      <w:rPr>
        <w:rFonts w:ascii="Symbol" w:hAnsi="Symbol" w:hint="default"/>
      </w:rPr>
    </w:lvl>
    <w:lvl w:ilvl="1" w:tplc="04090003" w:tentative="1">
      <w:start w:val="1"/>
      <w:numFmt w:val="bullet"/>
      <w:lvlText w:val="o"/>
      <w:lvlJc w:val="left"/>
      <w:pPr>
        <w:ind w:left="4050" w:hanging="360"/>
      </w:pPr>
      <w:rPr>
        <w:rFonts w:ascii="Courier New" w:hAnsi="Courier New" w:cs="Courier New" w:hint="default"/>
      </w:rPr>
    </w:lvl>
    <w:lvl w:ilvl="2" w:tplc="04090005" w:tentative="1">
      <w:start w:val="1"/>
      <w:numFmt w:val="bullet"/>
      <w:lvlText w:val=""/>
      <w:lvlJc w:val="left"/>
      <w:pPr>
        <w:ind w:left="4770" w:hanging="360"/>
      </w:pPr>
      <w:rPr>
        <w:rFonts w:ascii="Wingdings" w:hAnsi="Wingdings" w:hint="default"/>
      </w:rPr>
    </w:lvl>
    <w:lvl w:ilvl="3" w:tplc="04090001" w:tentative="1">
      <w:start w:val="1"/>
      <w:numFmt w:val="bullet"/>
      <w:lvlText w:val=""/>
      <w:lvlJc w:val="left"/>
      <w:pPr>
        <w:ind w:left="5490" w:hanging="360"/>
      </w:pPr>
      <w:rPr>
        <w:rFonts w:ascii="Symbol" w:hAnsi="Symbol" w:hint="default"/>
      </w:rPr>
    </w:lvl>
    <w:lvl w:ilvl="4" w:tplc="04090003" w:tentative="1">
      <w:start w:val="1"/>
      <w:numFmt w:val="bullet"/>
      <w:lvlText w:val="o"/>
      <w:lvlJc w:val="left"/>
      <w:pPr>
        <w:ind w:left="6210" w:hanging="360"/>
      </w:pPr>
      <w:rPr>
        <w:rFonts w:ascii="Courier New" w:hAnsi="Courier New" w:cs="Courier New" w:hint="default"/>
      </w:rPr>
    </w:lvl>
    <w:lvl w:ilvl="5" w:tplc="04090005" w:tentative="1">
      <w:start w:val="1"/>
      <w:numFmt w:val="bullet"/>
      <w:lvlText w:val=""/>
      <w:lvlJc w:val="left"/>
      <w:pPr>
        <w:ind w:left="6930" w:hanging="360"/>
      </w:pPr>
      <w:rPr>
        <w:rFonts w:ascii="Wingdings" w:hAnsi="Wingdings" w:hint="default"/>
      </w:rPr>
    </w:lvl>
    <w:lvl w:ilvl="6" w:tplc="04090001" w:tentative="1">
      <w:start w:val="1"/>
      <w:numFmt w:val="bullet"/>
      <w:lvlText w:val=""/>
      <w:lvlJc w:val="left"/>
      <w:pPr>
        <w:ind w:left="7650" w:hanging="360"/>
      </w:pPr>
      <w:rPr>
        <w:rFonts w:ascii="Symbol" w:hAnsi="Symbol" w:hint="default"/>
      </w:rPr>
    </w:lvl>
    <w:lvl w:ilvl="7" w:tplc="04090003" w:tentative="1">
      <w:start w:val="1"/>
      <w:numFmt w:val="bullet"/>
      <w:lvlText w:val="o"/>
      <w:lvlJc w:val="left"/>
      <w:pPr>
        <w:ind w:left="8370" w:hanging="360"/>
      </w:pPr>
      <w:rPr>
        <w:rFonts w:ascii="Courier New" w:hAnsi="Courier New" w:cs="Courier New" w:hint="default"/>
      </w:rPr>
    </w:lvl>
    <w:lvl w:ilvl="8" w:tplc="04090005" w:tentative="1">
      <w:start w:val="1"/>
      <w:numFmt w:val="bullet"/>
      <w:lvlText w:val=""/>
      <w:lvlJc w:val="left"/>
      <w:pPr>
        <w:ind w:left="9090" w:hanging="360"/>
      </w:pPr>
      <w:rPr>
        <w:rFonts w:ascii="Wingdings" w:hAnsi="Wingdings" w:hint="default"/>
      </w:rPr>
    </w:lvl>
  </w:abstractNum>
  <w:num w:numId="1">
    <w:abstractNumId w:val="5"/>
  </w:num>
  <w:num w:numId="2">
    <w:abstractNumId w:val="7"/>
  </w:num>
  <w:num w:numId="3">
    <w:abstractNumId w:val="0"/>
  </w:num>
  <w:num w:numId="4">
    <w:abstractNumId w:val="2"/>
  </w:num>
  <w:num w:numId="5">
    <w:abstractNumId w:val="4"/>
  </w:num>
  <w:num w:numId="6">
    <w:abstractNumId w:val="9"/>
  </w:num>
  <w:num w:numId="7">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0"/>
  </w:num>
  <w:num w:numId="10">
    <w:abstractNumId w:val="8"/>
  </w:num>
  <w:num w:numId="11">
    <w:abstractNumId w:val="1"/>
  </w:num>
  <w:num w:numId="12">
    <w:abstractNumId w:val="3"/>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0692E"/>
    <w:rsid w:val="000004FA"/>
    <w:rsid w:val="00023732"/>
    <w:rsid w:val="0003211A"/>
    <w:rsid w:val="0003752E"/>
    <w:rsid w:val="00041202"/>
    <w:rsid w:val="000451F7"/>
    <w:rsid w:val="00051841"/>
    <w:rsid w:val="000526DF"/>
    <w:rsid w:val="00057FBD"/>
    <w:rsid w:val="000710C4"/>
    <w:rsid w:val="000741EC"/>
    <w:rsid w:val="0007424C"/>
    <w:rsid w:val="000756E8"/>
    <w:rsid w:val="00096E34"/>
    <w:rsid w:val="000B2125"/>
    <w:rsid w:val="000B41A7"/>
    <w:rsid w:val="000B643A"/>
    <w:rsid w:val="000B71D1"/>
    <w:rsid w:val="000C0A74"/>
    <w:rsid w:val="000C7384"/>
    <w:rsid w:val="000D5989"/>
    <w:rsid w:val="000E3D60"/>
    <w:rsid w:val="000E4459"/>
    <w:rsid w:val="000F2FDE"/>
    <w:rsid w:val="000F5C0E"/>
    <w:rsid w:val="000F7AB1"/>
    <w:rsid w:val="00104B34"/>
    <w:rsid w:val="001069C4"/>
    <w:rsid w:val="00110A9D"/>
    <w:rsid w:val="00112A4F"/>
    <w:rsid w:val="00127C92"/>
    <w:rsid w:val="00141AFC"/>
    <w:rsid w:val="00142E2B"/>
    <w:rsid w:val="00143EDD"/>
    <w:rsid w:val="00144486"/>
    <w:rsid w:val="00155B31"/>
    <w:rsid w:val="00162772"/>
    <w:rsid w:val="001708BE"/>
    <w:rsid w:val="001714AB"/>
    <w:rsid w:val="0017625D"/>
    <w:rsid w:val="00176B13"/>
    <w:rsid w:val="00176DB8"/>
    <w:rsid w:val="001C157A"/>
    <w:rsid w:val="001C59FE"/>
    <w:rsid w:val="001C5BCF"/>
    <w:rsid w:val="001D0ADC"/>
    <w:rsid w:val="001E1DE1"/>
    <w:rsid w:val="001E6BA7"/>
    <w:rsid w:val="001F6B0A"/>
    <w:rsid w:val="002017DE"/>
    <w:rsid w:val="002040E7"/>
    <w:rsid w:val="002044D5"/>
    <w:rsid w:val="00217BDF"/>
    <w:rsid w:val="00243CA9"/>
    <w:rsid w:val="002531B1"/>
    <w:rsid w:val="00257E48"/>
    <w:rsid w:val="0026004C"/>
    <w:rsid w:val="00261FF4"/>
    <w:rsid w:val="0026387A"/>
    <w:rsid w:val="002654F9"/>
    <w:rsid w:val="00267C48"/>
    <w:rsid w:val="002725C9"/>
    <w:rsid w:val="0027496A"/>
    <w:rsid w:val="0028700E"/>
    <w:rsid w:val="00292FEC"/>
    <w:rsid w:val="002952E7"/>
    <w:rsid w:val="002A3694"/>
    <w:rsid w:val="002A7F80"/>
    <w:rsid w:val="002B0E6B"/>
    <w:rsid w:val="002B2B44"/>
    <w:rsid w:val="002B2F65"/>
    <w:rsid w:val="002C0CBF"/>
    <w:rsid w:val="002C427D"/>
    <w:rsid w:val="002C54B4"/>
    <w:rsid w:val="002C6F52"/>
    <w:rsid w:val="002D5B03"/>
    <w:rsid w:val="002D6380"/>
    <w:rsid w:val="002E40A4"/>
    <w:rsid w:val="002E423A"/>
    <w:rsid w:val="002E4686"/>
    <w:rsid w:val="002E77B4"/>
    <w:rsid w:val="002F7131"/>
    <w:rsid w:val="00302FE2"/>
    <w:rsid w:val="00303F86"/>
    <w:rsid w:val="00304835"/>
    <w:rsid w:val="003079B0"/>
    <w:rsid w:val="0031335A"/>
    <w:rsid w:val="00321D8F"/>
    <w:rsid w:val="003260B6"/>
    <w:rsid w:val="00331F82"/>
    <w:rsid w:val="0033502E"/>
    <w:rsid w:val="0034034B"/>
    <w:rsid w:val="0034098C"/>
    <w:rsid w:val="00342305"/>
    <w:rsid w:val="00343150"/>
    <w:rsid w:val="00352795"/>
    <w:rsid w:val="00371859"/>
    <w:rsid w:val="00375396"/>
    <w:rsid w:val="00384413"/>
    <w:rsid w:val="0038510F"/>
    <w:rsid w:val="00385F32"/>
    <w:rsid w:val="003A7C33"/>
    <w:rsid w:val="003B06F4"/>
    <w:rsid w:val="003B47D9"/>
    <w:rsid w:val="003B54BF"/>
    <w:rsid w:val="003C1CA1"/>
    <w:rsid w:val="003C48A4"/>
    <w:rsid w:val="003C5B5F"/>
    <w:rsid w:val="003D1D78"/>
    <w:rsid w:val="003D202D"/>
    <w:rsid w:val="003D59BD"/>
    <w:rsid w:val="003E36FC"/>
    <w:rsid w:val="003E3A14"/>
    <w:rsid w:val="003E4AD4"/>
    <w:rsid w:val="003E6628"/>
    <w:rsid w:val="003F73D6"/>
    <w:rsid w:val="00403441"/>
    <w:rsid w:val="00404074"/>
    <w:rsid w:val="00406DD5"/>
    <w:rsid w:val="004148B4"/>
    <w:rsid w:val="00423D53"/>
    <w:rsid w:val="004306AB"/>
    <w:rsid w:val="00431538"/>
    <w:rsid w:val="00434DA4"/>
    <w:rsid w:val="004417FB"/>
    <w:rsid w:val="00447415"/>
    <w:rsid w:val="004503B6"/>
    <w:rsid w:val="00452271"/>
    <w:rsid w:val="00454E42"/>
    <w:rsid w:val="004609EB"/>
    <w:rsid w:val="00461489"/>
    <w:rsid w:val="00462D23"/>
    <w:rsid w:val="0046447F"/>
    <w:rsid w:val="00470C82"/>
    <w:rsid w:val="00473923"/>
    <w:rsid w:val="00474CF7"/>
    <w:rsid w:val="00477B27"/>
    <w:rsid w:val="0048175C"/>
    <w:rsid w:val="0048486F"/>
    <w:rsid w:val="00485359"/>
    <w:rsid w:val="00486056"/>
    <w:rsid w:val="0048693E"/>
    <w:rsid w:val="00493CF0"/>
    <w:rsid w:val="004943DE"/>
    <w:rsid w:val="00496A00"/>
    <w:rsid w:val="00497F58"/>
    <w:rsid w:val="004A0B40"/>
    <w:rsid w:val="004A69F0"/>
    <w:rsid w:val="004B2AB6"/>
    <w:rsid w:val="004B4C6C"/>
    <w:rsid w:val="004D1FEB"/>
    <w:rsid w:val="004D6C14"/>
    <w:rsid w:val="004E1745"/>
    <w:rsid w:val="004E194D"/>
    <w:rsid w:val="004F3A65"/>
    <w:rsid w:val="0051244D"/>
    <w:rsid w:val="00512E70"/>
    <w:rsid w:val="005132F8"/>
    <w:rsid w:val="005206D1"/>
    <w:rsid w:val="00522FB2"/>
    <w:rsid w:val="00524476"/>
    <w:rsid w:val="00525568"/>
    <w:rsid w:val="00532FC0"/>
    <w:rsid w:val="00533C27"/>
    <w:rsid w:val="00536357"/>
    <w:rsid w:val="00536E84"/>
    <w:rsid w:val="00540C42"/>
    <w:rsid w:val="00551AA7"/>
    <w:rsid w:val="00553D3D"/>
    <w:rsid w:val="00557B78"/>
    <w:rsid w:val="00574675"/>
    <w:rsid w:val="005975F1"/>
    <w:rsid w:val="005A2AFD"/>
    <w:rsid w:val="005A3514"/>
    <w:rsid w:val="005A5D71"/>
    <w:rsid w:val="005A6D9C"/>
    <w:rsid w:val="005B15EC"/>
    <w:rsid w:val="005B7820"/>
    <w:rsid w:val="005C3205"/>
    <w:rsid w:val="005D0DD5"/>
    <w:rsid w:val="005D312C"/>
    <w:rsid w:val="005D5FD4"/>
    <w:rsid w:val="005E2054"/>
    <w:rsid w:val="005E563C"/>
    <w:rsid w:val="0060442C"/>
    <w:rsid w:val="00606ADA"/>
    <w:rsid w:val="0060715C"/>
    <w:rsid w:val="006129DA"/>
    <w:rsid w:val="0062428B"/>
    <w:rsid w:val="006252E9"/>
    <w:rsid w:val="00630206"/>
    <w:rsid w:val="006329E9"/>
    <w:rsid w:val="00640B1B"/>
    <w:rsid w:val="00641791"/>
    <w:rsid w:val="00651F8A"/>
    <w:rsid w:val="00671675"/>
    <w:rsid w:val="00675D33"/>
    <w:rsid w:val="0068003C"/>
    <w:rsid w:val="00681470"/>
    <w:rsid w:val="00686A53"/>
    <w:rsid w:val="006A2C24"/>
    <w:rsid w:val="006A30F8"/>
    <w:rsid w:val="006A42FC"/>
    <w:rsid w:val="006A586F"/>
    <w:rsid w:val="006B38F9"/>
    <w:rsid w:val="006B6208"/>
    <w:rsid w:val="006C0FFD"/>
    <w:rsid w:val="006D21DD"/>
    <w:rsid w:val="006D2512"/>
    <w:rsid w:val="006D4271"/>
    <w:rsid w:val="006D79CD"/>
    <w:rsid w:val="006F62CC"/>
    <w:rsid w:val="007045F7"/>
    <w:rsid w:val="007051AF"/>
    <w:rsid w:val="00717EA3"/>
    <w:rsid w:val="00721B09"/>
    <w:rsid w:val="007237E3"/>
    <w:rsid w:val="007239BC"/>
    <w:rsid w:val="00724B82"/>
    <w:rsid w:val="00724CDE"/>
    <w:rsid w:val="00733869"/>
    <w:rsid w:val="00746FD6"/>
    <w:rsid w:val="00757A57"/>
    <w:rsid w:val="00760C48"/>
    <w:rsid w:val="00762AF1"/>
    <w:rsid w:val="007779BA"/>
    <w:rsid w:val="007808F0"/>
    <w:rsid w:val="007848DD"/>
    <w:rsid w:val="007855C5"/>
    <w:rsid w:val="00785E62"/>
    <w:rsid w:val="00790361"/>
    <w:rsid w:val="007913DC"/>
    <w:rsid w:val="00796355"/>
    <w:rsid w:val="007B12CA"/>
    <w:rsid w:val="007B27DF"/>
    <w:rsid w:val="007B5B38"/>
    <w:rsid w:val="007C1589"/>
    <w:rsid w:val="007D0325"/>
    <w:rsid w:val="007D3E6A"/>
    <w:rsid w:val="007D50CB"/>
    <w:rsid w:val="007E2533"/>
    <w:rsid w:val="007E26F5"/>
    <w:rsid w:val="007E3BAE"/>
    <w:rsid w:val="007E7E54"/>
    <w:rsid w:val="00801127"/>
    <w:rsid w:val="00811712"/>
    <w:rsid w:val="00812C30"/>
    <w:rsid w:val="00813B79"/>
    <w:rsid w:val="00816CA8"/>
    <w:rsid w:val="00820263"/>
    <w:rsid w:val="00822783"/>
    <w:rsid w:val="00825B6E"/>
    <w:rsid w:val="00831B2B"/>
    <w:rsid w:val="00831C89"/>
    <w:rsid w:val="00834564"/>
    <w:rsid w:val="00842912"/>
    <w:rsid w:val="00845B8C"/>
    <w:rsid w:val="008467D3"/>
    <w:rsid w:val="00852DC3"/>
    <w:rsid w:val="00855E77"/>
    <w:rsid w:val="00860B94"/>
    <w:rsid w:val="008612AF"/>
    <w:rsid w:val="00864C13"/>
    <w:rsid w:val="00867DB7"/>
    <w:rsid w:val="0087369A"/>
    <w:rsid w:val="0088453F"/>
    <w:rsid w:val="00885F43"/>
    <w:rsid w:val="008B3CE1"/>
    <w:rsid w:val="008C0FF2"/>
    <w:rsid w:val="008C498B"/>
    <w:rsid w:val="008C4E41"/>
    <w:rsid w:val="008D157F"/>
    <w:rsid w:val="008D357F"/>
    <w:rsid w:val="008E0577"/>
    <w:rsid w:val="008E4F45"/>
    <w:rsid w:val="008F69F7"/>
    <w:rsid w:val="0090111A"/>
    <w:rsid w:val="009035CC"/>
    <w:rsid w:val="009113DC"/>
    <w:rsid w:val="00911668"/>
    <w:rsid w:val="00912670"/>
    <w:rsid w:val="009243F7"/>
    <w:rsid w:val="00927F63"/>
    <w:rsid w:val="00931D33"/>
    <w:rsid w:val="00944511"/>
    <w:rsid w:val="00944932"/>
    <w:rsid w:val="00947126"/>
    <w:rsid w:val="00950988"/>
    <w:rsid w:val="00952AB9"/>
    <w:rsid w:val="00967326"/>
    <w:rsid w:val="00967820"/>
    <w:rsid w:val="00972019"/>
    <w:rsid w:val="00973606"/>
    <w:rsid w:val="00973F4B"/>
    <w:rsid w:val="0098082E"/>
    <w:rsid w:val="0098220D"/>
    <w:rsid w:val="0098606F"/>
    <w:rsid w:val="009932B2"/>
    <w:rsid w:val="009968D1"/>
    <w:rsid w:val="009A04B9"/>
    <w:rsid w:val="009A0ED5"/>
    <w:rsid w:val="009A2DA7"/>
    <w:rsid w:val="009B006C"/>
    <w:rsid w:val="009B5CFC"/>
    <w:rsid w:val="009C398E"/>
    <w:rsid w:val="009E4066"/>
    <w:rsid w:val="009E4CB6"/>
    <w:rsid w:val="009F04C1"/>
    <w:rsid w:val="00A00890"/>
    <w:rsid w:val="00A06264"/>
    <w:rsid w:val="00A07CCE"/>
    <w:rsid w:val="00A07FD5"/>
    <w:rsid w:val="00A27B71"/>
    <w:rsid w:val="00A27D46"/>
    <w:rsid w:val="00A32BC6"/>
    <w:rsid w:val="00A33678"/>
    <w:rsid w:val="00A3667B"/>
    <w:rsid w:val="00A43BCC"/>
    <w:rsid w:val="00A5146E"/>
    <w:rsid w:val="00A527C5"/>
    <w:rsid w:val="00A5488D"/>
    <w:rsid w:val="00A57104"/>
    <w:rsid w:val="00A6000D"/>
    <w:rsid w:val="00A63F73"/>
    <w:rsid w:val="00A64201"/>
    <w:rsid w:val="00A64BA8"/>
    <w:rsid w:val="00A73D02"/>
    <w:rsid w:val="00A82736"/>
    <w:rsid w:val="00A87078"/>
    <w:rsid w:val="00A91575"/>
    <w:rsid w:val="00A95684"/>
    <w:rsid w:val="00AB1B2E"/>
    <w:rsid w:val="00AB1BA8"/>
    <w:rsid w:val="00AB7EDF"/>
    <w:rsid w:val="00AD0B47"/>
    <w:rsid w:val="00AD5A16"/>
    <w:rsid w:val="00AD7A4D"/>
    <w:rsid w:val="00AE11ED"/>
    <w:rsid w:val="00AE41F1"/>
    <w:rsid w:val="00AE74EE"/>
    <w:rsid w:val="00AF1A86"/>
    <w:rsid w:val="00AF28E0"/>
    <w:rsid w:val="00B06731"/>
    <w:rsid w:val="00B113B3"/>
    <w:rsid w:val="00B2083D"/>
    <w:rsid w:val="00B31C7B"/>
    <w:rsid w:val="00B328ED"/>
    <w:rsid w:val="00B35EDA"/>
    <w:rsid w:val="00B42DB4"/>
    <w:rsid w:val="00B43385"/>
    <w:rsid w:val="00B57FB0"/>
    <w:rsid w:val="00B610B0"/>
    <w:rsid w:val="00B614A8"/>
    <w:rsid w:val="00B74210"/>
    <w:rsid w:val="00B75DCD"/>
    <w:rsid w:val="00B85397"/>
    <w:rsid w:val="00B950F0"/>
    <w:rsid w:val="00BA3ECC"/>
    <w:rsid w:val="00BA74C9"/>
    <w:rsid w:val="00BB0EDD"/>
    <w:rsid w:val="00BB23A2"/>
    <w:rsid w:val="00BB586B"/>
    <w:rsid w:val="00BB7896"/>
    <w:rsid w:val="00BB7C35"/>
    <w:rsid w:val="00BC02A7"/>
    <w:rsid w:val="00BC34E2"/>
    <w:rsid w:val="00BC491C"/>
    <w:rsid w:val="00BC62F5"/>
    <w:rsid w:val="00BD4ADD"/>
    <w:rsid w:val="00BD6125"/>
    <w:rsid w:val="00BE1A84"/>
    <w:rsid w:val="00BF02AF"/>
    <w:rsid w:val="00C00807"/>
    <w:rsid w:val="00C07CBE"/>
    <w:rsid w:val="00C1042F"/>
    <w:rsid w:val="00C1419F"/>
    <w:rsid w:val="00C1611E"/>
    <w:rsid w:val="00C23273"/>
    <w:rsid w:val="00C27AD7"/>
    <w:rsid w:val="00C35547"/>
    <w:rsid w:val="00C359F1"/>
    <w:rsid w:val="00C400B4"/>
    <w:rsid w:val="00C404FB"/>
    <w:rsid w:val="00C42D01"/>
    <w:rsid w:val="00C50335"/>
    <w:rsid w:val="00C518BD"/>
    <w:rsid w:val="00C5198D"/>
    <w:rsid w:val="00C57646"/>
    <w:rsid w:val="00C60FB8"/>
    <w:rsid w:val="00C64E66"/>
    <w:rsid w:val="00C6571D"/>
    <w:rsid w:val="00C673D1"/>
    <w:rsid w:val="00C710DC"/>
    <w:rsid w:val="00C75A7E"/>
    <w:rsid w:val="00C81329"/>
    <w:rsid w:val="00C83370"/>
    <w:rsid w:val="00C8365A"/>
    <w:rsid w:val="00C860FF"/>
    <w:rsid w:val="00C93197"/>
    <w:rsid w:val="00CA1825"/>
    <w:rsid w:val="00CA41FF"/>
    <w:rsid w:val="00CA6D13"/>
    <w:rsid w:val="00CC325C"/>
    <w:rsid w:val="00CC47DF"/>
    <w:rsid w:val="00CC5BCC"/>
    <w:rsid w:val="00CD24DF"/>
    <w:rsid w:val="00CE6CE9"/>
    <w:rsid w:val="00CE7EBC"/>
    <w:rsid w:val="00CF3C9F"/>
    <w:rsid w:val="00CF6E34"/>
    <w:rsid w:val="00D00115"/>
    <w:rsid w:val="00D109C2"/>
    <w:rsid w:val="00D14614"/>
    <w:rsid w:val="00D17D13"/>
    <w:rsid w:val="00D209EB"/>
    <w:rsid w:val="00D259E5"/>
    <w:rsid w:val="00D261A2"/>
    <w:rsid w:val="00D271F1"/>
    <w:rsid w:val="00D3065D"/>
    <w:rsid w:val="00D33D8B"/>
    <w:rsid w:val="00D35F19"/>
    <w:rsid w:val="00D36376"/>
    <w:rsid w:val="00D545CB"/>
    <w:rsid w:val="00D56606"/>
    <w:rsid w:val="00D70D22"/>
    <w:rsid w:val="00D84D9F"/>
    <w:rsid w:val="00D877F5"/>
    <w:rsid w:val="00D950F3"/>
    <w:rsid w:val="00DA0C37"/>
    <w:rsid w:val="00DA4672"/>
    <w:rsid w:val="00DA7BC7"/>
    <w:rsid w:val="00DB4D96"/>
    <w:rsid w:val="00DC3BB2"/>
    <w:rsid w:val="00DD7620"/>
    <w:rsid w:val="00DF200F"/>
    <w:rsid w:val="00DF2A50"/>
    <w:rsid w:val="00DF3E5C"/>
    <w:rsid w:val="00E019B1"/>
    <w:rsid w:val="00E0220B"/>
    <w:rsid w:val="00E047C1"/>
    <w:rsid w:val="00E06906"/>
    <w:rsid w:val="00E0692E"/>
    <w:rsid w:val="00E12782"/>
    <w:rsid w:val="00E15B94"/>
    <w:rsid w:val="00E21863"/>
    <w:rsid w:val="00E22248"/>
    <w:rsid w:val="00E23F22"/>
    <w:rsid w:val="00E25C67"/>
    <w:rsid w:val="00E27B57"/>
    <w:rsid w:val="00E30049"/>
    <w:rsid w:val="00E40C30"/>
    <w:rsid w:val="00E43E79"/>
    <w:rsid w:val="00E51755"/>
    <w:rsid w:val="00E561C0"/>
    <w:rsid w:val="00E5622E"/>
    <w:rsid w:val="00E6255D"/>
    <w:rsid w:val="00E62BE1"/>
    <w:rsid w:val="00E6541A"/>
    <w:rsid w:val="00E90F32"/>
    <w:rsid w:val="00EA15D6"/>
    <w:rsid w:val="00EA59C0"/>
    <w:rsid w:val="00EB1D2B"/>
    <w:rsid w:val="00EB784A"/>
    <w:rsid w:val="00EB7EE0"/>
    <w:rsid w:val="00EC1E19"/>
    <w:rsid w:val="00ED3F66"/>
    <w:rsid w:val="00EE47A6"/>
    <w:rsid w:val="00EE53C7"/>
    <w:rsid w:val="00EE70FF"/>
    <w:rsid w:val="00EF02A7"/>
    <w:rsid w:val="00EF5037"/>
    <w:rsid w:val="00F008E5"/>
    <w:rsid w:val="00F00F43"/>
    <w:rsid w:val="00F11547"/>
    <w:rsid w:val="00F14ABA"/>
    <w:rsid w:val="00F2268E"/>
    <w:rsid w:val="00F226AF"/>
    <w:rsid w:val="00F2457B"/>
    <w:rsid w:val="00F250C0"/>
    <w:rsid w:val="00F2631E"/>
    <w:rsid w:val="00F32332"/>
    <w:rsid w:val="00F374A4"/>
    <w:rsid w:val="00F420AB"/>
    <w:rsid w:val="00F44E0B"/>
    <w:rsid w:val="00F50DF2"/>
    <w:rsid w:val="00F63483"/>
    <w:rsid w:val="00F658C1"/>
    <w:rsid w:val="00F7010D"/>
    <w:rsid w:val="00F72978"/>
    <w:rsid w:val="00F74D15"/>
    <w:rsid w:val="00F82907"/>
    <w:rsid w:val="00F83B21"/>
    <w:rsid w:val="00F91B43"/>
    <w:rsid w:val="00F948C4"/>
    <w:rsid w:val="00F9696C"/>
    <w:rsid w:val="00FB560F"/>
    <w:rsid w:val="00FB61E6"/>
    <w:rsid w:val="00FC0583"/>
    <w:rsid w:val="00FC5164"/>
    <w:rsid w:val="00FC60B3"/>
    <w:rsid w:val="00FC7AB9"/>
    <w:rsid w:val="00FD1EF3"/>
    <w:rsid w:val="00FE1E21"/>
    <w:rsid w:val="00FE50ED"/>
    <w:rsid w:val="00FE76EB"/>
    <w:rsid w:val="00FF79B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083D"/>
    <w:rPr>
      <w:sz w:val="24"/>
      <w:szCs w:val="24"/>
      <w:lang w:val="it-IT"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B27DF"/>
    <w:rPr>
      <w:rFonts w:ascii="Tahoma" w:hAnsi="Tahoma" w:cs="Tahoma"/>
      <w:sz w:val="16"/>
      <w:szCs w:val="16"/>
    </w:rPr>
  </w:style>
  <w:style w:type="paragraph" w:styleId="Header">
    <w:name w:val="header"/>
    <w:basedOn w:val="Normal"/>
    <w:rsid w:val="007B27DF"/>
    <w:pPr>
      <w:tabs>
        <w:tab w:val="center" w:pos="4320"/>
        <w:tab w:val="right" w:pos="8640"/>
      </w:tabs>
    </w:pPr>
  </w:style>
  <w:style w:type="paragraph" w:styleId="Footer">
    <w:name w:val="footer"/>
    <w:basedOn w:val="Normal"/>
    <w:rsid w:val="007B27DF"/>
    <w:pPr>
      <w:tabs>
        <w:tab w:val="center" w:pos="4320"/>
        <w:tab w:val="right" w:pos="8640"/>
      </w:tabs>
    </w:pPr>
  </w:style>
  <w:style w:type="character" w:styleId="PageNumber">
    <w:name w:val="page number"/>
    <w:basedOn w:val="DefaultParagraphFont"/>
    <w:uiPriority w:val="99"/>
    <w:rsid w:val="007B27DF"/>
  </w:style>
  <w:style w:type="paragraph" w:styleId="BodyTextIndent">
    <w:name w:val="Body Text Indent"/>
    <w:basedOn w:val="Normal"/>
    <w:link w:val="BodyTextIndentChar"/>
    <w:rsid w:val="00B2083D"/>
    <w:pPr>
      <w:ind w:left="2880" w:hanging="2880"/>
    </w:pPr>
    <w:rPr>
      <w:b/>
      <w:lang w:val="en-GB"/>
    </w:rPr>
  </w:style>
  <w:style w:type="paragraph" w:customStyle="1" w:styleId="CharCharChar">
    <w:name w:val="Char Char Char"/>
    <w:basedOn w:val="Normal"/>
    <w:rsid w:val="00D261A2"/>
    <w:pPr>
      <w:spacing w:after="160" w:line="240" w:lineRule="exact"/>
    </w:pPr>
    <w:rPr>
      <w:rFonts w:ascii="Tahoma" w:hAnsi="Tahoma"/>
      <w:sz w:val="20"/>
      <w:szCs w:val="20"/>
      <w:lang w:val="en-US" w:eastAsia="en-US"/>
    </w:rPr>
  </w:style>
  <w:style w:type="character" w:styleId="CommentReference">
    <w:name w:val="annotation reference"/>
    <w:basedOn w:val="DefaultParagraphFont"/>
    <w:semiHidden/>
    <w:rsid w:val="00CA6D13"/>
    <w:rPr>
      <w:sz w:val="16"/>
      <w:szCs w:val="16"/>
    </w:rPr>
  </w:style>
  <w:style w:type="paragraph" w:styleId="CommentText">
    <w:name w:val="annotation text"/>
    <w:basedOn w:val="Normal"/>
    <w:semiHidden/>
    <w:rsid w:val="00CA6D13"/>
    <w:rPr>
      <w:sz w:val="20"/>
      <w:szCs w:val="20"/>
    </w:rPr>
  </w:style>
  <w:style w:type="paragraph" w:styleId="CommentSubject">
    <w:name w:val="annotation subject"/>
    <w:basedOn w:val="CommentText"/>
    <w:next w:val="CommentText"/>
    <w:semiHidden/>
    <w:rsid w:val="00CA6D13"/>
    <w:rPr>
      <w:b/>
      <w:bCs/>
    </w:rPr>
  </w:style>
  <w:style w:type="character" w:customStyle="1" w:styleId="BodyTextIndentChar">
    <w:name w:val="Body Text Indent Char"/>
    <w:basedOn w:val="DefaultParagraphFont"/>
    <w:link w:val="BodyTextIndent"/>
    <w:rsid w:val="004D6C14"/>
    <w:rPr>
      <w:b/>
      <w:sz w:val="24"/>
      <w:szCs w:val="24"/>
      <w:lang w:val="en-GB" w:eastAsia="it-IT"/>
    </w:rPr>
  </w:style>
  <w:style w:type="paragraph" w:customStyle="1" w:styleId="Default">
    <w:name w:val="Default"/>
    <w:rsid w:val="00AD7A4D"/>
    <w:pPr>
      <w:autoSpaceDE w:val="0"/>
      <w:autoSpaceDN w:val="0"/>
      <w:adjustRightInd w:val="0"/>
    </w:pPr>
    <w:rPr>
      <w:color w:val="000000"/>
      <w:sz w:val="24"/>
      <w:szCs w:val="24"/>
      <w:lang w:eastAsia="en-GB"/>
    </w:rPr>
  </w:style>
  <w:style w:type="paragraph" w:styleId="ListParagraph">
    <w:name w:val="List Paragraph"/>
    <w:basedOn w:val="Normal"/>
    <w:uiPriority w:val="34"/>
    <w:qFormat/>
    <w:rsid w:val="00AD7A4D"/>
    <w:pPr>
      <w:spacing w:after="200" w:line="276" w:lineRule="auto"/>
      <w:ind w:left="720"/>
      <w:contextualSpacing/>
    </w:pPr>
    <w:rPr>
      <w:rFonts w:eastAsia="Calibri"/>
      <w:szCs w:val="22"/>
      <w:lang w:val="en-US" w:eastAsia="en-US"/>
    </w:rPr>
  </w:style>
  <w:style w:type="paragraph" w:customStyle="1" w:styleId="ListParagraph1">
    <w:name w:val="List Paragraph1"/>
    <w:basedOn w:val="Normal"/>
    <w:uiPriority w:val="99"/>
    <w:rsid w:val="00BD6125"/>
    <w:pPr>
      <w:spacing w:after="120" w:line="276" w:lineRule="auto"/>
      <w:ind w:left="720"/>
    </w:pPr>
    <w:rPr>
      <w:rFonts w:ascii="Arial" w:eastAsia="Calibri" w:hAnsi="Arial" w:cs="Arial"/>
      <w:color w:val="000000"/>
      <w:lang w:val="en-US" w:eastAsia="en-US"/>
    </w:rPr>
  </w:style>
  <w:style w:type="paragraph" w:styleId="Revision">
    <w:name w:val="Revision"/>
    <w:hidden/>
    <w:uiPriority w:val="99"/>
    <w:semiHidden/>
    <w:rsid w:val="00303F86"/>
    <w:rPr>
      <w:sz w:val="24"/>
      <w:szCs w:val="24"/>
      <w:lang w:val="it-IT" w:eastAsia="it-IT"/>
    </w:rPr>
  </w:style>
  <w:style w:type="paragraph" w:styleId="PlainText">
    <w:name w:val="Plain Text"/>
    <w:basedOn w:val="Normal"/>
    <w:link w:val="PlainTextChar"/>
    <w:uiPriority w:val="99"/>
    <w:unhideWhenUsed/>
    <w:rsid w:val="00867DB7"/>
    <w:rPr>
      <w:rFonts w:ascii="Consolas" w:eastAsiaTheme="minorHAnsi" w:hAnsi="Consolas" w:cstheme="minorBidi"/>
      <w:sz w:val="21"/>
      <w:szCs w:val="21"/>
      <w:lang w:val="en-US" w:eastAsia="en-US"/>
    </w:rPr>
  </w:style>
  <w:style w:type="character" w:customStyle="1" w:styleId="PlainTextChar">
    <w:name w:val="Plain Text Char"/>
    <w:basedOn w:val="DefaultParagraphFont"/>
    <w:link w:val="PlainText"/>
    <w:uiPriority w:val="99"/>
    <w:rsid w:val="00867DB7"/>
    <w:rPr>
      <w:rFonts w:ascii="Consolas" w:eastAsiaTheme="minorHAnsi" w:hAnsi="Consolas" w:cstheme="minorBidi"/>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083D"/>
    <w:rPr>
      <w:sz w:val="24"/>
      <w:szCs w:val="24"/>
      <w:lang w:val="it-IT"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B27DF"/>
    <w:rPr>
      <w:rFonts w:ascii="Tahoma" w:hAnsi="Tahoma" w:cs="Tahoma"/>
      <w:sz w:val="16"/>
      <w:szCs w:val="16"/>
    </w:rPr>
  </w:style>
  <w:style w:type="paragraph" w:styleId="Header">
    <w:name w:val="header"/>
    <w:basedOn w:val="Normal"/>
    <w:rsid w:val="007B27DF"/>
    <w:pPr>
      <w:tabs>
        <w:tab w:val="center" w:pos="4320"/>
        <w:tab w:val="right" w:pos="8640"/>
      </w:tabs>
    </w:pPr>
  </w:style>
  <w:style w:type="paragraph" w:styleId="Footer">
    <w:name w:val="footer"/>
    <w:basedOn w:val="Normal"/>
    <w:rsid w:val="007B27DF"/>
    <w:pPr>
      <w:tabs>
        <w:tab w:val="center" w:pos="4320"/>
        <w:tab w:val="right" w:pos="8640"/>
      </w:tabs>
    </w:pPr>
  </w:style>
  <w:style w:type="character" w:styleId="PageNumber">
    <w:name w:val="page number"/>
    <w:basedOn w:val="DefaultParagraphFont"/>
    <w:uiPriority w:val="99"/>
    <w:rsid w:val="007B27DF"/>
  </w:style>
  <w:style w:type="paragraph" w:styleId="BodyTextIndent">
    <w:name w:val="Body Text Indent"/>
    <w:basedOn w:val="Normal"/>
    <w:link w:val="BodyTextIndentChar"/>
    <w:rsid w:val="00B2083D"/>
    <w:pPr>
      <w:ind w:left="2880" w:hanging="2880"/>
    </w:pPr>
    <w:rPr>
      <w:b/>
      <w:lang w:val="en-GB"/>
    </w:rPr>
  </w:style>
  <w:style w:type="paragraph" w:customStyle="1" w:styleId="CharCharChar">
    <w:name w:val="Char Char Char"/>
    <w:basedOn w:val="Normal"/>
    <w:rsid w:val="00D261A2"/>
    <w:pPr>
      <w:spacing w:after="160" w:line="240" w:lineRule="exact"/>
    </w:pPr>
    <w:rPr>
      <w:rFonts w:ascii="Tahoma" w:hAnsi="Tahoma"/>
      <w:sz w:val="20"/>
      <w:szCs w:val="20"/>
      <w:lang w:val="en-US" w:eastAsia="en-US"/>
    </w:rPr>
  </w:style>
  <w:style w:type="character" w:styleId="CommentReference">
    <w:name w:val="annotation reference"/>
    <w:basedOn w:val="DefaultParagraphFont"/>
    <w:semiHidden/>
    <w:rsid w:val="00CA6D13"/>
    <w:rPr>
      <w:sz w:val="16"/>
      <w:szCs w:val="16"/>
    </w:rPr>
  </w:style>
  <w:style w:type="paragraph" w:styleId="CommentText">
    <w:name w:val="annotation text"/>
    <w:basedOn w:val="Normal"/>
    <w:semiHidden/>
    <w:rsid w:val="00CA6D13"/>
    <w:rPr>
      <w:sz w:val="20"/>
      <w:szCs w:val="20"/>
    </w:rPr>
  </w:style>
  <w:style w:type="paragraph" w:styleId="CommentSubject">
    <w:name w:val="annotation subject"/>
    <w:basedOn w:val="CommentText"/>
    <w:next w:val="CommentText"/>
    <w:semiHidden/>
    <w:rsid w:val="00CA6D13"/>
    <w:rPr>
      <w:b/>
      <w:bCs/>
    </w:rPr>
  </w:style>
  <w:style w:type="character" w:customStyle="1" w:styleId="BodyTextIndentChar">
    <w:name w:val="Body Text Indent Char"/>
    <w:basedOn w:val="DefaultParagraphFont"/>
    <w:link w:val="BodyTextIndent"/>
    <w:rsid w:val="004D6C14"/>
    <w:rPr>
      <w:b/>
      <w:sz w:val="24"/>
      <w:szCs w:val="24"/>
      <w:lang w:val="en-GB" w:eastAsia="it-IT"/>
    </w:rPr>
  </w:style>
  <w:style w:type="paragraph" w:customStyle="1" w:styleId="Default">
    <w:name w:val="Default"/>
    <w:rsid w:val="00AD7A4D"/>
    <w:pPr>
      <w:autoSpaceDE w:val="0"/>
      <w:autoSpaceDN w:val="0"/>
      <w:adjustRightInd w:val="0"/>
    </w:pPr>
    <w:rPr>
      <w:color w:val="000000"/>
      <w:sz w:val="24"/>
      <w:szCs w:val="24"/>
      <w:lang w:eastAsia="en-GB"/>
    </w:rPr>
  </w:style>
  <w:style w:type="paragraph" w:styleId="ListParagraph">
    <w:name w:val="List Paragraph"/>
    <w:basedOn w:val="Normal"/>
    <w:uiPriority w:val="34"/>
    <w:qFormat/>
    <w:rsid w:val="00AD7A4D"/>
    <w:pPr>
      <w:spacing w:after="200" w:line="276" w:lineRule="auto"/>
      <w:ind w:left="720"/>
      <w:contextualSpacing/>
    </w:pPr>
    <w:rPr>
      <w:rFonts w:eastAsia="Calibri"/>
      <w:szCs w:val="22"/>
      <w:lang w:val="en-US" w:eastAsia="en-US"/>
    </w:rPr>
  </w:style>
  <w:style w:type="paragraph" w:customStyle="1" w:styleId="ListParagraph1">
    <w:name w:val="List Paragraph1"/>
    <w:basedOn w:val="Normal"/>
    <w:uiPriority w:val="99"/>
    <w:rsid w:val="00BD6125"/>
    <w:pPr>
      <w:spacing w:after="120" w:line="276" w:lineRule="auto"/>
      <w:ind w:left="720"/>
    </w:pPr>
    <w:rPr>
      <w:rFonts w:ascii="Arial" w:eastAsia="Calibri" w:hAnsi="Arial" w:cs="Arial"/>
      <w:color w:val="00000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878420">
      <w:bodyDiv w:val="1"/>
      <w:marLeft w:val="0"/>
      <w:marRight w:val="0"/>
      <w:marTop w:val="0"/>
      <w:marBottom w:val="0"/>
      <w:divBdr>
        <w:top w:val="none" w:sz="0" w:space="0" w:color="auto"/>
        <w:left w:val="none" w:sz="0" w:space="0" w:color="auto"/>
        <w:bottom w:val="none" w:sz="0" w:space="0" w:color="auto"/>
        <w:right w:val="none" w:sz="0" w:space="0" w:color="auto"/>
      </w:divBdr>
    </w:div>
    <w:div w:id="171384574">
      <w:bodyDiv w:val="1"/>
      <w:marLeft w:val="0"/>
      <w:marRight w:val="0"/>
      <w:marTop w:val="0"/>
      <w:marBottom w:val="0"/>
      <w:divBdr>
        <w:top w:val="none" w:sz="0" w:space="0" w:color="auto"/>
        <w:left w:val="none" w:sz="0" w:space="0" w:color="auto"/>
        <w:bottom w:val="none" w:sz="0" w:space="0" w:color="auto"/>
        <w:right w:val="none" w:sz="0" w:space="0" w:color="auto"/>
      </w:divBdr>
    </w:div>
    <w:div w:id="181480863">
      <w:bodyDiv w:val="1"/>
      <w:marLeft w:val="0"/>
      <w:marRight w:val="0"/>
      <w:marTop w:val="0"/>
      <w:marBottom w:val="0"/>
      <w:divBdr>
        <w:top w:val="none" w:sz="0" w:space="0" w:color="auto"/>
        <w:left w:val="none" w:sz="0" w:space="0" w:color="auto"/>
        <w:bottom w:val="none" w:sz="0" w:space="0" w:color="auto"/>
        <w:right w:val="none" w:sz="0" w:space="0" w:color="auto"/>
      </w:divBdr>
    </w:div>
    <w:div w:id="316501725">
      <w:bodyDiv w:val="1"/>
      <w:marLeft w:val="0"/>
      <w:marRight w:val="0"/>
      <w:marTop w:val="0"/>
      <w:marBottom w:val="0"/>
      <w:divBdr>
        <w:top w:val="none" w:sz="0" w:space="0" w:color="auto"/>
        <w:left w:val="none" w:sz="0" w:space="0" w:color="auto"/>
        <w:bottom w:val="none" w:sz="0" w:space="0" w:color="auto"/>
        <w:right w:val="none" w:sz="0" w:space="0" w:color="auto"/>
      </w:divBdr>
    </w:div>
    <w:div w:id="331563929">
      <w:bodyDiv w:val="1"/>
      <w:marLeft w:val="0"/>
      <w:marRight w:val="0"/>
      <w:marTop w:val="0"/>
      <w:marBottom w:val="0"/>
      <w:divBdr>
        <w:top w:val="none" w:sz="0" w:space="0" w:color="auto"/>
        <w:left w:val="none" w:sz="0" w:space="0" w:color="auto"/>
        <w:bottom w:val="none" w:sz="0" w:space="0" w:color="auto"/>
        <w:right w:val="none" w:sz="0" w:space="0" w:color="auto"/>
      </w:divBdr>
    </w:div>
    <w:div w:id="353264843">
      <w:bodyDiv w:val="1"/>
      <w:marLeft w:val="0"/>
      <w:marRight w:val="0"/>
      <w:marTop w:val="0"/>
      <w:marBottom w:val="0"/>
      <w:divBdr>
        <w:top w:val="none" w:sz="0" w:space="0" w:color="auto"/>
        <w:left w:val="none" w:sz="0" w:space="0" w:color="auto"/>
        <w:bottom w:val="none" w:sz="0" w:space="0" w:color="auto"/>
        <w:right w:val="none" w:sz="0" w:space="0" w:color="auto"/>
      </w:divBdr>
    </w:div>
    <w:div w:id="424152306">
      <w:bodyDiv w:val="1"/>
      <w:marLeft w:val="0"/>
      <w:marRight w:val="0"/>
      <w:marTop w:val="0"/>
      <w:marBottom w:val="0"/>
      <w:divBdr>
        <w:top w:val="none" w:sz="0" w:space="0" w:color="auto"/>
        <w:left w:val="none" w:sz="0" w:space="0" w:color="auto"/>
        <w:bottom w:val="none" w:sz="0" w:space="0" w:color="auto"/>
        <w:right w:val="none" w:sz="0" w:space="0" w:color="auto"/>
      </w:divBdr>
    </w:div>
    <w:div w:id="478379761">
      <w:bodyDiv w:val="1"/>
      <w:marLeft w:val="0"/>
      <w:marRight w:val="0"/>
      <w:marTop w:val="0"/>
      <w:marBottom w:val="0"/>
      <w:divBdr>
        <w:top w:val="none" w:sz="0" w:space="0" w:color="auto"/>
        <w:left w:val="none" w:sz="0" w:space="0" w:color="auto"/>
        <w:bottom w:val="none" w:sz="0" w:space="0" w:color="auto"/>
        <w:right w:val="none" w:sz="0" w:space="0" w:color="auto"/>
      </w:divBdr>
    </w:div>
    <w:div w:id="749473528">
      <w:bodyDiv w:val="1"/>
      <w:marLeft w:val="0"/>
      <w:marRight w:val="0"/>
      <w:marTop w:val="0"/>
      <w:marBottom w:val="0"/>
      <w:divBdr>
        <w:top w:val="none" w:sz="0" w:space="0" w:color="auto"/>
        <w:left w:val="none" w:sz="0" w:space="0" w:color="auto"/>
        <w:bottom w:val="none" w:sz="0" w:space="0" w:color="auto"/>
        <w:right w:val="none" w:sz="0" w:space="0" w:color="auto"/>
      </w:divBdr>
    </w:div>
    <w:div w:id="1379234287">
      <w:bodyDiv w:val="1"/>
      <w:marLeft w:val="0"/>
      <w:marRight w:val="0"/>
      <w:marTop w:val="0"/>
      <w:marBottom w:val="0"/>
      <w:divBdr>
        <w:top w:val="none" w:sz="0" w:space="0" w:color="auto"/>
        <w:left w:val="none" w:sz="0" w:space="0" w:color="auto"/>
        <w:bottom w:val="none" w:sz="0" w:space="0" w:color="auto"/>
        <w:right w:val="none" w:sz="0" w:space="0" w:color="auto"/>
      </w:divBdr>
    </w:div>
    <w:div w:id="1402481440">
      <w:bodyDiv w:val="1"/>
      <w:marLeft w:val="0"/>
      <w:marRight w:val="0"/>
      <w:marTop w:val="0"/>
      <w:marBottom w:val="0"/>
      <w:divBdr>
        <w:top w:val="none" w:sz="0" w:space="0" w:color="auto"/>
        <w:left w:val="none" w:sz="0" w:space="0" w:color="auto"/>
        <w:bottom w:val="none" w:sz="0" w:space="0" w:color="auto"/>
        <w:right w:val="none" w:sz="0" w:space="0" w:color="auto"/>
      </w:divBdr>
    </w:div>
    <w:div w:id="1500196992">
      <w:bodyDiv w:val="1"/>
      <w:marLeft w:val="0"/>
      <w:marRight w:val="0"/>
      <w:marTop w:val="0"/>
      <w:marBottom w:val="0"/>
      <w:divBdr>
        <w:top w:val="none" w:sz="0" w:space="0" w:color="auto"/>
        <w:left w:val="none" w:sz="0" w:space="0" w:color="auto"/>
        <w:bottom w:val="none" w:sz="0" w:space="0" w:color="auto"/>
        <w:right w:val="none" w:sz="0" w:space="0" w:color="auto"/>
      </w:divBdr>
    </w:div>
    <w:div w:id="1645429104">
      <w:bodyDiv w:val="1"/>
      <w:marLeft w:val="0"/>
      <w:marRight w:val="0"/>
      <w:marTop w:val="0"/>
      <w:marBottom w:val="0"/>
      <w:divBdr>
        <w:top w:val="none" w:sz="0" w:space="0" w:color="auto"/>
        <w:left w:val="none" w:sz="0" w:space="0" w:color="auto"/>
        <w:bottom w:val="none" w:sz="0" w:space="0" w:color="auto"/>
        <w:right w:val="none" w:sz="0" w:space="0" w:color="auto"/>
      </w:divBdr>
    </w:div>
    <w:div w:id="1951081165">
      <w:bodyDiv w:val="1"/>
      <w:marLeft w:val="0"/>
      <w:marRight w:val="0"/>
      <w:marTop w:val="0"/>
      <w:marBottom w:val="0"/>
      <w:divBdr>
        <w:top w:val="none" w:sz="0" w:space="0" w:color="auto"/>
        <w:left w:val="none" w:sz="0" w:space="0" w:color="auto"/>
        <w:bottom w:val="none" w:sz="0" w:space="0" w:color="auto"/>
        <w:right w:val="none" w:sz="0" w:space="0" w:color="auto"/>
      </w:divBdr>
    </w:div>
    <w:div w:id="2074962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6</Pages>
  <Words>1214</Words>
  <Characters>6923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4th Steering Committee of the Global Bioenergy Partnership (GBEP)</vt:lpstr>
    </vt:vector>
  </TitlesOfParts>
  <Company>FAO of the UN</Company>
  <LinksUpToDate>false</LinksUpToDate>
  <CharactersWithSpaces>8121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4th Steering Committee of the Global Bioenergy Partnership (GBEP)</dc:title>
  <dc:creator>Morese, Michela (NRCB)</dc:creator>
  <cp:lastModifiedBy>Michela Morese (NRC)</cp:lastModifiedBy>
  <cp:revision>27</cp:revision>
  <cp:lastPrinted>2014-09-29T13:42:00Z</cp:lastPrinted>
  <dcterms:created xsi:type="dcterms:W3CDTF">2014-09-26T13:46:00Z</dcterms:created>
  <dcterms:modified xsi:type="dcterms:W3CDTF">2014-10-27T14:19:00Z</dcterms:modified>
</cp:coreProperties>
</file>