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11E" w:rsidRPr="00A9186A" w:rsidRDefault="0014011E" w:rsidP="0014011E">
      <w:pPr>
        <w:pStyle w:val="NoSpacing"/>
        <w:rPr>
          <w:b/>
          <w:u w:val="single"/>
        </w:rPr>
      </w:pPr>
      <w:r>
        <w:rPr>
          <w:b/>
          <w:u w:val="single"/>
        </w:rPr>
        <w:t>GBEP SME’s on Bioenergy and Water</w:t>
      </w:r>
      <w:r>
        <w:rPr>
          <w:b/>
          <w:u w:val="single"/>
        </w:rPr>
        <w:t xml:space="preserve"> (part III)</w:t>
      </w:r>
      <w:bookmarkStart w:id="0" w:name="_GoBack"/>
      <w:bookmarkEnd w:id="0"/>
    </w:p>
    <w:p w:rsidR="0014011E" w:rsidRDefault="0014011E" w:rsidP="0014011E">
      <w:pPr>
        <w:pStyle w:val="NoSpacing"/>
        <w:rPr>
          <w:b/>
        </w:rPr>
      </w:pPr>
    </w:p>
    <w:p w:rsidR="0014011E" w:rsidRPr="0014011E" w:rsidRDefault="0014011E" w:rsidP="0014011E">
      <w:pPr>
        <w:pStyle w:val="NoSpacing"/>
        <w:rPr>
          <w:b/>
        </w:rPr>
      </w:pPr>
    </w:p>
    <w:p w:rsidR="00DC7F5F" w:rsidRPr="0014011E" w:rsidRDefault="00DC7F5F" w:rsidP="0014011E">
      <w:pPr>
        <w:pStyle w:val="NoSpacing"/>
        <w:rPr>
          <w:b/>
          <w:bCs/>
        </w:rPr>
      </w:pPr>
      <w:proofErr w:type="spellStart"/>
      <w:r w:rsidRPr="0014011E">
        <w:rPr>
          <w:b/>
          <w:lang w:val="es-ES"/>
        </w:rPr>
        <w:t>Manoel</w:t>
      </w:r>
      <w:proofErr w:type="spellEnd"/>
      <w:r w:rsidRPr="0014011E">
        <w:rPr>
          <w:b/>
          <w:lang w:val="es-ES"/>
        </w:rPr>
        <w:t xml:space="preserve"> </w:t>
      </w:r>
      <w:r w:rsidRPr="0014011E">
        <w:rPr>
          <w:b/>
          <w:bCs/>
        </w:rPr>
        <w:t>Teixeira Souza Júnior</w:t>
      </w:r>
    </w:p>
    <w:p w:rsidR="00DC7F5F" w:rsidRPr="0014011E" w:rsidRDefault="00DC7F5F" w:rsidP="0014011E">
      <w:pPr>
        <w:pStyle w:val="NoSpacing"/>
      </w:pPr>
      <w:r w:rsidRPr="0014011E">
        <w:t xml:space="preserve">Director-General, </w:t>
      </w:r>
      <w:proofErr w:type="spellStart"/>
      <w:r w:rsidRPr="0014011E">
        <w:t>Embrapa</w:t>
      </w:r>
      <w:proofErr w:type="spellEnd"/>
      <w:r w:rsidRPr="0014011E">
        <w:t xml:space="preserve"> </w:t>
      </w:r>
      <w:proofErr w:type="spellStart"/>
      <w:r w:rsidRPr="0014011E">
        <w:t>Agroenergy</w:t>
      </w:r>
      <w:proofErr w:type="spellEnd"/>
    </w:p>
    <w:p w:rsidR="00C77654" w:rsidRPr="0014011E" w:rsidRDefault="00C77654" w:rsidP="0014011E">
      <w:pPr>
        <w:pStyle w:val="NoSpacing"/>
      </w:pPr>
      <w:r w:rsidRPr="0014011E">
        <w:t>manoel.souza@embrapa.br</w:t>
      </w:r>
    </w:p>
    <w:p w:rsidR="00DC7F5F" w:rsidRPr="00D261A9" w:rsidRDefault="00DC7F5F" w:rsidP="0014011E">
      <w:pPr>
        <w:spacing w:before="100" w:beforeAutospacing="1" w:after="100" w:afterAutospacing="1" w:line="200" w:lineRule="atLeast"/>
        <w:jc w:val="both"/>
        <w:rPr>
          <w:rFonts w:ascii="Times New Roman" w:eastAsia="Times New Roman" w:hAnsi="Times New Roman" w:cs="Times New Roman"/>
          <w:lang w:val="en-US" w:eastAsia="pt-BR"/>
        </w:rPr>
      </w:pPr>
      <w:r w:rsidRPr="00D261A9">
        <w:rPr>
          <w:rFonts w:ascii="Times New Roman" w:eastAsia="Times New Roman" w:hAnsi="Times New Roman" w:cs="Times New Roman"/>
          <w:lang w:val="en-US" w:eastAsia="pt-BR"/>
        </w:rPr>
        <w:t xml:space="preserve">Dr. Souza holds a B.Sc. degree in Agronomic Engineering from the University of Brasília (1987), a M.Sc. in Agronomy (Plant Breeding and Genetics) from the Federal University of </w:t>
      </w:r>
      <w:proofErr w:type="spellStart"/>
      <w:r w:rsidRPr="00D261A9">
        <w:rPr>
          <w:rFonts w:ascii="Times New Roman" w:eastAsia="Times New Roman" w:hAnsi="Times New Roman" w:cs="Times New Roman"/>
          <w:lang w:val="en-US" w:eastAsia="pt-BR"/>
        </w:rPr>
        <w:t>Lavras</w:t>
      </w:r>
      <w:proofErr w:type="spellEnd"/>
      <w:r w:rsidRPr="00D261A9">
        <w:rPr>
          <w:rFonts w:ascii="Times New Roman" w:eastAsia="Times New Roman" w:hAnsi="Times New Roman" w:cs="Times New Roman"/>
          <w:lang w:val="en-US" w:eastAsia="pt-BR"/>
        </w:rPr>
        <w:t xml:space="preserve"> (1991) and a Ph.D. in Plant Pathology - Plant Molecular Biology from Cornell University (1999). He has been a Researcher at the Brazilian Agricultural Research Corporation (</w:t>
      </w:r>
      <w:proofErr w:type="spellStart"/>
      <w:r w:rsidRPr="00D261A9">
        <w:rPr>
          <w:rFonts w:ascii="Times New Roman" w:eastAsia="Times New Roman" w:hAnsi="Times New Roman" w:cs="Times New Roman"/>
          <w:lang w:val="en-US" w:eastAsia="pt-BR"/>
        </w:rPr>
        <w:t>Embrapa</w:t>
      </w:r>
      <w:proofErr w:type="spellEnd"/>
      <w:r w:rsidRPr="00D261A9">
        <w:rPr>
          <w:rFonts w:ascii="Times New Roman" w:eastAsia="Times New Roman" w:hAnsi="Times New Roman" w:cs="Times New Roman"/>
          <w:lang w:val="en-US" w:eastAsia="pt-BR"/>
        </w:rPr>
        <w:t xml:space="preserve">) since March 1990, and has worked at the Bioenergy Laboratory of </w:t>
      </w:r>
      <w:proofErr w:type="spellStart"/>
      <w:r w:rsidRPr="00D261A9">
        <w:rPr>
          <w:rFonts w:ascii="Times New Roman" w:eastAsia="Times New Roman" w:hAnsi="Times New Roman" w:cs="Times New Roman"/>
          <w:lang w:val="en-US" w:eastAsia="pt-BR"/>
        </w:rPr>
        <w:t>Embrapa</w:t>
      </w:r>
      <w:proofErr w:type="spellEnd"/>
      <w:r w:rsidRPr="00D261A9">
        <w:rPr>
          <w:rFonts w:ascii="Times New Roman" w:eastAsia="Times New Roman" w:hAnsi="Times New Roman" w:cs="Times New Roman"/>
          <w:lang w:val="en-US" w:eastAsia="pt-BR"/>
        </w:rPr>
        <w:t xml:space="preserve"> </w:t>
      </w:r>
      <w:proofErr w:type="spellStart"/>
      <w:r w:rsidRPr="00D261A9">
        <w:rPr>
          <w:rFonts w:ascii="Times New Roman" w:eastAsia="Times New Roman" w:hAnsi="Times New Roman" w:cs="Times New Roman"/>
          <w:lang w:val="en-US" w:eastAsia="pt-BR"/>
        </w:rPr>
        <w:t>Agroenergy</w:t>
      </w:r>
      <w:proofErr w:type="spellEnd"/>
      <w:r w:rsidRPr="00D261A9">
        <w:rPr>
          <w:rFonts w:ascii="Times New Roman" w:eastAsia="Times New Roman" w:hAnsi="Times New Roman" w:cs="Times New Roman"/>
          <w:lang w:val="en-US" w:eastAsia="pt-BR"/>
        </w:rPr>
        <w:t xml:space="preserve"> since March 2010. Between March 2006 and March 2010, Dr. Souza was a Researcher at </w:t>
      </w:r>
      <w:proofErr w:type="spellStart"/>
      <w:r w:rsidRPr="00D261A9">
        <w:rPr>
          <w:rFonts w:ascii="Times New Roman" w:eastAsia="Times New Roman" w:hAnsi="Times New Roman" w:cs="Times New Roman"/>
          <w:lang w:val="en-US" w:eastAsia="pt-BR"/>
        </w:rPr>
        <w:t>Embrapa</w:t>
      </w:r>
      <w:proofErr w:type="spellEnd"/>
      <w:r w:rsidRPr="00D261A9">
        <w:rPr>
          <w:rFonts w:ascii="Times New Roman" w:eastAsia="Times New Roman" w:hAnsi="Times New Roman" w:cs="Times New Roman"/>
          <w:lang w:val="en-US" w:eastAsia="pt-BR"/>
        </w:rPr>
        <w:t xml:space="preserve"> LABEX Europe in </w:t>
      </w:r>
      <w:proofErr w:type="spellStart"/>
      <w:r w:rsidRPr="00D261A9">
        <w:rPr>
          <w:rFonts w:ascii="Times New Roman" w:eastAsia="Times New Roman" w:hAnsi="Times New Roman" w:cs="Times New Roman"/>
          <w:lang w:val="en-US" w:eastAsia="pt-BR"/>
        </w:rPr>
        <w:t>Wageningen</w:t>
      </w:r>
      <w:proofErr w:type="spellEnd"/>
      <w:r w:rsidRPr="00D261A9">
        <w:rPr>
          <w:rFonts w:ascii="Times New Roman" w:eastAsia="Times New Roman" w:hAnsi="Times New Roman" w:cs="Times New Roman"/>
          <w:lang w:val="en-US" w:eastAsia="pt-BR"/>
        </w:rPr>
        <w:t xml:space="preserve">, Netherlands. He is also a Professor at the Graduate Program in Plant Biotechnology of the Federal University of </w:t>
      </w:r>
      <w:proofErr w:type="spellStart"/>
      <w:r w:rsidRPr="00D261A9">
        <w:rPr>
          <w:rFonts w:ascii="Times New Roman" w:eastAsia="Times New Roman" w:hAnsi="Times New Roman" w:cs="Times New Roman"/>
          <w:lang w:val="en-US" w:eastAsia="pt-BR"/>
        </w:rPr>
        <w:t>Lavras</w:t>
      </w:r>
      <w:proofErr w:type="spellEnd"/>
      <w:r w:rsidRPr="00D261A9">
        <w:rPr>
          <w:rFonts w:ascii="Times New Roman" w:eastAsia="Times New Roman" w:hAnsi="Times New Roman" w:cs="Times New Roman"/>
          <w:lang w:val="en-US" w:eastAsia="pt-BR"/>
        </w:rPr>
        <w:t>, Brazil.</w:t>
      </w:r>
      <w:r w:rsidR="00D261A9" w:rsidRPr="00D261A9">
        <w:rPr>
          <w:rFonts w:ascii="Times New Roman" w:eastAsia="Times New Roman" w:hAnsi="Times New Roman" w:cs="Times New Roman"/>
          <w:lang w:val="en-US" w:eastAsia="pt-BR"/>
        </w:rPr>
        <w:t xml:space="preserve"> </w:t>
      </w:r>
      <w:r w:rsidRPr="00D261A9">
        <w:rPr>
          <w:rFonts w:ascii="Times New Roman" w:eastAsia="Times New Roman" w:hAnsi="Times New Roman" w:cs="Times New Roman"/>
          <w:lang w:val="en-US" w:eastAsia="pt-BR"/>
        </w:rPr>
        <w:t xml:space="preserve">In 2010 Dr. Souza received an award for excellence by </w:t>
      </w:r>
      <w:proofErr w:type="spellStart"/>
      <w:r w:rsidRPr="00D261A9">
        <w:rPr>
          <w:rFonts w:ascii="Times New Roman" w:eastAsia="Times New Roman" w:hAnsi="Times New Roman" w:cs="Times New Roman"/>
          <w:lang w:val="en-US" w:eastAsia="pt-BR"/>
        </w:rPr>
        <w:t>Embrapa</w:t>
      </w:r>
      <w:proofErr w:type="spellEnd"/>
      <w:r w:rsidRPr="00D261A9">
        <w:rPr>
          <w:rFonts w:ascii="Times New Roman" w:eastAsia="Times New Roman" w:hAnsi="Times New Roman" w:cs="Times New Roman"/>
          <w:lang w:val="en-US" w:eastAsia="pt-BR"/>
        </w:rPr>
        <w:t xml:space="preserve">. He represented Brazil in the Working Group on Harmonization of Regulatory Oversight in Biotechnology, organized by the OECD between November 2005 and January 2010, and was a member of the Steering Committee of the Global Musa Genomics Consortium (GMGC) and the Scientific Committee of the OPGP Oil Palm Genome Project. He has experience in agronomy with emphasis on genetic control of biotic stresses (viruses and fungi), having worked in particular with genomics, </w:t>
      </w:r>
      <w:proofErr w:type="gramStart"/>
      <w:r w:rsidRPr="00D261A9">
        <w:rPr>
          <w:rFonts w:ascii="Times New Roman" w:eastAsia="Times New Roman" w:hAnsi="Times New Roman" w:cs="Times New Roman"/>
          <w:lang w:val="en-US" w:eastAsia="pt-BR"/>
        </w:rPr>
        <w:t>pathogen</w:t>
      </w:r>
      <w:proofErr w:type="gramEnd"/>
      <w:r w:rsidRPr="00D261A9">
        <w:rPr>
          <w:rFonts w:ascii="Times New Roman" w:eastAsia="Times New Roman" w:hAnsi="Times New Roman" w:cs="Times New Roman"/>
          <w:lang w:val="en-US" w:eastAsia="pt-BR"/>
        </w:rPr>
        <w:t xml:space="preserve"> x host interaction, protection mediated by RNA, biotechnology and development of systems for molecular diagnosis of plant pathogens.</w:t>
      </w:r>
      <w:r w:rsidR="00D261A9" w:rsidRPr="00D261A9">
        <w:rPr>
          <w:rFonts w:ascii="Times New Roman" w:eastAsia="Times New Roman" w:hAnsi="Times New Roman" w:cs="Times New Roman"/>
          <w:lang w:val="en-US" w:eastAsia="pt-BR"/>
        </w:rPr>
        <w:t xml:space="preserve"> </w:t>
      </w:r>
      <w:r w:rsidRPr="00D261A9">
        <w:rPr>
          <w:rFonts w:ascii="Times New Roman" w:eastAsia="Times New Roman" w:hAnsi="Times New Roman" w:cs="Times New Roman"/>
          <w:lang w:val="en-US" w:eastAsia="pt-BR"/>
        </w:rPr>
        <w:t xml:space="preserve">He was also Associate Editor of the Brazilian Phytopathology Journal and Editor of </w:t>
      </w:r>
      <w:proofErr w:type="spellStart"/>
      <w:r w:rsidRPr="00D261A9">
        <w:rPr>
          <w:rFonts w:ascii="Times New Roman" w:eastAsia="Times New Roman" w:hAnsi="Times New Roman" w:cs="Times New Roman"/>
          <w:lang w:val="en-US" w:eastAsia="pt-BR"/>
        </w:rPr>
        <w:t>Acta</w:t>
      </w:r>
      <w:proofErr w:type="spellEnd"/>
      <w:r w:rsidRPr="00D261A9">
        <w:rPr>
          <w:rFonts w:ascii="Times New Roman" w:eastAsia="Times New Roman" w:hAnsi="Times New Roman" w:cs="Times New Roman"/>
          <w:lang w:val="en-US" w:eastAsia="pt-BR"/>
        </w:rPr>
        <w:t xml:space="preserve"> </w:t>
      </w:r>
      <w:proofErr w:type="spellStart"/>
      <w:r w:rsidRPr="00D261A9">
        <w:rPr>
          <w:rFonts w:ascii="Times New Roman" w:eastAsia="Times New Roman" w:hAnsi="Times New Roman" w:cs="Times New Roman"/>
          <w:lang w:val="en-US" w:eastAsia="pt-BR"/>
        </w:rPr>
        <w:t>Horticulturae</w:t>
      </w:r>
      <w:proofErr w:type="spellEnd"/>
      <w:r w:rsidRPr="00D261A9">
        <w:rPr>
          <w:rFonts w:ascii="Times New Roman" w:eastAsia="Times New Roman" w:hAnsi="Times New Roman" w:cs="Times New Roman"/>
          <w:lang w:val="en-US" w:eastAsia="pt-BR"/>
        </w:rPr>
        <w:t xml:space="preserve">, </w:t>
      </w:r>
      <w:proofErr w:type="spellStart"/>
      <w:r w:rsidRPr="00D261A9">
        <w:rPr>
          <w:rFonts w:ascii="Times New Roman" w:eastAsia="Times New Roman" w:hAnsi="Times New Roman" w:cs="Times New Roman"/>
          <w:lang w:val="en-US" w:eastAsia="pt-BR"/>
        </w:rPr>
        <w:t>vol</w:t>
      </w:r>
      <w:proofErr w:type="spellEnd"/>
      <w:r w:rsidRPr="00D261A9">
        <w:rPr>
          <w:rFonts w:ascii="Times New Roman" w:eastAsia="Times New Roman" w:hAnsi="Times New Roman" w:cs="Times New Roman"/>
          <w:lang w:val="en-US" w:eastAsia="pt-BR"/>
        </w:rPr>
        <w:t xml:space="preserve"> 864, Proceedings of the Third International Symposium on Tropical and Subtropical Fruits. Dr. Souza supervised or co-supervised more than 20 students (undergraduate, masters and doctoral) and researchers (fellows and postdoctoral DTI).</w:t>
      </w:r>
    </w:p>
    <w:p w:rsidR="0014011E" w:rsidRDefault="0014011E" w:rsidP="00D261A9">
      <w:pPr>
        <w:spacing w:before="100" w:beforeAutospacing="1" w:after="100" w:afterAutospacing="1" w:line="240" w:lineRule="auto"/>
        <w:outlineLvl w:val="0"/>
        <w:rPr>
          <w:b/>
          <w:bCs/>
          <w:lang w:val="en-US"/>
        </w:rPr>
      </w:pPr>
    </w:p>
    <w:p w:rsidR="00D261A9" w:rsidRPr="0014011E" w:rsidRDefault="00D261A9" w:rsidP="0014011E">
      <w:pPr>
        <w:spacing w:after="0" w:line="240" w:lineRule="auto"/>
        <w:outlineLvl w:val="0"/>
        <w:rPr>
          <w:b/>
          <w:bCs/>
          <w:lang w:val="en-US"/>
        </w:rPr>
      </w:pPr>
      <w:r w:rsidRPr="0014011E">
        <w:rPr>
          <w:b/>
          <w:bCs/>
          <w:lang w:val="en-US"/>
        </w:rPr>
        <w:t xml:space="preserve">Jaime </w:t>
      </w:r>
      <w:proofErr w:type="spellStart"/>
      <w:r w:rsidRPr="0014011E">
        <w:rPr>
          <w:b/>
          <w:bCs/>
          <w:lang w:val="en-US"/>
        </w:rPr>
        <w:t>Finguerut</w:t>
      </w:r>
      <w:proofErr w:type="spellEnd"/>
    </w:p>
    <w:p w:rsidR="00DC7F5F" w:rsidRPr="0014011E" w:rsidRDefault="00D261A9" w:rsidP="0014011E">
      <w:pPr>
        <w:pStyle w:val="NoSpacing"/>
      </w:pPr>
      <w:r w:rsidRPr="0014011E">
        <w:t xml:space="preserve">Technical Assistant of the CEO, </w:t>
      </w:r>
      <w:proofErr w:type="spellStart"/>
      <w:r w:rsidRPr="0014011E">
        <w:t>SugarCane</w:t>
      </w:r>
      <w:proofErr w:type="spellEnd"/>
      <w:r w:rsidRPr="0014011E">
        <w:t xml:space="preserve"> Technology Center</w:t>
      </w:r>
    </w:p>
    <w:p w:rsidR="00C77654" w:rsidRPr="00C77654" w:rsidRDefault="00C77654" w:rsidP="0014011E">
      <w:pPr>
        <w:pStyle w:val="NoSpacing"/>
      </w:pPr>
      <w:r w:rsidRPr="0014011E">
        <w:t>jaime@ctc.com.br</w:t>
      </w:r>
    </w:p>
    <w:p w:rsidR="000809AB" w:rsidRPr="00D261A9" w:rsidRDefault="00D261A9" w:rsidP="0014011E">
      <w:pPr>
        <w:spacing w:before="100" w:beforeAutospacing="1" w:after="100" w:afterAutospacing="1" w:line="200" w:lineRule="atLeast"/>
        <w:jc w:val="both"/>
        <w:rPr>
          <w:rFonts w:ascii="Times New Roman" w:eastAsia="Times New Roman" w:hAnsi="Times New Roman" w:cs="Times New Roman"/>
          <w:sz w:val="15"/>
          <w:szCs w:val="15"/>
          <w:lang w:val="en-US" w:eastAsia="pt-BR"/>
        </w:rPr>
      </w:pPr>
      <w:r w:rsidRPr="00D261A9">
        <w:rPr>
          <w:rFonts w:ascii="Times New Roman" w:eastAsia="Times New Roman" w:hAnsi="Times New Roman" w:cs="Times New Roman"/>
          <w:lang w:val="en-US" w:eastAsia="pt-BR"/>
        </w:rPr>
        <w:t xml:space="preserve">Jaime Finguerut, 61, Brazilian, chemical engineer since 1975, made post-graduation studies in Biochemical Engineering at </w:t>
      </w:r>
      <w:proofErr w:type="spellStart"/>
      <w:r w:rsidRPr="00D261A9">
        <w:rPr>
          <w:rFonts w:ascii="Times New Roman" w:eastAsia="Times New Roman" w:hAnsi="Times New Roman" w:cs="Times New Roman"/>
          <w:lang w:val="en-US" w:eastAsia="pt-BR"/>
        </w:rPr>
        <w:t>Polytechnical</w:t>
      </w:r>
      <w:proofErr w:type="spellEnd"/>
      <w:r w:rsidRPr="00D261A9">
        <w:rPr>
          <w:rFonts w:ascii="Times New Roman" w:eastAsia="Times New Roman" w:hAnsi="Times New Roman" w:cs="Times New Roman"/>
          <w:lang w:val="en-US" w:eastAsia="pt-BR"/>
        </w:rPr>
        <w:t xml:space="preserve"> School of São Paulo University - USP Chemical Engineering Department, worked at the Biological Treatment Division at the São Paulo State Environmental Protection Agency - CETESB developing anaerobic treatment process then as teacher and fermentation researcher at Industrial Engineering Faculty (FEI) where teaches Biochemical Engineering and worked with advance fermentation process development in Single Cell Protein production and is with CTC S.A.-Sugarcane Technology Center since November 1979, where had a leadership role in developing the Ethanol production process, working with Alcoholic Fermentation in several positions, including in the technical transfer area and then as Industrial Strategic Development R&amp;D Manager. Now is Technical Advisor to the CTC's CEO where looks for new R&amp;D Themes and new ways of making the R&amp;D, such as by establishing new partnerships. CTC-Centro de </w:t>
      </w:r>
      <w:proofErr w:type="spellStart"/>
      <w:r w:rsidRPr="00D261A9">
        <w:rPr>
          <w:rFonts w:ascii="Times New Roman" w:eastAsia="Times New Roman" w:hAnsi="Times New Roman" w:cs="Times New Roman"/>
          <w:lang w:val="en-US" w:eastAsia="pt-BR"/>
        </w:rPr>
        <w:t>Tecnologia</w:t>
      </w:r>
      <w:proofErr w:type="spellEnd"/>
      <w:r w:rsidRPr="00D261A9">
        <w:rPr>
          <w:rFonts w:ascii="Times New Roman" w:eastAsia="Times New Roman" w:hAnsi="Times New Roman" w:cs="Times New Roman"/>
          <w:lang w:val="en-US" w:eastAsia="pt-BR"/>
        </w:rPr>
        <w:t xml:space="preserve"> </w:t>
      </w:r>
      <w:proofErr w:type="spellStart"/>
      <w:r w:rsidRPr="00D261A9">
        <w:rPr>
          <w:rFonts w:ascii="Times New Roman" w:eastAsia="Times New Roman" w:hAnsi="Times New Roman" w:cs="Times New Roman"/>
          <w:lang w:val="en-US" w:eastAsia="pt-BR"/>
        </w:rPr>
        <w:t>Canavieira</w:t>
      </w:r>
      <w:proofErr w:type="spellEnd"/>
      <w:r w:rsidRPr="00D261A9">
        <w:rPr>
          <w:rFonts w:ascii="Times New Roman" w:eastAsia="Times New Roman" w:hAnsi="Times New Roman" w:cs="Times New Roman"/>
          <w:lang w:val="en-US" w:eastAsia="pt-BR"/>
        </w:rPr>
        <w:t xml:space="preserve"> S.A. (</w:t>
      </w:r>
      <w:proofErr w:type="spellStart"/>
      <w:r w:rsidRPr="00D261A9">
        <w:rPr>
          <w:rFonts w:ascii="Times New Roman" w:eastAsia="Times New Roman" w:hAnsi="Times New Roman" w:cs="Times New Roman"/>
          <w:lang w:val="en-US" w:eastAsia="pt-BR"/>
        </w:rPr>
        <w:t>SugarCane</w:t>
      </w:r>
      <w:proofErr w:type="spellEnd"/>
      <w:r w:rsidRPr="00D261A9">
        <w:rPr>
          <w:rFonts w:ascii="Times New Roman" w:eastAsia="Times New Roman" w:hAnsi="Times New Roman" w:cs="Times New Roman"/>
          <w:lang w:val="en-US" w:eastAsia="pt-BR"/>
        </w:rPr>
        <w:t xml:space="preserve"> Technology Center) is a private for-profit R&amp;D organization, leading the biotechnological development of sugarcane business. Is directly related to the sugarcane, sugar, </w:t>
      </w:r>
      <w:proofErr w:type="gramStart"/>
      <w:r w:rsidRPr="00D261A9">
        <w:rPr>
          <w:rFonts w:ascii="Times New Roman" w:eastAsia="Times New Roman" w:hAnsi="Times New Roman" w:cs="Times New Roman"/>
          <w:lang w:val="en-US" w:eastAsia="pt-BR"/>
        </w:rPr>
        <w:t>ethanol</w:t>
      </w:r>
      <w:proofErr w:type="gramEnd"/>
      <w:r w:rsidRPr="00D261A9">
        <w:rPr>
          <w:rFonts w:ascii="Times New Roman" w:eastAsia="Times New Roman" w:hAnsi="Times New Roman" w:cs="Times New Roman"/>
          <w:lang w:val="en-US" w:eastAsia="pt-BR"/>
        </w:rPr>
        <w:t xml:space="preserve"> and bioelectricity agribusiness in Brazil. CTC has today as shareholders the sugarcane producers and sugar and ethanol mills in all Brazilian producing regions, representing approx. 60% of the Brazilian sugarcane production. CTC started its R&amp;D program in 1969 with the initial focus of developing sugarcane varieties and now it works in the development of new, improved and better sugarcane varieties for all production environments. CTC also develops new technologies such as second generation ethanol and is using new and foremost biotechnology tools for its R&amp;D program.</w:t>
      </w:r>
    </w:p>
    <w:sectPr w:rsidR="000809AB" w:rsidRPr="00D261A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475" w:rsidRDefault="00F04475" w:rsidP="0014011E">
      <w:pPr>
        <w:spacing w:after="0" w:line="240" w:lineRule="auto"/>
      </w:pPr>
      <w:r>
        <w:separator/>
      </w:r>
    </w:p>
  </w:endnote>
  <w:endnote w:type="continuationSeparator" w:id="0">
    <w:p w:rsidR="00F04475" w:rsidRDefault="00F04475" w:rsidP="00140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475" w:rsidRDefault="00F04475" w:rsidP="0014011E">
      <w:pPr>
        <w:spacing w:after="0" w:line="240" w:lineRule="auto"/>
      </w:pPr>
      <w:r>
        <w:separator/>
      </w:r>
    </w:p>
  </w:footnote>
  <w:footnote w:type="continuationSeparator" w:id="0">
    <w:p w:rsidR="00F04475" w:rsidRDefault="00F04475" w:rsidP="001401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5F"/>
    <w:rsid w:val="000809AB"/>
    <w:rsid w:val="0014011E"/>
    <w:rsid w:val="006F2B87"/>
    <w:rsid w:val="00A74387"/>
    <w:rsid w:val="00C77654"/>
    <w:rsid w:val="00D261A9"/>
    <w:rsid w:val="00DC7F5F"/>
    <w:rsid w:val="00F0447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7F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Heading2">
    <w:name w:val="heading 2"/>
    <w:basedOn w:val="Normal"/>
    <w:next w:val="Normal"/>
    <w:link w:val="Heading2Char"/>
    <w:uiPriority w:val="9"/>
    <w:semiHidden/>
    <w:unhideWhenUsed/>
    <w:qFormat/>
    <w:rsid w:val="00DC7F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F5F"/>
    <w:rPr>
      <w:rFonts w:ascii="Times New Roman" w:eastAsia="Times New Roman" w:hAnsi="Times New Roman" w:cs="Times New Roman"/>
      <w:b/>
      <w:bCs/>
      <w:kern w:val="36"/>
      <w:sz w:val="48"/>
      <w:szCs w:val="48"/>
      <w:lang w:eastAsia="pt-BR"/>
    </w:rPr>
  </w:style>
  <w:style w:type="paragraph" w:styleId="NormalWeb">
    <w:name w:val="Normal (Web)"/>
    <w:basedOn w:val="Normal"/>
    <w:uiPriority w:val="99"/>
    <w:semiHidden/>
    <w:unhideWhenUsed/>
    <w:rsid w:val="00DC7F5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Strong">
    <w:name w:val="Strong"/>
    <w:basedOn w:val="DefaultParagraphFont"/>
    <w:uiPriority w:val="22"/>
    <w:qFormat/>
    <w:rsid w:val="00DC7F5F"/>
    <w:rPr>
      <w:b/>
      <w:bCs/>
    </w:rPr>
  </w:style>
  <w:style w:type="character" w:styleId="Emphasis">
    <w:name w:val="Emphasis"/>
    <w:basedOn w:val="DefaultParagraphFont"/>
    <w:uiPriority w:val="20"/>
    <w:qFormat/>
    <w:rsid w:val="00DC7F5F"/>
    <w:rPr>
      <w:i/>
      <w:iCs/>
    </w:rPr>
  </w:style>
  <w:style w:type="paragraph" w:styleId="BalloonText">
    <w:name w:val="Balloon Text"/>
    <w:basedOn w:val="Normal"/>
    <w:link w:val="BalloonTextChar"/>
    <w:uiPriority w:val="99"/>
    <w:semiHidden/>
    <w:unhideWhenUsed/>
    <w:rsid w:val="00DC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F5F"/>
    <w:rPr>
      <w:rFonts w:ascii="Tahoma" w:hAnsi="Tahoma" w:cs="Tahoma"/>
      <w:sz w:val="16"/>
      <w:szCs w:val="16"/>
    </w:rPr>
  </w:style>
  <w:style w:type="character" w:customStyle="1" w:styleId="Heading2Char">
    <w:name w:val="Heading 2 Char"/>
    <w:basedOn w:val="DefaultParagraphFont"/>
    <w:link w:val="Heading2"/>
    <w:uiPriority w:val="9"/>
    <w:semiHidden/>
    <w:rsid w:val="00DC7F5F"/>
    <w:rPr>
      <w:rFonts w:asciiTheme="majorHAnsi" w:eastAsiaTheme="majorEastAsia" w:hAnsiTheme="majorHAnsi" w:cstheme="majorBidi"/>
      <w:b/>
      <w:bCs/>
      <w:color w:val="4F81BD" w:themeColor="accent1"/>
      <w:sz w:val="26"/>
      <w:szCs w:val="26"/>
    </w:rPr>
  </w:style>
  <w:style w:type="character" w:customStyle="1" w:styleId="texto">
    <w:name w:val="texto"/>
    <w:basedOn w:val="DefaultParagraphFont"/>
    <w:rsid w:val="00DC7F5F"/>
  </w:style>
  <w:style w:type="character" w:customStyle="1" w:styleId="rwrro4">
    <w:name w:val="rwrro4"/>
    <w:basedOn w:val="DefaultParagraphFont"/>
    <w:rsid w:val="00C77654"/>
    <w:rPr>
      <w:strike w:val="0"/>
      <w:dstrike w:val="0"/>
      <w:color w:val="408CD9"/>
      <w:u w:val="none"/>
      <w:effect w:val="none"/>
    </w:rPr>
  </w:style>
  <w:style w:type="paragraph" w:styleId="Header">
    <w:name w:val="header"/>
    <w:basedOn w:val="Normal"/>
    <w:link w:val="HeaderChar"/>
    <w:uiPriority w:val="99"/>
    <w:unhideWhenUsed/>
    <w:rsid w:val="001401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11E"/>
  </w:style>
  <w:style w:type="paragraph" w:styleId="Footer">
    <w:name w:val="footer"/>
    <w:basedOn w:val="Normal"/>
    <w:link w:val="FooterChar"/>
    <w:uiPriority w:val="99"/>
    <w:unhideWhenUsed/>
    <w:rsid w:val="001401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11E"/>
  </w:style>
  <w:style w:type="paragraph" w:styleId="NoSpacing">
    <w:name w:val="No Spacing"/>
    <w:uiPriority w:val="1"/>
    <w:qFormat/>
    <w:rsid w:val="0014011E"/>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7F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Heading2">
    <w:name w:val="heading 2"/>
    <w:basedOn w:val="Normal"/>
    <w:next w:val="Normal"/>
    <w:link w:val="Heading2Char"/>
    <w:uiPriority w:val="9"/>
    <w:semiHidden/>
    <w:unhideWhenUsed/>
    <w:qFormat/>
    <w:rsid w:val="00DC7F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F5F"/>
    <w:rPr>
      <w:rFonts w:ascii="Times New Roman" w:eastAsia="Times New Roman" w:hAnsi="Times New Roman" w:cs="Times New Roman"/>
      <w:b/>
      <w:bCs/>
      <w:kern w:val="36"/>
      <w:sz w:val="48"/>
      <w:szCs w:val="48"/>
      <w:lang w:eastAsia="pt-BR"/>
    </w:rPr>
  </w:style>
  <w:style w:type="paragraph" w:styleId="NormalWeb">
    <w:name w:val="Normal (Web)"/>
    <w:basedOn w:val="Normal"/>
    <w:uiPriority w:val="99"/>
    <w:semiHidden/>
    <w:unhideWhenUsed/>
    <w:rsid w:val="00DC7F5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Strong">
    <w:name w:val="Strong"/>
    <w:basedOn w:val="DefaultParagraphFont"/>
    <w:uiPriority w:val="22"/>
    <w:qFormat/>
    <w:rsid w:val="00DC7F5F"/>
    <w:rPr>
      <w:b/>
      <w:bCs/>
    </w:rPr>
  </w:style>
  <w:style w:type="character" w:styleId="Emphasis">
    <w:name w:val="Emphasis"/>
    <w:basedOn w:val="DefaultParagraphFont"/>
    <w:uiPriority w:val="20"/>
    <w:qFormat/>
    <w:rsid w:val="00DC7F5F"/>
    <w:rPr>
      <w:i/>
      <w:iCs/>
    </w:rPr>
  </w:style>
  <w:style w:type="paragraph" w:styleId="BalloonText">
    <w:name w:val="Balloon Text"/>
    <w:basedOn w:val="Normal"/>
    <w:link w:val="BalloonTextChar"/>
    <w:uiPriority w:val="99"/>
    <w:semiHidden/>
    <w:unhideWhenUsed/>
    <w:rsid w:val="00DC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F5F"/>
    <w:rPr>
      <w:rFonts w:ascii="Tahoma" w:hAnsi="Tahoma" w:cs="Tahoma"/>
      <w:sz w:val="16"/>
      <w:szCs w:val="16"/>
    </w:rPr>
  </w:style>
  <w:style w:type="character" w:customStyle="1" w:styleId="Heading2Char">
    <w:name w:val="Heading 2 Char"/>
    <w:basedOn w:val="DefaultParagraphFont"/>
    <w:link w:val="Heading2"/>
    <w:uiPriority w:val="9"/>
    <w:semiHidden/>
    <w:rsid w:val="00DC7F5F"/>
    <w:rPr>
      <w:rFonts w:asciiTheme="majorHAnsi" w:eastAsiaTheme="majorEastAsia" w:hAnsiTheme="majorHAnsi" w:cstheme="majorBidi"/>
      <w:b/>
      <w:bCs/>
      <w:color w:val="4F81BD" w:themeColor="accent1"/>
      <w:sz w:val="26"/>
      <w:szCs w:val="26"/>
    </w:rPr>
  </w:style>
  <w:style w:type="character" w:customStyle="1" w:styleId="texto">
    <w:name w:val="texto"/>
    <w:basedOn w:val="DefaultParagraphFont"/>
    <w:rsid w:val="00DC7F5F"/>
  </w:style>
  <w:style w:type="character" w:customStyle="1" w:styleId="rwrro4">
    <w:name w:val="rwrro4"/>
    <w:basedOn w:val="DefaultParagraphFont"/>
    <w:rsid w:val="00C77654"/>
    <w:rPr>
      <w:strike w:val="0"/>
      <w:dstrike w:val="0"/>
      <w:color w:val="408CD9"/>
      <w:u w:val="none"/>
      <w:effect w:val="none"/>
    </w:rPr>
  </w:style>
  <w:style w:type="paragraph" w:styleId="Header">
    <w:name w:val="header"/>
    <w:basedOn w:val="Normal"/>
    <w:link w:val="HeaderChar"/>
    <w:uiPriority w:val="99"/>
    <w:unhideWhenUsed/>
    <w:rsid w:val="001401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11E"/>
  </w:style>
  <w:style w:type="paragraph" w:styleId="Footer">
    <w:name w:val="footer"/>
    <w:basedOn w:val="Normal"/>
    <w:link w:val="FooterChar"/>
    <w:uiPriority w:val="99"/>
    <w:unhideWhenUsed/>
    <w:rsid w:val="001401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11E"/>
  </w:style>
  <w:style w:type="paragraph" w:styleId="NoSpacing">
    <w:name w:val="No Spacing"/>
    <w:uiPriority w:val="1"/>
    <w:qFormat/>
    <w:rsid w:val="0014011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431228">
      <w:bodyDiv w:val="1"/>
      <w:marLeft w:val="0"/>
      <w:marRight w:val="0"/>
      <w:marTop w:val="0"/>
      <w:marBottom w:val="0"/>
      <w:divBdr>
        <w:top w:val="none" w:sz="0" w:space="0" w:color="auto"/>
        <w:left w:val="none" w:sz="0" w:space="0" w:color="auto"/>
        <w:bottom w:val="none" w:sz="0" w:space="0" w:color="auto"/>
        <w:right w:val="none" w:sz="0" w:space="0" w:color="auto"/>
      </w:divBdr>
    </w:div>
    <w:div w:id="563488088">
      <w:bodyDiv w:val="1"/>
      <w:marLeft w:val="0"/>
      <w:marRight w:val="0"/>
      <w:marTop w:val="0"/>
      <w:marBottom w:val="0"/>
      <w:divBdr>
        <w:top w:val="none" w:sz="0" w:space="0" w:color="auto"/>
        <w:left w:val="none" w:sz="0" w:space="0" w:color="auto"/>
        <w:bottom w:val="none" w:sz="0" w:space="0" w:color="auto"/>
        <w:right w:val="none" w:sz="0" w:space="0" w:color="auto"/>
      </w:divBdr>
      <w:divsChild>
        <w:div w:id="2085760171">
          <w:marLeft w:val="0"/>
          <w:marRight w:val="0"/>
          <w:marTop w:val="0"/>
          <w:marBottom w:val="0"/>
          <w:divBdr>
            <w:top w:val="none" w:sz="0" w:space="0" w:color="auto"/>
            <w:left w:val="none" w:sz="0" w:space="0" w:color="auto"/>
            <w:bottom w:val="none" w:sz="0" w:space="0" w:color="auto"/>
            <w:right w:val="none" w:sz="0" w:space="0" w:color="auto"/>
          </w:divBdr>
          <w:divsChild>
            <w:div w:id="122164392">
              <w:marLeft w:val="0"/>
              <w:marRight w:val="0"/>
              <w:marTop w:val="0"/>
              <w:marBottom w:val="0"/>
              <w:divBdr>
                <w:top w:val="none" w:sz="0" w:space="0" w:color="auto"/>
                <w:left w:val="none" w:sz="0" w:space="0" w:color="auto"/>
                <w:bottom w:val="none" w:sz="0" w:space="0" w:color="auto"/>
                <w:right w:val="none" w:sz="0" w:space="0" w:color="auto"/>
              </w:divBdr>
              <w:divsChild>
                <w:div w:id="214410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85319">
      <w:bodyDiv w:val="1"/>
      <w:marLeft w:val="0"/>
      <w:marRight w:val="0"/>
      <w:marTop w:val="0"/>
      <w:marBottom w:val="0"/>
      <w:divBdr>
        <w:top w:val="none" w:sz="0" w:space="0" w:color="auto"/>
        <w:left w:val="none" w:sz="0" w:space="0" w:color="auto"/>
        <w:bottom w:val="none" w:sz="0" w:space="0" w:color="auto"/>
        <w:right w:val="none" w:sz="0" w:space="0" w:color="auto"/>
      </w:divBdr>
    </w:div>
    <w:div w:id="121735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3198</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Ministério das Relações Exteriores</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Ministério das Relações Exteriores</dc:creator>
  <cp:lastModifiedBy>Michela Morese (NRC)</cp:lastModifiedBy>
  <cp:revision>2</cp:revision>
  <cp:lastPrinted>2015-01-26T18:39:00Z</cp:lastPrinted>
  <dcterms:created xsi:type="dcterms:W3CDTF">2015-01-28T10:52:00Z</dcterms:created>
  <dcterms:modified xsi:type="dcterms:W3CDTF">2015-01-28T10:52:00Z</dcterms:modified>
</cp:coreProperties>
</file>