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38DE7" w14:textId="73B653C2" w:rsidR="00161C0C" w:rsidRDefault="000E5339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Scoring</w:t>
      </w:r>
      <w:r w:rsidR="00161C0C">
        <w:rPr>
          <w:rFonts w:ascii="Arial" w:hAnsi="Arial"/>
          <w:b/>
          <w:sz w:val="32"/>
          <w:szCs w:val="32"/>
          <w:lang w:val="en-US"/>
        </w:rPr>
        <w:t xml:space="preserve"> of candidate</w:t>
      </w:r>
    </w:p>
    <w:p w14:paraId="67B46B8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14:paraId="0F8F2538" w14:textId="77777777"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proofErr w:type="gramStart"/>
      <w:r w:rsidRPr="00A66DF9">
        <w:rPr>
          <w:rFonts w:ascii="Arial" w:hAnsi="Arial"/>
          <w:b/>
          <w:sz w:val="32"/>
          <w:szCs w:val="32"/>
          <w:lang w:val="en-US"/>
        </w:rPr>
        <w:t>in</w:t>
      </w:r>
      <w:proofErr w:type="gramEnd"/>
      <w:r w:rsidRPr="00A66DF9">
        <w:rPr>
          <w:rFonts w:ascii="Arial" w:hAnsi="Arial"/>
          <w:b/>
          <w:sz w:val="32"/>
          <w:szCs w:val="32"/>
          <w:lang w:val="en-US"/>
        </w:rPr>
        <w:t xml:space="preserve"> the context of the Global Information System (GLIS)</w:t>
      </w:r>
    </w:p>
    <w:p w14:paraId="7A4CD339" w14:textId="77777777" w:rsidR="000743F1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p w14:paraId="019387C6" w14:textId="08BA669C" w:rsidR="00F94952" w:rsidRDefault="000743F1" w:rsidP="00161C0C">
      <w:pPr>
        <w:spacing w:after="60"/>
        <w:jc w:val="center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Please </w:t>
      </w:r>
      <w:r w:rsidR="000E5339">
        <w:rPr>
          <w:rFonts w:ascii="Arial" w:hAnsi="Arial"/>
          <w:lang w:val="en-US"/>
        </w:rPr>
        <w:t>score</w:t>
      </w:r>
      <w:r w:rsidR="00161C0C" w:rsidRPr="00161C0C">
        <w:rPr>
          <w:rFonts w:ascii="Arial" w:hAnsi="Arial"/>
          <w:lang w:val="en-US"/>
        </w:rPr>
        <w:t xml:space="preserve"> </w:t>
      </w:r>
      <w:r w:rsidR="00161C0C">
        <w:rPr>
          <w:rFonts w:ascii="Arial" w:hAnsi="Arial"/>
          <w:lang w:val="en-US"/>
        </w:rPr>
        <w:t xml:space="preserve">candidates </w:t>
      </w:r>
      <w:r w:rsidR="00161C0C" w:rsidRPr="00161C0C">
        <w:rPr>
          <w:rFonts w:ascii="Arial" w:hAnsi="Arial"/>
          <w:lang w:val="en-US"/>
        </w:rPr>
        <w:t xml:space="preserve">as follows: </w:t>
      </w:r>
      <w:r w:rsidR="00161C0C" w:rsidRPr="00161C0C">
        <w:rPr>
          <w:rFonts w:ascii="Arial" w:hAnsi="Arial"/>
          <w:b/>
          <w:color w:val="FF0000"/>
          <w:lang w:val="en-US"/>
        </w:rPr>
        <w:t>1</w:t>
      </w:r>
      <w:r w:rsidR="00161C0C" w:rsidRPr="00161C0C">
        <w:rPr>
          <w:rFonts w:ascii="Arial" w:hAnsi="Arial"/>
          <w:lang w:val="en-US"/>
        </w:rPr>
        <w:t xml:space="preserve">=Poor/Not supported, </w:t>
      </w:r>
      <w:r w:rsidR="00161C0C" w:rsidRPr="00161C0C">
        <w:rPr>
          <w:rFonts w:ascii="Arial" w:hAnsi="Arial"/>
          <w:b/>
          <w:color w:val="FF0000"/>
          <w:lang w:val="en-US"/>
        </w:rPr>
        <w:t>2</w:t>
      </w:r>
      <w:r w:rsidR="00161C0C" w:rsidRPr="00161C0C">
        <w:rPr>
          <w:rFonts w:ascii="Arial" w:hAnsi="Arial"/>
          <w:lang w:val="en-US"/>
        </w:rPr>
        <w:t xml:space="preserve">=Good, </w:t>
      </w:r>
      <w:r w:rsidR="00161C0C" w:rsidRPr="00161C0C">
        <w:rPr>
          <w:rFonts w:ascii="Arial" w:hAnsi="Arial"/>
          <w:b/>
          <w:color w:val="FF0000"/>
          <w:lang w:val="en-US"/>
        </w:rPr>
        <w:t>3</w:t>
      </w:r>
      <w:r w:rsidR="00161C0C" w:rsidRPr="00161C0C">
        <w:rPr>
          <w:rFonts w:ascii="Arial" w:hAnsi="Arial"/>
          <w:lang w:val="en-US"/>
        </w:rPr>
        <w:t>=</w:t>
      </w:r>
      <w:r w:rsidR="00D563D2">
        <w:rPr>
          <w:rFonts w:ascii="Arial" w:hAnsi="Arial"/>
          <w:lang w:val="en-US"/>
        </w:rPr>
        <w:t>Best</w:t>
      </w:r>
    </w:p>
    <w:p w14:paraId="70501ECD" w14:textId="77777777" w:rsidR="000743F1" w:rsidRPr="00161C0C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417"/>
        <w:gridCol w:w="1534"/>
        <w:gridCol w:w="709"/>
        <w:gridCol w:w="709"/>
        <w:gridCol w:w="709"/>
        <w:gridCol w:w="6378"/>
      </w:tblGrid>
      <w:tr w:rsidR="00161C0C" w:rsidRPr="00A66DF9" w14:paraId="1E00F521" w14:textId="77777777" w:rsidTr="00161C0C">
        <w:tc>
          <w:tcPr>
            <w:tcW w:w="417" w:type="dxa"/>
          </w:tcPr>
          <w:p w14:paraId="13CC73C6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14:paraId="2582394A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709" w:type="dxa"/>
          </w:tcPr>
          <w:p w14:paraId="2D2B74CF" w14:textId="03C51B2A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ARK</w:t>
            </w:r>
          </w:p>
        </w:tc>
        <w:tc>
          <w:tcPr>
            <w:tcW w:w="709" w:type="dxa"/>
          </w:tcPr>
          <w:p w14:paraId="25CB47D0" w14:textId="6451A180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DOI</w:t>
            </w:r>
          </w:p>
        </w:tc>
        <w:tc>
          <w:tcPr>
            <w:tcW w:w="709" w:type="dxa"/>
          </w:tcPr>
          <w:p w14:paraId="75D50C08" w14:textId="5EC721EE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LSID</w:t>
            </w:r>
          </w:p>
        </w:tc>
        <w:tc>
          <w:tcPr>
            <w:tcW w:w="6378" w:type="dxa"/>
          </w:tcPr>
          <w:p w14:paraId="0FDCA05E" w14:textId="740BA4C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161C0C" w:rsidRPr="00DE3A02" w14:paraId="7A838D76" w14:textId="77777777" w:rsidTr="00161C0C">
        <w:tc>
          <w:tcPr>
            <w:tcW w:w="417" w:type="dxa"/>
          </w:tcPr>
          <w:p w14:paraId="25C8ACF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1E9F99B8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709" w:type="dxa"/>
          </w:tcPr>
          <w:p w14:paraId="13E0538F" w14:textId="1681171D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A73A163" w14:textId="5387A992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4DF3969D" w14:textId="71607B8A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6BD8E2D9" w14:textId="66287649" w:rsidR="00161C0C" w:rsidRPr="00A66DF9" w:rsidRDefault="0053169E" w:rsidP="00954CD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DOI and ARK </w:t>
            </w:r>
            <w:r w:rsidR="00954CDF">
              <w:rPr>
                <w:rFonts w:ascii="Arial" w:hAnsi="Arial"/>
                <w:sz w:val="18"/>
                <w:szCs w:val="18"/>
                <w:lang w:val="en-US"/>
              </w:rPr>
              <w:t xml:space="preserve">identifier names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are </w:t>
            </w:r>
            <w:r w:rsidR="00240F97">
              <w:rPr>
                <w:rFonts w:ascii="Arial" w:hAnsi="Arial"/>
                <w:sz w:val="18"/>
                <w:szCs w:val="18"/>
                <w:lang w:val="en-US"/>
              </w:rPr>
              <w:t xml:space="preserve">only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truly globally unique </w:t>
            </w:r>
            <w:r w:rsidR="00240F97">
              <w:rPr>
                <w:rFonts w:ascii="Arial" w:hAnsi="Arial"/>
                <w:sz w:val="18"/>
                <w:szCs w:val="18"/>
                <w:lang w:val="en-US"/>
              </w:rPr>
              <w:t>when given the respective context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.</w:t>
            </w:r>
            <w:r w:rsidR="00240F97">
              <w:rPr>
                <w:rFonts w:ascii="Arial" w:hAnsi="Arial"/>
                <w:sz w:val="18"/>
                <w:szCs w:val="18"/>
                <w:lang w:val="en-US"/>
              </w:rPr>
              <w:t xml:space="preserve"> The</w:t>
            </w:r>
            <w:r w:rsidR="00622429">
              <w:rPr>
                <w:rFonts w:ascii="Arial" w:hAnsi="Arial"/>
                <w:sz w:val="18"/>
                <w:szCs w:val="18"/>
                <w:lang w:val="en-US"/>
              </w:rPr>
              <w:t xml:space="preserve"> typical DOI or ARK</w:t>
            </w:r>
            <w:r w:rsidR="00240F97">
              <w:rPr>
                <w:rFonts w:ascii="Arial" w:hAnsi="Arial"/>
                <w:sz w:val="18"/>
                <w:szCs w:val="18"/>
                <w:lang w:val="en-US"/>
              </w:rPr>
              <w:t xml:space="preserve"> identifier alphanumeric string is too short to guarantee any global string uniqueness independent</w:t>
            </w:r>
            <w:r w:rsidR="00954CDF">
              <w:rPr>
                <w:rFonts w:ascii="Arial" w:hAnsi="Arial"/>
                <w:sz w:val="18"/>
                <w:szCs w:val="18"/>
                <w:lang w:val="en-US"/>
              </w:rPr>
              <w:t>ly</w:t>
            </w:r>
            <w:r w:rsidR="00240F97">
              <w:rPr>
                <w:rFonts w:ascii="Arial" w:hAnsi="Arial"/>
                <w:sz w:val="18"/>
                <w:szCs w:val="18"/>
                <w:lang w:val="en-US"/>
              </w:rPr>
              <w:t xml:space="preserve"> of the respective context.</w:t>
            </w:r>
          </w:p>
        </w:tc>
      </w:tr>
      <w:tr w:rsidR="00161C0C" w:rsidRPr="00DE3A02" w14:paraId="79495E35" w14:textId="77777777" w:rsidTr="00161C0C">
        <w:tc>
          <w:tcPr>
            <w:tcW w:w="417" w:type="dxa"/>
          </w:tcPr>
          <w:p w14:paraId="23D6DC6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04D16077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709" w:type="dxa"/>
          </w:tcPr>
          <w:p w14:paraId="2EBFB907" w14:textId="1343E584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6F1D6310" w14:textId="772283FD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52B51CC3" w14:textId="639D08DB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6F6E65EE" w14:textId="7BBB3423" w:rsidR="00161C0C" w:rsidRPr="00A66DF9" w:rsidRDefault="0053169E" w:rsidP="00630DE8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Permanence is ultimately a question</w:t>
            </w:r>
            <w:r w:rsidR="00630DE8">
              <w:rPr>
                <w:rFonts w:ascii="Arial" w:hAnsi="Arial"/>
                <w:sz w:val="18"/>
                <w:szCs w:val="18"/>
                <w:lang w:val="en-US"/>
              </w:rPr>
              <w:t xml:space="preserve"> of trust, also when delegated to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a central service.</w:t>
            </w:r>
          </w:p>
        </w:tc>
      </w:tr>
      <w:tr w:rsidR="00161C0C" w:rsidRPr="00DE3A02" w14:paraId="3648DF21" w14:textId="77777777" w:rsidTr="00161C0C">
        <w:tc>
          <w:tcPr>
            <w:tcW w:w="417" w:type="dxa"/>
          </w:tcPr>
          <w:p w14:paraId="0EB0161C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44CF795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709" w:type="dxa"/>
          </w:tcPr>
          <w:p w14:paraId="439AB09B" w14:textId="61426AF7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05BCA220" w14:textId="1A69A096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0BB593D" w14:textId="0E927E9D" w:rsidR="00161C0C" w:rsidRPr="00A66DF9" w:rsidRDefault="008A79AD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67C2C693" w14:textId="3E33D0B7" w:rsidR="00161C0C" w:rsidRPr="00A66DF9" w:rsidRDefault="004E1B15" w:rsidP="004E1B15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The </w:t>
            </w:r>
            <w:r w:rsidR="0053169E">
              <w:rPr>
                <w:rFonts w:ascii="Arial" w:hAnsi="Arial"/>
                <w:sz w:val="18"/>
                <w:szCs w:val="18"/>
                <w:lang w:val="en-US"/>
              </w:rPr>
              <w:t>LSID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identifier name</w:t>
            </w:r>
            <w:r w:rsidR="0053169E">
              <w:rPr>
                <w:rFonts w:ascii="Arial" w:hAnsi="Arial"/>
                <w:sz w:val="18"/>
                <w:szCs w:val="18"/>
                <w:lang w:val="en-US"/>
              </w:rPr>
              <w:t xml:space="preserve"> includes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a </w:t>
            </w:r>
            <w:r w:rsidR="0053169E">
              <w:rPr>
                <w:rFonts w:ascii="Arial" w:hAnsi="Arial"/>
                <w:sz w:val="18"/>
                <w:szCs w:val="18"/>
                <w:lang w:val="en-US"/>
              </w:rPr>
              <w:t>DNS domain</w:t>
            </w:r>
            <w:r w:rsidR="008A79AD">
              <w:rPr>
                <w:rFonts w:ascii="Arial" w:hAnsi="Arial"/>
                <w:sz w:val="18"/>
                <w:szCs w:val="18"/>
                <w:lang w:val="en-US"/>
              </w:rPr>
              <w:t xml:space="preserve"> name.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LSID names also include a namespace part that commonly in existing LSIDs has a semantic meaning.</w:t>
            </w:r>
            <w:r w:rsidR="008A79AD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These LSID identifier name </w:t>
            </w:r>
            <w:r w:rsidR="0053169E">
              <w:rPr>
                <w:rFonts w:ascii="Arial" w:hAnsi="Arial"/>
                <w:sz w:val="18"/>
                <w:szCs w:val="18"/>
                <w:lang w:val="en-US"/>
              </w:rPr>
              <w:t>strings carry semantic meaning and therefore a lack of opacity.</w:t>
            </w:r>
            <w:r w:rsidR="008A79AD">
              <w:rPr>
                <w:rFonts w:ascii="Arial" w:hAnsi="Arial"/>
                <w:sz w:val="18"/>
                <w:szCs w:val="18"/>
                <w:lang w:val="en-US"/>
              </w:rPr>
              <w:t xml:space="preserve"> Some existing DOI and ARK identifiers have also been created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with</w:t>
            </w:r>
            <w:r w:rsidR="008A79AD">
              <w:rPr>
                <w:rFonts w:ascii="Arial" w:hAnsi="Arial"/>
                <w:sz w:val="18"/>
                <w:szCs w:val="18"/>
                <w:lang w:val="en-US"/>
              </w:rPr>
              <w:t xml:space="preserve"> identifier name string fragments that have semantic meaning. The opacity need to be ensured when creating the DOI or ARK identifier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name</w:t>
            </w:r>
            <w:r w:rsidR="008A79AD">
              <w:rPr>
                <w:rFonts w:ascii="Arial" w:hAnsi="Arial"/>
                <w:sz w:val="18"/>
                <w:szCs w:val="18"/>
                <w:lang w:val="en-US"/>
              </w:rPr>
              <w:t>, it is not automatically given.</w:t>
            </w:r>
          </w:p>
        </w:tc>
      </w:tr>
      <w:tr w:rsidR="00161C0C" w:rsidRPr="00DE3A02" w14:paraId="1119CC8C" w14:textId="77777777" w:rsidTr="00161C0C">
        <w:tc>
          <w:tcPr>
            <w:tcW w:w="417" w:type="dxa"/>
          </w:tcPr>
          <w:p w14:paraId="24A4B3C8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5D91BB5F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709" w:type="dxa"/>
          </w:tcPr>
          <w:p w14:paraId="69A401D2" w14:textId="59273E9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BFDEBFD" w14:textId="6927BFEA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00A9E7E" w14:textId="5EEDF047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3ACE22CC" w14:textId="2CDC84D0" w:rsidR="00161C0C" w:rsidRPr="00A66DF9" w:rsidRDefault="0053169E" w:rsidP="00E12E77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LSIDs require a DNS hack that is often not fulfilled in “live” LSIDs.</w:t>
            </w:r>
            <w:r w:rsidR="00E12E77">
              <w:rPr>
                <w:rFonts w:ascii="Arial" w:hAnsi="Arial"/>
                <w:sz w:val="18"/>
                <w:szCs w:val="18"/>
                <w:lang w:val="en-US"/>
              </w:rPr>
              <w:t xml:space="preserve"> I lack experience regarding the resolvability of ARKs.</w:t>
            </w:r>
          </w:p>
        </w:tc>
      </w:tr>
      <w:tr w:rsidR="00161C0C" w:rsidRPr="00DE3A02" w14:paraId="3C2DB78F" w14:textId="77777777" w:rsidTr="00161C0C">
        <w:tc>
          <w:tcPr>
            <w:tcW w:w="417" w:type="dxa"/>
          </w:tcPr>
          <w:p w14:paraId="25C8C19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21B6C60C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709" w:type="dxa"/>
          </w:tcPr>
          <w:p w14:paraId="5731F01F" w14:textId="5EC59A64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5AB9994F" w14:textId="5DC0D01C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2B66A159" w14:textId="48FC9D96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7BD88330" w14:textId="0F54AFDE" w:rsidR="00161C0C" w:rsidRPr="00A66DF9" w:rsidRDefault="00DF0302" w:rsidP="00DF030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Resolvable PUIDs greatly enhance the discoverability of </w:t>
            </w:r>
            <w:r w:rsidR="004E1B15">
              <w:rPr>
                <w:rFonts w:ascii="Arial" w:hAnsi="Arial"/>
                <w:sz w:val="18"/>
                <w:szCs w:val="18"/>
                <w:lang w:val="en-US"/>
              </w:rPr>
              <w:t xml:space="preserve">respective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content! However, I understand this requirement as the level of discoverability for the actual identifier</w:t>
            </w:r>
            <w:r w:rsidR="004E1B15">
              <w:rPr>
                <w:rFonts w:ascii="Arial" w:hAnsi="Arial"/>
                <w:sz w:val="18"/>
                <w:szCs w:val="18"/>
                <w:lang w:val="en-US"/>
              </w:rPr>
              <w:t xml:space="preserve"> name itself. Eventual 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ervices providing </w:t>
            </w:r>
            <w:proofErr w:type="gramStart"/>
            <w:r>
              <w:rPr>
                <w:rFonts w:ascii="Arial" w:hAnsi="Arial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(searchable) inventory of relevant identifiers need to be built. I believe that such discovery portals will function fine with all of these three PUID types.</w:t>
            </w:r>
          </w:p>
        </w:tc>
      </w:tr>
      <w:tr w:rsidR="00161C0C" w:rsidRPr="00DE3A02" w14:paraId="0FFB98AA" w14:textId="77777777" w:rsidTr="00161C0C">
        <w:tc>
          <w:tcPr>
            <w:tcW w:w="417" w:type="dxa"/>
          </w:tcPr>
          <w:p w14:paraId="40E7AAD0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1290BA71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709" w:type="dxa"/>
          </w:tcPr>
          <w:p w14:paraId="6D88CBAB" w14:textId="2E6FECF9" w:rsidR="00161C0C" w:rsidRPr="00A66DF9" w:rsidRDefault="00DF0302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0903CCFC" w14:textId="16E2D584" w:rsidR="00161C0C" w:rsidRPr="00A66DF9" w:rsidRDefault="00DF0302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4C2E596B" w14:textId="7D367D40" w:rsidR="00161C0C" w:rsidRPr="00A66DF9" w:rsidRDefault="00DF0302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554D4276" w14:textId="278EF860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D775696" w14:textId="77777777" w:rsidTr="00161C0C">
        <w:tc>
          <w:tcPr>
            <w:tcW w:w="417" w:type="dxa"/>
          </w:tcPr>
          <w:p w14:paraId="421C658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6FFF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709" w:type="dxa"/>
          </w:tcPr>
          <w:p w14:paraId="230034C0" w14:textId="298B2832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10FA2F77" w14:textId="5A91CF71" w:rsidR="00161C0C" w:rsidRPr="00A66DF9" w:rsidRDefault="0053169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CAFD9C6" w14:textId="1099E764" w:rsidR="00161C0C" w:rsidRPr="00A66DF9" w:rsidRDefault="00303D96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21BAFC8C" w14:textId="7F993AE5" w:rsidR="00161C0C" w:rsidRPr="00A66DF9" w:rsidRDefault="004E1B15" w:rsidP="00303D96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The 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SID resolver protocol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 xml:space="preserve"> require</w:t>
            </w:r>
            <w:r w:rsidR="00BB27FE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 xml:space="preserve"> a modification to the DNS. The modification to the DNS for a </w:t>
            </w:r>
            <w:r w:rsidR="00303D96">
              <w:rPr>
                <w:rFonts w:ascii="Arial" w:hAnsi="Arial"/>
                <w:sz w:val="18"/>
                <w:szCs w:val="18"/>
                <w:lang w:val="en-US"/>
              </w:rPr>
              <w:t xml:space="preserve">potentially 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>large number of LSID issuers</w:t>
            </w:r>
            <w:r w:rsidR="00303D96">
              <w:rPr>
                <w:rFonts w:ascii="Arial" w:hAnsi="Arial"/>
                <w:sz w:val="18"/>
                <w:szCs w:val="18"/>
                <w:lang w:val="en-US"/>
              </w:rPr>
              <w:t xml:space="preserve"> (data owners)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303D96">
              <w:rPr>
                <w:rFonts w:ascii="Arial" w:hAnsi="Arial"/>
                <w:sz w:val="18"/>
                <w:szCs w:val="18"/>
                <w:lang w:val="en-US"/>
              </w:rPr>
              <w:t>would be a major scalability issue.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 xml:space="preserve"> However, when this is done I believe the scalability</w:t>
            </w:r>
            <w:r w:rsidR="00BB27FE">
              <w:rPr>
                <w:rFonts w:ascii="Arial" w:hAnsi="Arial"/>
                <w:sz w:val="18"/>
                <w:szCs w:val="18"/>
                <w:lang w:val="en-US"/>
              </w:rPr>
              <w:t xml:space="preserve"> for the actual LSID names</w:t>
            </w:r>
            <w:r w:rsidR="00DF0302">
              <w:rPr>
                <w:rFonts w:ascii="Arial" w:hAnsi="Arial"/>
                <w:sz w:val="18"/>
                <w:szCs w:val="18"/>
                <w:lang w:val="en-US"/>
              </w:rPr>
              <w:t xml:space="preserve"> is not an issue.</w:t>
            </w:r>
          </w:p>
        </w:tc>
      </w:tr>
      <w:tr w:rsidR="00161C0C" w:rsidRPr="00DE3A02" w14:paraId="6FC0B304" w14:textId="77777777" w:rsidTr="00161C0C">
        <w:tc>
          <w:tcPr>
            <w:tcW w:w="417" w:type="dxa"/>
          </w:tcPr>
          <w:p w14:paraId="0641762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185EC92E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709" w:type="dxa"/>
          </w:tcPr>
          <w:p w14:paraId="13ED6F17" w14:textId="0D5EA215" w:rsidR="00161C0C" w:rsidRPr="00A66DF9" w:rsidRDefault="00BB27F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8C1F2B8" w14:textId="4417CC85" w:rsidR="00161C0C" w:rsidRPr="00A66DF9" w:rsidRDefault="00BB27F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86A9735" w14:textId="18A931E4" w:rsidR="00161C0C" w:rsidRPr="00A66DF9" w:rsidRDefault="00BB27F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0758ABBA" w14:textId="296EF50E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039D82F" w14:textId="77777777" w:rsidTr="00161C0C">
        <w:tc>
          <w:tcPr>
            <w:tcW w:w="417" w:type="dxa"/>
          </w:tcPr>
          <w:p w14:paraId="4EA0A65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14:paraId="041A94F4" w14:textId="767B5A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Compatibility</w:t>
            </w:r>
          </w:p>
        </w:tc>
        <w:tc>
          <w:tcPr>
            <w:tcW w:w="709" w:type="dxa"/>
          </w:tcPr>
          <w:p w14:paraId="1A654CD5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484E3A1" w14:textId="745344DF" w:rsidR="00161C0C" w:rsidRPr="00A66DF9" w:rsidRDefault="00BB27F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0B95D34B" w14:textId="6389476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0AD10858" w14:textId="21675E25" w:rsidR="00161C0C" w:rsidRPr="00A66DF9" w:rsidRDefault="00161C0C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9A02F7D" w14:textId="77777777" w:rsidTr="00161C0C">
        <w:tc>
          <w:tcPr>
            <w:tcW w:w="417" w:type="dxa"/>
          </w:tcPr>
          <w:p w14:paraId="21AF3362" w14:textId="676C3635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5952F46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709" w:type="dxa"/>
          </w:tcPr>
          <w:p w14:paraId="53D16ED2" w14:textId="5D226AFE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1901BBA8" w14:textId="0C6F6B37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4CD0FE5" w14:textId="2970E7C3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5E778117" w14:textId="4F8BAAF5" w:rsidR="00161C0C" w:rsidRPr="00A66DF9" w:rsidRDefault="00B459A1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 believe that similar mechanisms for content negotiation using W3C standards would be equally possible for all three PUID types.</w:t>
            </w:r>
          </w:p>
        </w:tc>
      </w:tr>
      <w:tr w:rsidR="00161C0C" w:rsidRPr="00DE3A02" w14:paraId="28AFC504" w14:textId="77777777" w:rsidTr="00161C0C">
        <w:tc>
          <w:tcPr>
            <w:tcW w:w="417" w:type="dxa"/>
          </w:tcPr>
          <w:p w14:paraId="014AA9FA" w14:textId="2A81FDC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28678D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709" w:type="dxa"/>
          </w:tcPr>
          <w:p w14:paraId="0E78861A" w14:textId="681DDFDF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079E681B" w14:textId="56BA1EBA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7413FCAE" w14:textId="05A68A6E" w:rsidR="00161C0C" w:rsidRPr="00A66DF9" w:rsidRDefault="00293EC1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27BD6A9D" w14:textId="64D46D92" w:rsidR="00161C0C" w:rsidRPr="00A66DF9" w:rsidRDefault="00293EC1" w:rsidP="00293EC1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DOIs are gaining users while I believe that LSIDs are loosing user support.</w:t>
            </w:r>
          </w:p>
        </w:tc>
      </w:tr>
      <w:tr w:rsidR="00161C0C" w:rsidRPr="00DE3A02" w14:paraId="16D9B6D6" w14:textId="77777777" w:rsidTr="00161C0C">
        <w:tc>
          <w:tcPr>
            <w:tcW w:w="417" w:type="dxa"/>
          </w:tcPr>
          <w:p w14:paraId="7A260094" w14:textId="57F092E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1EF13952" w14:textId="4F4DAECF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Acquisition and maintenance costs</w:t>
            </w:r>
          </w:p>
        </w:tc>
        <w:tc>
          <w:tcPr>
            <w:tcW w:w="709" w:type="dxa"/>
          </w:tcPr>
          <w:p w14:paraId="3A75E4F7" w14:textId="09DA22C7" w:rsidR="00161C0C" w:rsidRPr="00441C25" w:rsidRDefault="004B492F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/>
                <w:i/>
                <w:sz w:val="18"/>
                <w:szCs w:val="18"/>
                <w:lang w:val="en-GB"/>
              </w:rPr>
              <w:t>2</w:t>
            </w:r>
          </w:p>
        </w:tc>
        <w:tc>
          <w:tcPr>
            <w:tcW w:w="709" w:type="dxa"/>
          </w:tcPr>
          <w:p w14:paraId="73FC3E30" w14:textId="552EDDAA" w:rsidR="00161C0C" w:rsidRPr="00441C25" w:rsidRDefault="004B492F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/>
                <w:i/>
                <w:sz w:val="18"/>
                <w:szCs w:val="18"/>
                <w:lang w:val="en-GB"/>
              </w:rPr>
              <w:t>2</w:t>
            </w:r>
          </w:p>
        </w:tc>
        <w:tc>
          <w:tcPr>
            <w:tcW w:w="709" w:type="dxa"/>
          </w:tcPr>
          <w:p w14:paraId="2E05B572" w14:textId="70D2F90C" w:rsidR="00161C0C" w:rsidRPr="00441C25" w:rsidRDefault="004B492F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/>
                <w:i/>
                <w:sz w:val="18"/>
                <w:szCs w:val="18"/>
                <w:lang w:val="en-GB"/>
              </w:rPr>
              <w:t>2</w:t>
            </w:r>
          </w:p>
        </w:tc>
        <w:tc>
          <w:tcPr>
            <w:tcW w:w="6378" w:type="dxa"/>
          </w:tcPr>
          <w:p w14:paraId="2730D149" w14:textId="07179439" w:rsidR="00161C0C" w:rsidRPr="00441C25" w:rsidRDefault="004B492F" w:rsidP="000634EF">
            <w:pPr>
              <w:spacing w:before="40" w:after="40"/>
              <w:rPr>
                <w:rFonts w:ascii="Arial" w:hAnsi="Arial"/>
                <w:i/>
                <w:sz w:val="18"/>
                <w:szCs w:val="18"/>
                <w:lang w:val="en-GB"/>
              </w:rPr>
            </w:pPr>
            <w:r w:rsidRPr="00BB27FE">
              <w:rPr>
                <w:rFonts w:ascii="Arial" w:hAnsi="Arial"/>
                <w:sz w:val="18"/>
                <w:szCs w:val="18"/>
                <w:lang w:val="en-GB"/>
              </w:rPr>
              <w:t>While LSIDs are free to generate, the maintenance costs including maintaining the DNS hack would</w:t>
            </w:r>
            <w:r w:rsidR="000D7248" w:rsidRPr="00BB27FE">
              <w:rPr>
                <w:rFonts w:ascii="Arial" w:hAnsi="Arial"/>
                <w:sz w:val="18"/>
                <w:szCs w:val="18"/>
                <w:lang w:val="en-GB"/>
              </w:rPr>
              <w:t xml:space="preserve"> obviously</w:t>
            </w:r>
            <w:r w:rsidRPr="00BB27FE">
              <w:rPr>
                <w:rFonts w:ascii="Arial" w:hAnsi="Arial"/>
                <w:sz w:val="18"/>
                <w:szCs w:val="18"/>
                <w:lang w:val="en-GB"/>
              </w:rPr>
              <w:t xml:space="preserve"> not be trivial</w:t>
            </w:r>
            <w:r>
              <w:rPr>
                <w:rFonts w:ascii="Arial" w:hAnsi="Arial"/>
                <w:i/>
                <w:sz w:val="18"/>
                <w:szCs w:val="18"/>
                <w:lang w:val="en-GB"/>
              </w:rPr>
              <w:t>.</w:t>
            </w:r>
          </w:p>
        </w:tc>
      </w:tr>
      <w:tr w:rsidR="00161C0C" w:rsidRPr="00DE3A02" w14:paraId="6BF32139" w14:textId="77777777" w:rsidTr="00161C0C">
        <w:tc>
          <w:tcPr>
            <w:tcW w:w="417" w:type="dxa"/>
          </w:tcPr>
          <w:p w14:paraId="3947F700" w14:textId="434188A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8DB8AE0" w14:textId="4BBCABE5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709" w:type="dxa"/>
          </w:tcPr>
          <w:p w14:paraId="6D233488" w14:textId="0933D459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ADC3F9E" w14:textId="4D7961E2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8A0F566" w14:textId="52E79D61" w:rsidR="00161C0C" w:rsidRPr="00A66DF9" w:rsidRDefault="000545C4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396B7EFA" w14:textId="1C936CC7" w:rsidR="00161C0C" w:rsidRPr="00A66DF9" w:rsidRDefault="00161C0C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664D698" w14:textId="77777777" w:rsidTr="00161C0C">
        <w:tc>
          <w:tcPr>
            <w:tcW w:w="417" w:type="dxa"/>
          </w:tcPr>
          <w:p w14:paraId="694E70D4" w14:textId="201B5DE4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014B6F3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709" w:type="dxa"/>
          </w:tcPr>
          <w:p w14:paraId="609352CE" w14:textId="7AF2BE3F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7C898A9F" w14:textId="52C31B41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9C2E232" w14:textId="21F97B0F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45F6C15D" w14:textId="537BCE16" w:rsidR="00161C0C" w:rsidRPr="00A66DF9" w:rsidRDefault="00BB27FE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DOIs are gaining popularity and user groups. I am not sure how active the further development of LSIDs still is.</w:t>
            </w:r>
            <w:r w:rsidR="00BC4684">
              <w:rPr>
                <w:rFonts w:ascii="Arial" w:hAnsi="Arial"/>
                <w:sz w:val="18"/>
                <w:szCs w:val="18"/>
                <w:lang w:val="en-US"/>
              </w:rPr>
              <w:t xml:space="preserve"> LSIDs seem to still </w:t>
            </w:r>
            <w:bookmarkStart w:id="0" w:name="_GoBack"/>
            <w:bookmarkEnd w:id="0"/>
            <w:r w:rsidR="00BC4684">
              <w:rPr>
                <w:rFonts w:ascii="Arial" w:hAnsi="Arial"/>
                <w:sz w:val="18"/>
                <w:szCs w:val="18"/>
                <w:lang w:val="en-US"/>
              </w:rPr>
              <w:t>maintain some popularity in the community for nomenclature and taxon names.</w:t>
            </w:r>
          </w:p>
        </w:tc>
      </w:tr>
      <w:tr w:rsidR="00161C0C" w:rsidRPr="00DE3A02" w14:paraId="23A6DD75" w14:textId="77777777" w:rsidTr="00161C0C">
        <w:tc>
          <w:tcPr>
            <w:tcW w:w="417" w:type="dxa"/>
          </w:tcPr>
          <w:p w14:paraId="058940F1" w14:textId="54EDA44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7D8D081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709" w:type="dxa"/>
          </w:tcPr>
          <w:p w14:paraId="3EEF5D1A" w14:textId="0E951ADA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6F4DFCA" w14:textId="00D36678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61442C2D" w14:textId="2E29A469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267CFA9B" w14:textId="25FD4263" w:rsidR="00161C0C" w:rsidRPr="00A66DF9" w:rsidRDefault="00161C0C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490DE6EB" w14:textId="77777777" w:rsidTr="00161C0C">
        <w:tc>
          <w:tcPr>
            <w:tcW w:w="417" w:type="dxa"/>
          </w:tcPr>
          <w:p w14:paraId="538AA07A" w14:textId="3BC5322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083B5366" w14:textId="68C6D091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Resolution service and multiple resolution </w:t>
            </w:r>
          </w:p>
        </w:tc>
        <w:tc>
          <w:tcPr>
            <w:tcW w:w="709" w:type="dxa"/>
          </w:tcPr>
          <w:p w14:paraId="725C5BF6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FB2DCB8" w14:textId="7860A48F" w:rsidR="00161C0C" w:rsidRPr="00A66DF9" w:rsidRDefault="000545C4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65902FE3" w14:textId="6B3A1E8C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6FB12D2" w14:textId="17438980" w:rsidR="00161C0C" w:rsidRPr="00A66DF9" w:rsidRDefault="00161C0C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3F4F71C6" w14:textId="77777777" w:rsidTr="00161C0C">
        <w:tc>
          <w:tcPr>
            <w:tcW w:w="417" w:type="dxa"/>
          </w:tcPr>
          <w:p w14:paraId="35609D0A" w14:textId="673FB8A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75500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709" w:type="dxa"/>
          </w:tcPr>
          <w:p w14:paraId="42BD6368" w14:textId="6F971609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186EF4A7" w14:textId="12354412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32AA671F" w14:textId="246601D2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D8C6D71" w14:textId="09558B1D" w:rsidR="00161C0C" w:rsidRPr="00A66DF9" w:rsidRDefault="00161C0C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4F84A058" w14:textId="77777777" w:rsidTr="00161C0C">
        <w:tc>
          <w:tcPr>
            <w:tcW w:w="417" w:type="dxa"/>
          </w:tcPr>
          <w:p w14:paraId="65CC9E28" w14:textId="129CF3E2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75DC4D94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709" w:type="dxa"/>
          </w:tcPr>
          <w:p w14:paraId="411BE630" w14:textId="2E668CE6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6C70190" w14:textId="2F3814D2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74DCFE7D" w14:textId="158377C9" w:rsidR="00161C0C" w:rsidRPr="00A66DF9" w:rsidRDefault="004B492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1F9919EF" w14:textId="5366078C" w:rsidR="00161C0C" w:rsidRPr="00A66DF9" w:rsidRDefault="004B492F" w:rsidP="00954CD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Resolver response format and controlled attribute terminology </w:t>
            </w:r>
            <w:r w:rsidR="00954CDF">
              <w:rPr>
                <w:rFonts w:ascii="Arial" w:hAnsi="Arial"/>
                <w:sz w:val="18"/>
                <w:szCs w:val="18"/>
                <w:lang w:val="en-US"/>
              </w:rPr>
              <w:t xml:space="preserve">would for all </w:t>
            </w:r>
            <w:r w:rsidR="00954CDF">
              <w:rPr>
                <w:rFonts w:ascii="Arial" w:hAnsi="Arial"/>
                <w:sz w:val="18"/>
                <w:szCs w:val="18"/>
                <w:lang w:val="en-US"/>
              </w:rPr>
              <w:lastRenderedPageBreak/>
              <w:t xml:space="preserve">PUID types need some efforts to be agreed and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standardized.</w:t>
            </w:r>
          </w:p>
        </w:tc>
      </w:tr>
      <w:tr w:rsidR="00161C0C" w:rsidRPr="00DE3A02" w14:paraId="6542908E" w14:textId="77777777" w:rsidTr="00161C0C">
        <w:tc>
          <w:tcPr>
            <w:tcW w:w="417" w:type="dxa"/>
          </w:tcPr>
          <w:p w14:paraId="750EAD59" w14:textId="2A44E49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1534" w:type="dxa"/>
          </w:tcPr>
          <w:p w14:paraId="4F1D2724" w14:textId="0F9324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709" w:type="dxa"/>
          </w:tcPr>
          <w:p w14:paraId="3A38E72D" w14:textId="6F24839B" w:rsidR="00161C0C" w:rsidRPr="00A66DF9" w:rsidRDefault="00954CD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E307C7F" w14:textId="66D9C7FE" w:rsidR="00161C0C" w:rsidRPr="00A66DF9" w:rsidRDefault="00954CD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6A79383" w14:textId="4BDA50B0" w:rsidR="00161C0C" w:rsidRPr="00A66DF9" w:rsidRDefault="00954CD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2C737B01" w14:textId="046699BC" w:rsidR="00161C0C" w:rsidRPr="00A66DF9" w:rsidRDefault="00240F97" w:rsidP="00954CD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 assume that</w:t>
            </w:r>
            <w:r w:rsidR="00D26CA6">
              <w:rPr>
                <w:rFonts w:ascii="Arial" w:hAnsi="Arial"/>
                <w:sz w:val="18"/>
                <w:szCs w:val="18"/>
                <w:lang w:val="en-US"/>
              </w:rPr>
              <w:t xml:space="preserve"> attribute properties for describing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relations would need to be declared as part of the metadata</w:t>
            </w:r>
            <w:r w:rsidR="00D26CA6">
              <w:rPr>
                <w:rFonts w:ascii="Arial" w:hAnsi="Arial"/>
                <w:sz w:val="18"/>
                <w:szCs w:val="18"/>
                <w:lang w:val="en-US"/>
              </w:rPr>
              <w:t xml:space="preserve"> – and </w:t>
            </w:r>
            <w:r w:rsidR="00954CDF">
              <w:rPr>
                <w:rFonts w:ascii="Arial" w:hAnsi="Arial"/>
                <w:sz w:val="18"/>
                <w:szCs w:val="18"/>
                <w:lang w:val="en-US"/>
              </w:rPr>
              <w:t>some development required</w:t>
            </w:r>
            <w:r w:rsidR="00D26CA6">
              <w:rPr>
                <w:rFonts w:ascii="Arial" w:hAnsi="Arial"/>
                <w:sz w:val="18"/>
                <w:szCs w:val="18"/>
                <w:lang w:val="en-US"/>
              </w:rPr>
              <w:t xml:space="preserve"> independently of the chosen PUID type?</w:t>
            </w:r>
          </w:p>
        </w:tc>
      </w:tr>
      <w:tr w:rsidR="00161C0C" w:rsidRPr="00DE3A02" w14:paraId="36D86074" w14:textId="77777777" w:rsidTr="00161C0C">
        <w:tc>
          <w:tcPr>
            <w:tcW w:w="417" w:type="dxa"/>
          </w:tcPr>
          <w:p w14:paraId="01E0F03C" w14:textId="300162B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2D6CCC4B" w14:textId="1D34997A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709" w:type="dxa"/>
          </w:tcPr>
          <w:p w14:paraId="6B0924F8" w14:textId="2A126534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569C0C8A" w14:textId="1EC13B48" w:rsidR="00161C0C" w:rsidRPr="00A66DF9" w:rsidRDefault="00240F97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71743F1C" w14:textId="3439E169" w:rsidR="00161C0C" w:rsidRPr="00A66DF9" w:rsidRDefault="00954CD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41E63051" w14:textId="7F15C27E" w:rsidR="00161C0C" w:rsidRPr="00A66DF9" w:rsidRDefault="00240F97" w:rsidP="00240F97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ARK has a suffix-pass-thru feature that might perhaps be used for fragments? LSIDs might perhaps similarly use the last optional version part for identification of fragments??</w:t>
            </w:r>
          </w:p>
        </w:tc>
      </w:tr>
    </w:tbl>
    <w:p w14:paraId="2E08247D" w14:textId="77777777" w:rsidR="00F94952" w:rsidRPr="00A66DF9" w:rsidRDefault="00F94952" w:rsidP="00F94952">
      <w:pPr>
        <w:spacing w:after="60"/>
        <w:rPr>
          <w:rFonts w:ascii="Arial" w:hAnsi="Arial"/>
          <w:lang w:val="en-US"/>
        </w:rPr>
      </w:pPr>
    </w:p>
    <w:sectPr w:rsidR="00F94952" w:rsidRPr="00A66DF9" w:rsidSect="00F94952">
      <w:pgSz w:w="11900" w:h="16840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52"/>
    <w:rsid w:val="0005179E"/>
    <w:rsid w:val="000545C4"/>
    <w:rsid w:val="000634EF"/>
    <w:rsid w:val="000743F1"/>
    <w:rsid w:val="000D7248"/>
    <w:rsid w:val="000E5339"/>
    <w:rsid w:val="000F5359"/>
    <w:rsid w:val="001520B1"/>
    <w:rsid w:val="0015462C"/>
    <w:rsid w:val="00161C0C"/>
    <w:rsid w:val="001B44B8"/>
    <w:rsid w:val="00240F97"/>
    <w:rsid w:val="00293EC1"/>
    <w:rsid w:val="00303D96"/>
    <w:rsid w:val="003106E3"/>
    <w:rsid w:val="00340A8B"/>
    <w:rsid w:val="004278EC"/>
    <w:rsid w:val="004336E7"/>
    <w:rsid w:val="00441C25"/>
    <w:rsid w:val="004B492F"/>
    <w:rsid w:val="004E1B15"/>
    <w:rsid w:val="0053169E"/>
    <w:rsid w:val="005633A0"/>
    <w:rsid w:val="00622429"/>
    <w:rsid w:val="00630DE8"/>
    <w:rsid w:val="006D6196"/>
    <w:rsid w:val="006D6D55"/>
    <w:rsid w:val="006E732E"/>
    <w:rsid w:val="00771E4A"/>
    <w:rsid w:val="007949B0"/>
    <w:rsid w:val="007F3308"/>
    <w:rsid w:val="00800AFE"/>
    <w:rsid w:val="00832116"/>
    <w:rsid w:val="008A79AD"/>
    <w:rsid w:val="00931551"/>
    <w:rsid w:val="00954CDF"/>
    <w:rsid w:val="00A66DF9"/>
    <w:rsid w:val="00A837B9"/>
    <w:rsid w:val="00B459A1"/>
    <w:rsid w:val="00B63E40"/>
    <w:rsid w:val="00BB27FE"/>
    <w:rsid w:val="00BC4684"/>
    <w:rsid w:val="00C6381B"/>
    <w:rsid w:val="00CA1BF1"/>
    <w:rsid w:val="00CE4C2F"/>
    <w:rsid w:val="00D26CA6"/>
    <w:rsid w:val="00D563D2"/>
    <w:rsid w:val="00DE3A02"/>
    <w:rsid w:val="00DF0302"/>
    <w:rsid w:val="00E12E77"/>
    <w:rsid w:val="00F15BD0"/>
    <w:rsid w:val="00F375A9"/>
    <w:rsid w:val="00F94952"/>
    <w:rsid w:val="00F951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04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444</Words>
  <Characters>2945</Characters>
  <Application>Microsoft Macintosh Word</Application>
  <DocSecurity>0</DocSecurity>
  <Lines>98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Marsella</dc:creator>
  <cp:lastModifiedBy>Dag Endresen</cp:lastModifiedBy>
  <cp:revision>18</cp:revision>
  <dcterms:created xsi:type="dcterms:W3CDTF">2015-03-02T18:14:00Z</dcterms:created>
  <dcterms:modified xsi:type="dcterms:W3CDTF">2015-03-06T12:40:00Z</dcterms:modified>
</cp:coreProperties>
</file>