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834" w:rsidRPr="00F101EC" w:rsidRDefault="00F101EC" w:rsidP="00F101EC">
      <w:pPr>
        <w:spacing w:after="120" w:line="240" w:lineRule="auto"/>
        <w:jc w:val="center"/>
        <w:rPr>
          <w:rFonts w:ascii="Comic Sans MS" w:hAnsi="Comic Sans MS"/>
          <w:sz w:val="48"/>
          <w:szCs w:val="48"/>
        </w:rPr>
      </w:pPr>
      <w:r w:rsidRPr="00F101EC">
        <w:rPr>
          <w:rFonts w:ascii="Comic Sans MS" w:hAnsi="Comic Sans MS"/>
          <w:sz w:val="48"/>
          <w:szCs w:val="48"/>
        </w:rPr>
        <w:t>L’Unisped in collaborazione con</w:t>
      </w:r>
    </w:p>
    <w:p w:rsidR="00F101EC" w:rsidRPr="00F101EC" w:rsidRDefault="00F101EC" w:rsidP="00F101EC">
      <w:pPr>
        <w:spacing w:after="120" w:line="240" w:lineRule="auto"/>
        <w:jc w:val="center"/>
        <w:rPr>
          <w:rFonts w:ascii="Comic Sans MS" w:hAnsi="Comic Sans MS"/>
          <w:sz w:val="48"/>
          <w:szCs w:val="48"/>
        </w:rPr>
      </w:pPr>
      <w:r w:rsidRPr="00F101EC">
        <w:rPr>
          <w:rFonts w:ascii="Comic Sans MS" w:hAnsi="Comic Sans MS"/>
          <w:sz w:val="48"/>
          <w:szCs w:val="48"/>
        </w:rPr>
        <w:t>Curiosando nel mondo propone</w:t>
      </w:r>
    </w:p>
    <w:p w:rsidR="00EB11D9" w:rsidRDefault="00F101EC" w:rsidP="00F101EC">
      <w:pPr>
        <w:spacing w:after="120" w:line="240" w:lineRule="auto"/>
        <w:jc w:val="center"/>
        <w:rPr>
          <w:rFonts w:ascii="Comic Sans MS" w:hAnsi="Comic Sans MS"/>
          <w:sz w:val="48"/>
          <w:szCs w:val="48"/>
        </w:rPr>
      </w:pPr>
      <w:r w:rsidRPr="00F101EC">
        <w:rPr>
          <w:rFonts w:ascii="Comic Sans MS" w:hAnsi="Comic Sans MS"/>
          <w:sz w:val="48"/>
          <w:szCs w:val="48"/>
        </w:rPr>
        <w:t>Una gita a Montefalco e Bevagna</w:t>
      </w:r>
      <w:r>
        <w:rPr>
          <w:rFonts w:ascii="Comic Sans MS" w:hAnsi="Comic Sans MS"/>
          <w:sz w:val="48"/>
          <w:szCs w:val="48"/>
        </w:rPr>
        <w:t xml:space="preserve"> </w:t>
      </w:r>
    </w:p>
    <w:p w:rsidR="00F101EC" w:rsidRDefault="00F101EC" w:rsidP="00F101EC">
      <w:pPr>
        <w:spacing w:after="120" w:line="240" w:lineRule="auto"/>
        <w:jc w:val="center"/>
        <w:rPr>
          <w:rFonts w:ascii="Comic Sans MS" w:hAnsi="Comic Sans MS"/>
          <w:sz w:val="48"/>
          <w:szCs w:val="48"/>
        </w:rPr>
      </w:pPr>
      <w:r>
        <w:rPr>
          <w:rFonts w:ascii="Comic Sans MS" w:hAnsi="Comic Sans MS"/>
          <w:sz w:val="48"/>
          <w:szCs w:val="48"/>
        </w:rPr>
        <w:t xml:space="preserve"> </w:t>
      </w:r>
      <w:r w:rsidR="008D5356">
        <w:rPr>
          <w:rFonts w:ascii="Comic Sans MS" w:hAnsi="Comic Sans MS"/>
          <w:sz w:val="48"/>
          <w:szCs w:val="48"/>
        </w:rPr>
        <w:t>28 Febbrai</w:t>
      </w:r>
      <w:r>
        <w:rPr>
          <w:rFonts w:ascii="Comic Sans MS" w:hAnsi="Comic Sans MS"/>
          <w:sz w:val="48"/>
          <w:szCs w:val="48"/>
        </w:rPr>
        <w:t>o 201</w:t>
      </w:r>
      <w:r w:rsidR="008D5356">
        <w:rPr>
          <w:rFonts w:ascii="Comic Sans MS" w:hAnsi="Comic Sans MS"/>
          <w:sz w:val="48"/>
          <w:szCs w:val="48"/>
        </w:rPr>
        <w:t>6</w:t>
      </w:r>
    </w:p>
    <w:p w:rsidR="00F101EC" w:rsidRPr="00F101EC" w:rsidRDefault="00891456" w:rsidP="00F101EC">
      <w:pPr>
        <w:spacing w:after="120" w:line="240" w:lineRule="auto"/>
        <w:rPr>
          <w:rFonts w:ascii="Comic Sans MS" w:hAnsi="Comic Sans MS"/>
          <w:sz w:val="48"/>
          <w:szCs w:val="48"/>
        </w:rPr>
      </w:pPr>
      <w:r>
        <w:rPr>
          <w:rFonts w:ascii="Comic Sans MS" w:hAnsi="Comic Sans MS"/>
          <w:noProof/>
          <w:sz w:val="48"/>
          <w:szCs w:val="48"/>
          <w:lang w:eastAsia="it-IT"/>
        </w:rPr>
        <w:pict>
          <v:rect id="_x0000_s1027" style="position:absolute;margin-left:22.05pt;margin-top:230.35pt;width:472.5pt;height:323.25pt;z-index:251659264" stroked="f">
            <v:textbox>
              <w:txbxContent>
                <w:p w:rsidR="00F101EC" w:rsidRPr="00EB11D9" w:rsidRDefault="00F101EC">
                  <w:pPr>
                    <w:rPr>
                      <w:sz w:val="24"/>
                      <w:szCs w:val="24"/>
                    </w:rPr>
                  </w:pPr>
                  <w:r w:rsidRPr="00EB11D9">
                    <w:rPr>
                      <w:sz w:val="24"/>
                      <w:szCs w:val="24"/>
                    </w:rPr>
                    <w:t>Una giornata dedicata a due gioielli medievali dell’ Umbria.</w:t>
                  </w:r>
                </w:p>
                <w:p w:rsidR="00A353C9" w:rsidRPr="00EB11D9" w:rsidRDefault="00A353C9">
                  <w:pPr>
                    <w:rPr>
                      <w:sz w:val="24"/>
                      <w:szCs w:val="24"/>
                    </w:rPr>
                  </w:pPr>
                  <w:r w:rsidRPr="00EB11D9">
                    <w:rPr>
                      <w:sz w:val="24"/>
                      <w:szCs w:val="24"/>
                    </w:rPr>
                    <w:t>In mattinata inizieremo con la visita guidata di Montefalco, che per la sua posizione dominante sull’ampia valle tra Perugia e Spoleto è chiamata la Ringhiera dell’Umbria, celebre per il ciclo pittorico di Benozzo Gozzoli nell’abside della chiesa di San Francesco. Dopo il pranzo proseguiremo per Bevagna, borgo medievale ben conservato, costruito su un preesi</w:t>
                  </w:r>
                  <w:r w:rsidR="00C93603">
                    <w:rPr>
                      <w:sz w:val="24"/>
                      <w:szCs w:val="24"/>
                    </w:rPr>
                    <w:t xml:space="preserve">stente sito romano conserva una bella cinta muraria quasi interamente conservata, </w:t>
                  </w:r>
                  <w:r w:rsidR="00BB4969" w:rsidRPr="00EB11D9">
                    <w:rPr>
                      <w:sz w:val="24"/>
                      <w:szCs w:val="24"/>
                    </w:rPr>
                    <w:t xml:space="preserve"> </w:t>
                  </w:r>
                  <w:r w:rsidR="00A34CB0">
                    <w:rPr>
                      <w:sz w:val="24"/>
                      <w:szCs w:val="24"/>
                    </w:rPr>
                    <w:t xml:space="preserve"> bei palazzi e due </w:t>
                  </w:r>
                  <w:r w:rsidR="00BB4969" w:rsidRPr="00EB11D9">
                    <w:rPr>
                      <w:sz w:val="24"/>
                      <w:szCs w:val="24"/>
                    </w:rPr>
                    <w:t xml:space="preserve"> chiese</w:t>
                  </w:r>
                  <w:r w:rsidR="00A34CB0">
                    <w:rPr>
                      <w:sz w:val="24"/>
                      <w:szCs w:val="24"/>
                    </w:rPr>
                    <w:t xml:space="preserve"> di epoca romanica</w:t>
                  </w:r>
                  <w:r w:rsidR="00BB4969" w:rsidRPr="00EB11D9">
                    <w:rPr>
                      <w:sz w:val="24"/>
                      <w:szCs w:val="24"/>
                    </w:rPr>
                    <w:t>.</w:t>
                  </w:r>
                </w:p>
                <w:p w:rsidR="00BB4969" w:rsidRPr="00EB11D9" w:rsidRDefault="00BB4969" w:rsidP="00EB11D9">
                  <w:pPr>
                    <w:jc w:val="center"/>
                    <w:rPr>
                      <w:b/>
                      <w:sz w:val="24"/>
                      <w:szCs w:val="24"/>
                    </w:rPr>
                  </w:pPr>
                  <w:r w:rsidRPr="00EB11D9">
                    <w:rPr>
                      <w:b/>
                      <w:sz w:val="24"/>
                      <w:szCs w:val="24"/>
                    </w:rPr>
                    <w:t>Quota di partecipazione €</w:t>
                  </w:r>
                  <w:r w:rsidR="00EB11D9" w:rsidRPr="00EB11D9">
                    <w:rPr>
                      <w:b/>
                      <w:sz w:val="24"/>
                      <w:szCs w:val="24"/>
                    </w:rPr>
                    <w:t xml:space="preserve">  65</w:t>
                  </w:r>
                </w:p>
                <w:p w:rsidR="00BB4969" w:rsidRPr="00EB11D9" w:rsidRDefault="00BB4969">
                  <w:pPr>
                    <w:rPr>
                      <w:sz w:val="24"/>
                      <w:szCs w:val="24"/>
                    </w:rPr>
                  </w:pPr>
                  <w:r w:rsidRPr="00EB11D9">
                    <w:rPr>
                      <w:sz w:val="24"/>
                      <w:szCs w:val="24"/>
                    </w:rPr>
                    <w:t>Comprende: pullman Gt da Roma, visita guidata a Montefalco e Bevagna, pranzo in ristorante, assicurazione medico bagaglio e accompagnatore agenzia per tutta la gita.</w:t>
                  </w:r>
                </w:p>
                <w:p w:rsidR="00BB4969" w:rsidRPr="00EB11D9" w:rsidRDefault="00BB4969" w:rsidP="00BB4969">
                  <w:pPr>
                    <w:rPr>
                      <w:sz w:val="24"/>
                      <w:szCs w:val="24"/>
                    </w:rPr>
                  </w:pPr>
                  <w:r w:rsidRPr="00EB11D9">
                    <w:rPr>
                      <w:sz w:val="24"/>
                      <w:szCs w:val="24"/>
                    </w:rPr>
                    <w:t>La quota non comprende eventuali biglietti di ingresso a musei e siti e tutto quanto non indicato nella quota comprende.</w:t>
                  </w:r>
                </w:p>
                <w:p w:rsidR="00BB4969" w:rsidRPr="00EB11D9" w:rsidRDefault="00BB4969" w:rsidP="00BB4969">
                  <w:pPr>
                    <w:spacing w:after="0" w:line="240" w:lineRule="auto"/>
                    <w:jc w:val="center"/>
                    <w:rPr>
                      <w:b/>
                      <w:sz w:val="24"/>
                      <w:szCs w:val="24"/>
                    </w:rPr>
                  </w:pPr>
                  <w:r w:rsidRPr="00EB11D9">
                    <w:rPr>
                      <w:b/>
                      <w:sz w:val="24"/>
                      <w:szCs w:val="24"/>
                    </w:rPr>
                    <w:t>Per info e prenotazioni contattare Anna Maria Alfonsi</w:t>
                  </w:r>
                </w:p>
                <w:p w:rsidR="00BB4969" w:rsidRPr="00EB11D9" w:rsidRDefault="00BB4969" w:rsidP="00BB4969">
                  <w:pPr>
                    <w:spacing w:after="0" w:line="240" w:lineRule="auto"/>
                    <w:jc w:val="center"/>
                    <w:rPr>
                      <w:b/>
                      <w:sz w:val="24"/>
                      <w:szCs w:val="24"/>
                    </w:rPr>
                  </w:pPr>
                  <w:r w:rsidRPr="00EB11D9">
                    <w:rPr>
                      <w:sz w:val="24"/>
                      <w:szCs w:val="24"/>
                    </w:rPr>
                    <w:t xml:space="preserve"> </w:t>
                  </w:r>
                  <w:r w:rsidRPr="00EB11D9">
                    <w:rPr>
                      <w:b/>
                      <w:sz w:val="24"/>
                      <w:szCs w:val="24"/>
                    </w:rPr>
                    <w:t>339 6390076 e/o  Laura Maioli al 339 7720747</w:t>
                  </w:r>
                </w:p>
                <w:p w:rsidR="00BB4969" w:rsidRPr="00EB11D9" w:rsidRDefault="00BB4969">
                  <w:pPr>
                    <w:rPr>
                      <w:sz w:val="24"/>
                      <w:szCs w:val="24"/>
                    </w:rPr>
                  </w:pPr>
                </w:p>
                <w:p w:rsidR="00A353C9" w:rsidRDefault="00A353C9">
                  <w:r>
                    <w:t xml:space="preserve"> </w:t>
                  </w:r>
                </w:p>
              </w:txbxContent>
            </v:textbox>
          </v:rect>
        </w:pict>
      </w:r>
      <w:r>
        <w:rPr>
          <w:rFonts w:ascii="Comic Sans MS" w:hAnsi="Comic Sans MS"/>
          <w:noProof/>
          <w:sz w:val="48"/>
          <w:szCs w:val="48"/>
          <w:lang w:eastAsia="it-IT"/>
        </w:rPr>
        <w:pict>
          <v:rect id="_x0000_s1026" style="position:absolute;margin-left:43.05pt;margin-top:.85pt;width:417.75pt;height:214.5pt;z-index:251658240" stroked="f">
            <v:textbox>
              <w:txbxContent>
                <w:p w:rsidR="00F101EC" w:rsidRDefault="00F101EC">
                  <w:r>
                    <w:rPr>
                      <w:noProof/>
                      <w:lang w:eastAsia="it-IT"/>
                    </w:rPr>
                    <w:drawing>
                      <wp:inline distT="0" distB="0" distL="0" distR="0">
                        <wp:extent cx="5048250" cy="2667000"/>
                        <wp:effectExtent l="19050" t="0" r="0" b="0"/>
                        <wp:docPr id="1" name="Immagine 1" descr="http://www.lifeandtravel.com/k-components/retrive_image.php/375.jpg?width=530&amp;height=280&amp;cropratio=1.89:1&amp;image=/k-content/lifeandtravel/themes/lifeandtravel_com/html/imagebank/photogallery-3/3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ifeandtravel.com/k-components/retrive_image.php/375.jpg?width=530&amp;height=280&amp;cropratio=1.89:1&amp;image=/k-content/lifeandtravel/themes/lifeandtravel_com/html/imagebank/photogallery-3/375.jpg"/>
                                <pic:cNvPicPr>
                                  <a:picLocks noChangeAspect="1" noChangeArrowheads="1"/>
                                </pic:cNvPicPr>
                              </pic:nvPicPr>
                              <pic:blipFill>
                                <a:blip r:embed="rId4"/>
                                <a:srcRect/>
                                <a:stretch>
                                  <a:fillRect/>
                                </a:stretch>
                              </pic:blipFill>
                              <pic:spPr bwMode="auto">
                                <a:xfrm>
                                  <a:off x="0" y="0"/>
                                  <a:ext cx="5048250" cy="2667000"/>
                                </a:xfrm>
                                <a:prstGeom prst="rect">
                                  <a:avLst/>
                                </a:prstGeom>
                                <a:noFill/>
                                <a:ln w="9525">
                                  <a:noFill/>
                                  <a:miter lim="800000"/>
                                  <a:headEnd/>
                                  <a:tailEnd/>
                                </a:ln>
                              </pic:spPr>
                            </pic:pic>
                          </a:graphicData>
                        </a:graphic>
                      </wp:inline>
                    </w:drawing>
                  </w:r>
                </w:p>
              </w:txbxContent>
            </v:textbox>
          </v:rect>
        </w:pict>
      </w:r>
    </w:p>
    <w:sectPr w:rsidR="00F101EC" w:rsidRPr="00F101EC" w:rsidSect="00F73834">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F101EC"/>
    <w:rsid w:val="000752FE"/>
    <w:rsid w:val="001350BB"/>
    <w:rsid w:val="00514203"/>
    <w:rsid w:val="005D4BAB"/>
    <w:rsid w:val="00731BDA"/>
    <w:rsid w:val="00891456"/>
    <w:rsid w:val="008D5356"/>
    <w:rsid w:val="009124AE"/>
    <w:rsid w:val="00A34CB0"/>
    <w:rsid w:val="00A353C9"/>
    <w:rsid w:val="00AB7D52"/>
    <w:rsid w:val="00BB4969"/>
    <w:rsid w:val="00C72539"/>
    <w:rsid w:val="00C93603"/>
    <w:rsid w:val="00D46012"/>
    <w:rsid w:val="00EB11D9"/>
    <w:rsid w:val="00F101EC"/>
    <w:rsid w:val="00F73834"/>
    <w:rsid w:val="00FD710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383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101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01E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1</Pages>
  <Words>17</Words>
  <Characters>98</Characters>
  <Application>Microsoft Office Word</Application>
  <DocSecurity>0</DocSecurity>
  <Lines>1</Lines>
  <Paragraphs>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2015-04-12T12:09:00Z</cp:lastPrinted>
  <dcterms:created xsi:type="dcterms:W3CDTF">2015-04-16T10:01:00Z</dcterms:created>
  <dcterms:modified xsi:type="dcterms:W3CDTF">2016-01-14T17:57:00Z</dcterms:modified>
</cp:coreProperties>
</file>