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A17CA" w14:textId="77777777" w:rsidR="00677226" w:rsidRPr="00677226" w:rsidRDefault="00677226" w:rsidP="00677226">
      <w:pPr>
        <w:jc w:val="center"/>
        <w:rPr>
          <w:rFonts w:ascii="Segoe UI" w:hAnsi="Segoe UI" w:cs="Segoe UI"/>
          <w:b/>
          <w:spacing w:val="-6"/>
          <w:lang w:val="en-US"/>
        </w:rPr>
      </w:pPr>
      <w:bookmarkStart w:id="0" w:name="_GoBack"/>
      <w:bookmarkEnd w:id="0"/>
      <w:r w:rsidRPr="00677226">
        <w:rPr>
          <w:rFonts w:ascii="Segoe UI" w:hAnsi="Segoe UI" w:cs="Segoe UI"/>
          <w:b/>
          <w:spacing w:val="-6"/>
          <w:lang w:val="en-US"/>
        </w:rPr>
        <w:t>PROJECT EVALUATION SERIES</w:t>
      </w:r>
    </w:p>
    <w:p w14:paraId="0B0F64F2" w14:textId="77777777" w:rsidR="00677226" w:rsidRPr="00677226" w:rsidRDefault="00677226" w:rsidP="00677226">
      <w:pPr>
        <w:spacing w:after="120"/>
        <w:jc w:val="center"/>
        <w:rPr>
          <w:rFonts w:ascii="Segoe UI" w:hAnsi="Segoe UI" w:cs="Segoe UI"/>
          <w:color w:val="4F81BD"/>
          <w:sz w:val="21"/>
          <w:szCs w:val="21"/>
          <w:lang w:val="en-US"/>
        </w:rPr>
      </w:pPr>
    </w:p>
    <w:p w14:paraId="68A0531B" w14:textId="77777777" w:rsidR="00677226" w:rsidRPr="00677226" w:rsidRDefault="00677226" w:rsidP="00677226">
      <w:pPr>
        <w:spacing w:after="120"/>
        <w:jc w:val="center"/>
        <w:rPr>
          <w:rFonts w:ascii="Segoe UI" w:hAnsi="Segoe UI" w:cs="Segoe UI"/>
          <w:b/>
          <w:color w:val="4F81BD"/>
          <w:sz w:val="21"/>
          <w:szCs w:val="21"/>
          <w:lang w:val="en-US"/>
        </w:rPr>
      </w:pPr>
    </w:p>
    <w:p w14:paraId="69A11FAD" w14:textId="77777777" w:rsidR="00677226" w:rsidRPr="00677226" w:rsidRDefault="00677226" w:rsidP="00677226">
      <w:pPr>
        <w:pStyle w:val="CoverTitle"/>
        <w:spacing w:after="120"/>
        <w:jc w:val="center"/>
        <w:rPr>
          <w:rFonts w:ascii="Segoe UI" w:hAnsi="Segoe UI" w:cs="Segoe UI"/>
          <w:b/>
          <w:color w:val="4F81BD"/>
          <w:sz w:val="48"/>
          <w:szCs w:val="48"/>
        </w:rPr>
      </w:pPr>
      <w:r w:rsidRPr="00677226">
        <w:rPr>
          <w:rFonts w:ascii="Segoe UI" w:hAnsi="Segoe UI" w:cs="Segoe UI"/>
          <w:b/>
          <w:color w:val="4F81BD"/>
          <w:sz w:val="48"/>
          <w:szCs w:val="48"/>
        </w:rPr>
        <w:t>Midterm Evaluation - Forest and Farm Facility</w:t>
      </w:r>
    </w:p>
    <w:p w14:paraId="65492D20" w14:textId="77777777" w:rsidR="00677226" w:rsidRPr="00677226" w:rsidRDefault="00677226" w:rsidP="00677226">
      <w:pPr>
        <w:pStyle w:val="CoverTitle"/>
        <w:spacing w:after="120"/>
        <w:jc w:val="center"/>
        <w:rPr>
          <w:rFonts w:ascii="Segoe UI" w:hAnsi="Segoe UI" w:cs="Segoe UI"/>
          <w:color w:val="4F81BD"/>
          <w:sz w:val="48"/>
          <w:szCs w:val="48"/>
        </w:rPr>
      </w:pPr>
    </w:p>
    <w:p w14:paraId="43551970" w14:textId="77777777" w:rsidR="00677226" w:rsidRPr="00677226" w:rsidRDefault="00677226" w:rsidP="00677226">
      <w:pPr>
        <w:pStyle w:val="CoverTitle"/>
        <w:spacing w:after="120"/>
        <w:jc w:val="center"/>
        <w:rPr>
          <w:rFonts w:ascii="Segoe UI" w:hAnsi="Segoe UI" w:cs="Segoe UI"/>
          <w:color w:val="4F81BD"/>
          <w:sz w:val="21"/>
          <w:szCs w:val="21"/>
        </w:rPr>
      </w:pPr>
    </w:p>
    <w:p w14:paraId="32BDBE59" w14:textId="77777777" w:rsidR="00677226" w:rsidRPr="00677226" w:rsidRDefault="00677226" w:rsidP="00677226">
      <w:pPr>
        <w:pStyle w:val="CoverTitle"/>
        <w:spacing w:after="120"/>
        <w:jc w:val="center"/>
        <w:rPr>
          <w:rFonts w:ascii="Segoe UI" w:hAnsi="Segoe UI" w:cs="Segoe UI"/>
          <w:color w:val="4F81BD"/>
          <w:sz w:val="21"/>
          <w:szCs w:val="21"/>
        </w:rPr>
      </w:pPr>
    </w:p>
    <w:p w14:paraId="343C1BF2" w14:textId="77777777" w:rsidR="00677226" w:rsidRPr="00677226" w:rsidRDefault="00677226" w:rsidP="00677226">
      <w:pPr>
        <w:pStyle w:val="CoverTitle"/>
        <w:spacing w:after="120"/>
        <w:jc w:val="center"/>
        <w:rPr>
          <w:rFonts w:ascii="Segoe UI" w:hAnsi="Segoe UI" w:cs="Segoe UI"/>
          <w:color w:val="2D5F86"/>
          <w:sz w:val="21"/>
          <w:szCs w:val="21"/>
        </w:rPr>
      </w:pPr>
    </w:p>
    <w:p w14:paraId="0108F4ED" w14:textId="77777777" w:rsidR="00677226" w:rsidRPr="00677226" w:rsidRDefault="00677226" w:rsidP="00677226">
      <w:pPr>
        <w:spacing w:after="120"/>
        <w:jc w:val="center"/>
        <w:rPr>
          <w:rFonts w:ascii="Segoe UI" w:hAnsi="Segoe UI" w:cs="Segoe UI"/>
          <w:color w:val="4F81BD"/>
          <w:sz w:val="21"/>
          <w:szCs w:val="21"/>
          <w:lang w:val="en-US"/>
        </w:rPr>
      </w:pPr>
      <w:r w:rsidRPr="00677226">
        <w:rPr>
          <w:rFonts w:ascii="Segoe UI" w:hAnsi="Segoe UI" w:cs="Segoe UI"/>
          <w:color w:val="4F81BD"/>
          <w:sz w:val="21"/>
          <w:szCs w:val="21"/>
          <w:lang w:val="en-US"/>
        </w:rPr>
        <w:t xml:space="preserve"> </w:t>
      </w:r>
    </w:p>
    <w:p w14:paraId="4FA8CBB0" w14:textId="77777777" w:rsidR="00677226" w:rsidRPr="00677226" w:rsidRDefault="00677226" w:rsidP="00677226">
      <w:pPr>
        <w:spacing w:after="120"/>
        <w:jc w:val="center"/>
        <w:rPr>
          <w:rFonts w:ascii="Segoe UI" w:hAnsi="Segoe UI" w:cs="Segoe UI"/>
          <w:color w:val="4F81BD"/>
          <w:sz w:val="21"/>
          <w:szCs w:val="21"/>
          <w:lang w:val="en-US"/>
        </w:rPr>
      </w:pPr>
    </w:p>
    <w:p w14:paraId="199B037F" w14:textId="77777777" w:rsidR="00677226" w:rsidRPr="00677226" w:rsidRDefault="00677226" w:rsidP="00677226">
      <w:pPr>
        <w:spacing w:after="120"/>
        <w:jc w:val="center"/>
        <w:rPr>
          <w:rFonts w:ascii="Segoe UI" w:hAnsi="Segoe UI" w:cs="Segoe UI"/>
          <w:spacing w:val="-6"/>
          <w:sz w:val="21"/>
          <w:szCs w:val="21"/>
          <w:lang w:val="en-US"/>
        </w:rPr>
      </w:pPr>
    </w:p>
    <w:p w14:paraId="6AE1D4EF" w14:textId="77777777" w:rsidR="00677226" w:rsidRPr="00677226" w:rsidRDefault="00677226" w:rsidP="00677226">
      <w:pPr>
        <w:spacing w:after="120"/>
        <w:jc w:val="center"/>
        <w:rPr>
          <w:rFonts w:ascii="Segoe UI" w:hAnsi="Segoe UI" w:cs="Segoe UI"/>
          <w:spacing w:val="-6"/>
          <w:sz w:val="21"/>
          <w:szCs w:val="21"/>
          <w:lang w:val="en-US"/>
        </w:rPr>
      </w:pPr>
    </w:p>
    <w:p w14:paraId="74B2BEB2" w14:textId="77777777" w:rsidR="00677226" w:rsidRPr="00677226" w:rsidRDefault="00677226" w:rsidP="00677226">
      <w:pPr>
        <w:spacing w:after="120"/>
        <w:jc w:val="center"/>
        <w:rPr>
          <w:rFonts w:ascii="Segoe UI" w:hAnsi="Segoe UI" w:cs="Segoe UI"/>
          <w:spacing w:val="-6"/>
          <w:sz w:val="21"/>
          <w:szCs w:val="21"/>
          <w:lang w:val="en-US"/>
        </w:rPr>
      </w:pPr>
    </w:p>
    <w:p w14:paraId="084AA5D5" w14:textId="77777777" w:rsidR="00677226" w:rsidRPr="00677226" w:rsidRDefault="00677226" w:rsidP="00677226">
      <w:pPr>
        <w:spacing w:after="120"/>
        <w:jc w:val="center"/>
        <w:rPr>
          <w:rFonts w:ascii="Segoe UI" w:hAnsi="Segoe UI" w:cs="Segoe UI"/>
          <w:spacing w:val="-6"/>
          <w:sz w:val="21"/>
          <w:szCs w:val="21"/>
          <w:lang w:val="en-US"/>
        </w:rPr>
      </w:pPr>
    </w:p>
    <w:p w14:paraId="32C896E6" w14:textId="77777777" w:rsidR="00677226" w:rsidRPr="00677226" w:rsidRDefault="00677226" w:rsidP="00677226">
      <w:pPr>
        <w:spacing w:after="120"/>
        <w:jc w:val="center"/>
        <w:rPr>
          <w:rFonts w:ascii="Segoe UI" w:hAnsi="Segoe UI" w:cs="Segoe UI"/>
          <w:spacing w:val="-6"/>
          <w:sz w:val="21"/>
          <w:szCs w:val="21"/>
          <w:lang w:val="en-US"/>
        </w:rPr>
      </w:pPr>
    </w:p>
    <w:p w14:paraId="5451CA13" w14:textId="77777777" w:rsidR="00677226" w:rsidRPr="00677226" w:rsidRDefault="00677226" w:rsidP="00677226">
      <w:pPr>
        <w:spacing w:after="120"/>
        <w:jc w:val="center"/>
        <w:rPr>
          <w:rFonts w:ascii="Segoe UI" w:hAnsi="Segoe UI" w:cs="Segoe UI"/>
          <w:spacing w:val="-6"/>
          <w:sz w:val="21"/>
          <w:szCs w:val="21"/>
          <w:lang w:val="en-US"/>
        </w:rPr>
      </w:pPr>
    </w:p>
    <w:p w14:paraId="60C2108B" w14:textId="77777777" w:rsidR="00677226" w:rsidRPr="00677226" w:rsidRDefault="00677226" w:rsidP="00677226">
      <w:pPr>
        <w:spacing w:after="120"/>
        <w:jc w:val="center"/>
        <w:rPr>
          <w:rFonts w:ascii="Segoe UI" w:hAnsi="Segoe UI" w:cs="Segoe UI"/>
          <w:spacing w:val="-6"/>
          <w:sz w:val="21"/>
          <w:szCs w:val="21"/>
          <w:lang w:val="en-US"/>
        </w:rPr>
      </w:pPr>
    </w:p>
    <w:p w14:paraId="100195F1" w14:textId="77777777" w:rsidR="00677226" w:rsidRPr="00677226" w:rsidRDefault="00677226" w:rsidP="00677226">
      <w:pPr>
        <w:spacing w:after="120"/>
        <w:jc w:val="center"/>
        <w:rPr>
          <w:rFonts w:ascii="Segoe UI" w:hAnsi="Segoe UI" w:cs="Segoe UI"/>
          <w:spacing w:val="-6"/>
          <w:sz w:val="21"/>
          <w:szCs w:val="21"/>
          <w:lang w:val="en-US"/>
        </w:rPr>
      </w:pPr>
    </w:p>
    <w:p w14:paraId="27E1F22E" w14:textId="77777777" w:rsidR="00677226" w:rsidRPr="00677226" w:rsidRDefault="00677226" w:rsidP="00677226">
      <w:pPr>
        <w:spacing w:after="120"/>
        <w:jc w:val="center"/>
        <w:rPr>
          <w:rFonts w:ascii="Segoe UI" w:hAnsi="Segoe UI" w:cs="Segoe UI"/>
          <w:spacing w:val="-6"/>
          <w:sz w:val="21"/>
          <w:szCs w:val="21"/>
          <w:lang w:val="en-US"/>
        </w:rPr>
      </w:pPr>
    </w:p>
    <w:p w14:paraId="221487F5" w14:textId="77777777" w:rsidR="00677226" w:rsidRPr="00677226" w:rsidRDefault="00677226" w:rsidP="00677226">
      <w:pPr>
        <w:spacing w:after="120"/>
        <w:jc w:val="center"/>
        <w:rPr>
          <w:rFonts w:ascii="Segoe UI" w:hAnsi="Segoe UI" w:cs="Segoe UI"/>
          <w:spacing w:val="-6"/>
          <w:sz w:val="21"/>
          <w:szCs w:val="21"/>
          <w:lang w:val="en-US"/>
        </w:rPr>
      </w:pPr>
    </w:p>
    <w:p w14:paraId="08B09328" w14:textId="77777777" w:rsidR="00677226" w:rsidRPr="00677226" w:rsidRDefault="00677226" w:rsidP="00677226">
      <w:pPr>
        <w:spacing w:after="120"/>
        <w:jc w:val="center"/>
        <w:rPr>
          <w:rFonts w:ascii="Segoe UI" w:hAnsi="Segoe UI" w:cs="Segoe UI"/>
          <w:spacing w:val="-6"/>
          <w:sz w:val="21"/>
          <w:szCs w:val="21"/>
          <w:lang w:val="en-US"/>
        </w:rPr>
      </w:pPr>
    </w:p>
    <w:p w14:paraId="790A0E24" w14:textId="77777777" w:rsidR="00677226" w:rsidRPr="00677226" w:rsidRDefault="00677226" w:rsidP="00677226">
      <w:pPr>
        <w:spacing w:after="120"/>
        <w:jc w:val="center"/>
        <w:rPr>
          <w:rFonts w:ascii="Segoe UI" w:hAnsi="Segoe UI" w:cs="Segoe UI"/>
          <w:spacing w:val="-6"/>
          <w:sz w:val="21"/>
          <w:szCs w:val="21"/>
          <w:lang w:val="en-US"/>
        </w:rPr>
      </w:pPr>
    </w:p>
    <w:p w14:paraId="11CD6627" w14:textId="77777777" w:rsidR="00677226" w:rsidRPr="00677226" w:rsidRDefault="00677226" w:rsidP="00677226">
      <w:pPr>
        <w:spacing w:after="120"/>
        <w:jc w:val="center"/>
        <w:rPr>
          <w:rFonts w:ascii="Segoe UI" w:hAnsi="Segoe UI" w:cs="Segoe UI"/>
          <w:spacing w:val="-6"/>
          <w:sz w:val="21"/>
          <w:szCs w:val="21"/>
          <w:lang w:val="en-US"/>
        </w:rPr>
      </w:pPr>
    </w:p>
    <w:p w14:paraId="0FD4AF60" w14:textId="77777777" w:rsidR="00677226" w:rsidRPr="00677226" w:rsidRDefault="00677226" w:rsidP="00677226">
      <w:pPr>
        <w:spacing w:after="120"/>
        <w:jc w:val="center"/>
        <w:rPr>
          <w:rFonts w:ascii="Segoe UI" w:hAnsi="Segoe UI" w:cs="Segoe UI"/>
          <w:spacing w:val="-6"/>
          <w:sz w:val="21"/>
          <w:szCs w:val="21"/>
          <w:lang w:val="en-US"/>
        </w:rPr>
      </w:pPr>
    </w:p>
    <w:p w14:paraId="6D58BB1B" w14:textId="77777777" w:rsidR="00677226" w:rsidRPr="00677226" w:rsidRDefault="00677226" w:rsidP="00677226">
      <w:pPr>
        <w:spacing w:after="120"/>
        <w:jc w:val="center"/>
        <w:rPr>
          <w:rFonts w:ascii="Segoe UI" w:hAnsi="Segoe UI" w:cs="Segoe UI"/>
          <w:spacing w:val="-6"/>
          <w:sz w:val="21"/>
          <w:szCs w:val="21"/>
          <w:lang w:val="en-US"/>
        </w:rPr>
      </w:pPr>
    </w:p>
    <w:p w14:paraId="000EF4B9" w14:textId="77777777" w:rsidR="00677226" w:rsidRPr="00677226" w:rsidRDefault="00677226" w:rsidP="00677226">
      <w:pPr>
        <w:spacing w:after="120"/>
        <w:jc w:val="center"/>
        <w:rPr>
          <w:rFonts w:ascii="Segoe UI" w:hAnsi="Segoe UI" w:cs="Segoe UI"/>
          <w:spacing w:val="-6"/>
          <w:sz w:val="21"/>
          <w:szCs w:val="21"/>
          <w:lang w:val="en-US"/>
        </w:rPr>
      </w:pPr>
    </w:p>
    <w:p w14:paraId="58CEFEB3" w14:textId="77777777" w:rsidR="00677226" w:rsidRPr="00677226" w:rsidRDefault="00677226" w:rsidP="00677226">
      <w:pPr>
        <w:spacing w:after="120"/>
        <w:jc w:val="center"/>
        <w:rPr>
          <w:rFonts w:ascii="Segoe UI" w:hAnsi="Segoe UI" w:cs="Segoe UI"/>
          <w:spacing w:val="-6"/>
          <w:sz w:val="21"/>
          <w:szCs w:val="21"/>
          <w:lang w:val="en-US"/>
        </w:rPr>
      </w:pPr>
    </w:p>
    <w:p w14:paraId="180DFA4A" w14:textId="77777777" w:rsidR="00677226" w:rsidRPr="00677226" w:rsidRDefault="00677226" w:rsidP="00677226">
      <w:pPr>
        <w:spacing w:after="120"/>
        <w:jc w:val="center"/>
        <w:rPr>
          <w:rFonts w:ascii="Segoe UI" w:hAnsi="Segoe UI" w:cs="Segoe UI"/>
          <w:spacing w:val="-6"/>
          <w:lang w:val="en-US"/>
        </w:rPr>
      </w:pPr>
    </w:p>
    <w:p w14:paraId="6B47A127" w14:textId="77777777" w:rsidR="00677226" w:rsidRPr="00677226" w:rsidRDefault="00677226" w:rsidP="00677226">
      <w:pPr>
        <w:spacing w:after="120"/>
        <w:jc w:val="center"/>
        <w:rPr>
          <w:rFonts w:ascii="Segoe UI" w:hAnsi="Segoe UI" w:cs="Segoe UI"/>
          <w:b/>
          <w:spacing w:val="-6"/>
          <w:lang w:val="en-US"/>
        </w:rPr>
      </w:pPr>
      <w:r w:rsidRPr="00677226">
        <w:rPr>
          <w:rFonts w:ascii="Segoe UI" w:hAnsi="Segoe UI" w:cs="Segoe UI"/>
          <w:b/>
          <w:spacing w:val="-6"/>
          <w:lang w:val="en-US"/>
        </w:rPr>
        <w:t>FOOD AND AGRICULTURE ORGANIZATION OF THE UNITED NATIONS</w:t>
      </w:r>
    </w:p>
    <w:p w14:paraId="35FE3ED1" w14:textId="77777777" w:rsidR="00677226" w:rsidRPr="00677226" w:rsidRDefault="00677226" w:rsidP="00677226">
      <w:pPr>
        <w:spacing w:after="120"/>
        <w:jc w:val="center"/>
        <w:rPr>
          <w:rFonts w:ascii="Segoe UI" w:hAnsi="Segoe UI" w:cs="Segoe UI"/>
          <w:b/>
          <w:spacing w:val="-6"/>
          <w:lang w:val="en-US"/>
        </w:rPr>
      </w:pPr>
      <w:r w:rsidRPr="00677226">
        <w:rPr>
          <w:rFonts w:ascii="Segoe UI" w:hAnsi="Segoe UI" w:cs="Segoe UI"/>
          <w:b/>
          <w:spacing w:val="-6"/>
          <w:lang w:val="en-US"/>
        </w:rPr>
        <w:t>OFFICE OF EVALUATION</w:t>
      </w:r>
    </w:p>
    <w:p w14:paraId="75BCB642" w14:textId="6CC6AF9C" w:rsidR="00677226" w:rsidRPr="00677226" w:rsidRDefault="00B27EBA" w:rsidP="00677226">
      <w:pPr>
        <w:spacing w:after="120"/>
        <w:jc w:val="center"/>
        <w:rPr>
          <w:rFonts w:ascii="Segoe UI" w:hAnsi="Segoe UI" w:cs="Segoe UI"/>
          <w:b/>
          <w:spacing w:val="-6"/>
          <w:lang w:val="en-US"/>
        </w:rPr>
      </w:pPr>
      <w:r>
        <w:rPr>
          <w:rFonts w:ascii="Segoe UI" w:hAnsi="Segoe UI" w:cs="Segoe UI"/>
          <w:b/>
          <w:spacing w:val="-6"/>
          <w:lang w:val="en-US"/>
        </w:rPr>
        <w:t>June</w:t>
      </w:r>
      <w:r w:rsidR="00677226" w:rsidRPr="00677226">
        <w:rPr>
          <w:rFonts w:ascii="Segoe UI" w:hAnsi="Segoe UI" w:cs="Segoe UI"/>
          <w:b/>
          <w:spacing w:val="-6"/>
          <w:lang w:val="en-US"/>
        </w:rPr>
        <w:t xml:space="preserve"> 2016</w:t>
      </w:r>
    </w:p>
    <w:p w14:paraId="63A8F61D" w14:textId="77777777" w:rsidR="00677226" w:rsidRPr="00677226" w:rsidRDefault="00677226" w:rsidP="00677226">
      <w:pPr>
        <w:spacing w:after="120"/>
        <w:rPr>
          <w:rFonts w:ascii="Segoe UI" w:hAnsi="Segoe UI" w:cs="Segoe UI"/>
          <w:sz w:val="21"/>
          <w:szCs w:val="21"/>
          <w:lang w:val="en-US"/>
        </w:rPr>
      </w:pPr>
    </w:p>
    <w:p w14:paraId="63F6A55A"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Food and Agriculture Organization of the United Nations</w:t>
      </w:r>
    </w:p>
    <w:p w14:paraId="08326057" w14:textId="77777777" w:rsidR="00677226" w:rsidRPr="00677226" w:rsidRDefault="00677226" w:rsidP="00677226">
      <w:pPr>
        <w:rPr>
          <w:rFonts w:ascii="Segoe UI Semibold" w:hAnsi="Segoe UI Semibold" w:cs="Segoe UI"/>
          <w:sz w:val="16"/>
          <w:szCs w:val="16"/>
          <w:lang w:val="en-US" w:eastAsia="it-IT"/>
        </w:rPr>
      </w:pPr>
    </w:p>
    <w:p w14:paraId="0FA699A3"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Office of Evaluation (OED)</w:t>
      </w:r>
    </w:p>
    <w:p w14:paraId="0560C641" w14:textId="77777777" w:rsidR="00677226" w:rsidRPr="00677226" w:rsidRDefault="00677226" w:rsidP="00677226">
      <w:pPr>
        <w:rPr>
          <w:rFonts w:ascii="Segoe UI Semibold" w:hAnsi="Segoe UI Semibold" w:cs="Segoe UI"/>
          <w:sz w:val="16"/>
          <w:szCs w:val="16"/>
          <w:lang w:val="en-US" w:eastAsia="it-IT"/>
        </w:rPr>
      </w:pPr>
    </w:p>
    <w:p w14:paraId="6CA25C64"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This report is available in electronic format at: http://www.fao.org/evaluation</w:t>
      </w:r>
    </w:p>
    <w:p w14:paraId="2BBF4BAF" w14:textId="77777777" w:rsidR="00677226" w:rsidRPr="00677226" w:rsidRDefault="00677226" w:rsidP="00677226">
      <w:pPr>
        <w:rPr>
          <w:rFonts w:ascii="Segoe UI Semibold" w:hAnsi="Segoe UI Semibold" w:cs="Segoe UI"/>
          <w:sz w:val="16"/>
          <w:szCs w:val="16"/>
          <w:lang w:val="en-US" w:eastAsia="it-IT"/>
        </w:rPr>
      </w:pPr>
    </w:p>
    <w:p w14:paraId="64C74D04"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 xml:space="preserve">The designations employed and the presentation of material in this information product do not imply the expression of any opinion whatsoever on the part of the Food and Agriculture Organization of the United Nations (FAO) concerning the legal or development status of any country, territory, city or area or of its authorities, or concerning the delimitation of its frontiers or boundaries. The mention of specific companies or products of manufacturers, whether or not these have been patented, does not imply that these have been endorsed or recommended by FAO in preference to others of a similar nature that are not mentioned. The views expressed in this information product are those of the author(s) and do not necessarily reflect the views or policies of FAO. </w:t>
      </w:r>
    </w:p>
    <w:p w14:paraId="4CE2877E" w14:textId="77777777" w:rsidR="00677226" w:rsidRPr="00677226" w:rsidRDefault="00677226" w:rsidP="00677226">
      <w:pPr>
        <w:rPr>
          <w:rFonts w:ascii="Segoe UI Semibold" w:hAnsi="Segoe UI Semibold" w:cs="Segoe UI"/>
          <w:sz w:val="16"/>
          <w:szCs w:val="16"/>
          <w:lang w:val="en-US" w:eastAsia="it-IT"/>
        </w:rPr>
      </w:pPr>
    </w:p>
    <w:p w14:paraId="2974BBF9"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 FAO 2016</w:t>
      </w:r>
    </w:p>
    <w:p w14:paraId="7E5C1911" w14:textId="77777777" w:rsidR="00677226" w:rsidRPr="00677226" w:rsidRDefault="00677226" w:rsidP="00677226">
      <w:pPr>
        <w:rPr>
          <w:rFonts w:ascii="Segoe UI Semibold" w:hAnsi="Segoe UI Semibold" w:cs="Segoe UI"/>
          <w:sz w:val="16"/>
          <w:szCs w:val="16"/>
          <w:lang w:val="en-US" w:eastAsia="it-IT"/>
        </w:rPr>
      </w:pPr>
    </w:p>
    <w:p w14:paraId="2E3AAAAC"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FAO encourages the use, reproduction and dissemination of material in this information product. Except where otherwise indicated, material may be copied, downloaded and printed for private study, research and teaching purposes, or for use in non-commercial products or services, provided that appropriate acknowledgement of FAO as the source and copyright holder is given and that FAO’s endorsement of users’ views, products or services is not implied in any way.</w:t>
      </w:r>
    </w:p>
    <w:p w14:paraId="1BB247F4" w14:textId="77777777" w:rsidR="00677226" w:rsidRPr="00677226" w:rsidRDefault="00677226" w:rsidP="00677226">
      <w:pPr>
        <w:rPr>
          <w:rFonts w:ascii="Segoe UI Semibold" w:hAnsi="Segoe UI Semibold" w:cs="Segoe UI"/>
          <w:sz w:val="16"/>
          <w:szCs w:val="16"/>
          <w:lang w:val="en-US" w:eastAsia="it-IT"/>
        </w:rPr>
      </w:pPr>
    </w:p>
    <w:p w14:paraId="217F0959"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All requests for translation and adaptation rights, and for resale and other commercial use rights should be made via www.fao.org/contact-us/licence-request or addressed to copyright@fao.org.</w:t>
      </w:r>
    </w:p>
    <w:p w14:paraId="21966D88" w14:textId="77777777" w:rsidR="00677226" w:rsidRPr="00677226" w:rsidRDefault="00677226" w:rsidP="00677226">
      <w:pPr>
        <w:rPr>
          <w:rFonts w:ascii="Segoe UI Semibold" w:hAnsi="Segoe UI Semibold" w:cs="Segoe UI"/>
          <w:sz w:val="16"/>
          <w:szCs w:val="16"/>
          <w:lang w:val="en-US" w:eastAsia="it-IT"/>
        </w:rPr>
      </w:pPr>
    </w:p>
    <w:p w14:paraId="22F4B7D9"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 xml:space="preserve">For further information on this report, please contact: </w:t>
      </w:r>
    </w:p>
    <w:p w14:paraId="213DD793" w14:textId="77777777" w:rsidR="00677226" w:rsidRPr="00677226" w:rsidRDefault="00677226" w:rsidP="00677226">
      <w:pPr>
        <w:rPr>
          <w:rFonts w:ascii="Segoe UI Semibold" w:hAnsi="Segoe UI Semibold" w:cs="Segoe UI"/>
          <w:sz w:val="16"/>
          <w:szCs w:val="16"/>
          <w:lang w:val="en-US" w:eastAsia="it-IT"/>
        </w:rPr>
      </w:pPr>
    </w:p>
    <w:p w14:paraId="5C83F0C7"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Director, Office of Evaluation (OED)</w:t>
      </w:r>
    </w:p>
    <w:p w14:paraId="4CB8DBFB"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Food and Agriculture Organization</w:t>
      </w:r>
    </w:p>
    <w:p w14:paraId="6ADC1648"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Viale delle Terme di Caracalla 1, 00153 Rome</w:t>
      </w:r>
    </w:p>
    <w:p w14:paraId="184FA9CA" w14:textId="77777777" w:rsidR="00677226" w:rsidRPr="00677226" w:rsidRDefault="00677226" w:rsidP="00677226">
      <w:pPr>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Italy</w:t>
      </w:r>
    </w:p>
    <w:p w14:paraId="169464F7" w14:textId="77777777" w:rsidR="009B4152" w:rsidRDefault="00677226" w:rsidP="00677226">
      <w:pPr>
        <w:pStyle w:val="TableofContents"/>
        <w:spacing w:after="120"/>
        <w:jc w:val="both"/>
        <w:rPr>
          <w:rFonts w:ascii="Segoe UI Semibold" w:hAnsi="Segoe UI Semibold" w:cs="Segoe UI"/>
          <w:sz w:val="16"/>
          <w:szCs w:val="16"/>
          <w:lang w:val="en-US" w:eastAsia="it-IT"/>
        </w:rPr>
      </w:pPr>
      <w:r w:rsidRPr="00677226">
        <w:rPr>
          <w:rFonts w:ascii="Segoe UI Semibold" w:hAnsi="Segoe UI Semibold" w:cs="Segoe UI"/>
          <w:sz w:val="16"/>
          <w:szCs w:val="16"/>
          <w:lang w:val="en-US" w:eastAsia="it-IT"/>
        </w:rPr>
        <w:t xml:space="preserve">Email: </w:t>
      </w:r>
      <w:hyperlink r:id="rId8" w:history="1">
        <w:r w:rsidRPr="00677226">
          <w:rPr>
            <w:rStyle w:val="Hyperlink"/>
            <w:sz w:val="16"/>
            <w:szCs w:val="16"/>
            <w:lang w:val="en-US" w:eastAsia="it-IT"/>
          </w:rPr>
          <w:t>evaluation@fao.org</w:t>
        </w:r>
      </w:hyperlink>
      <w:r w:rsidRPr="00677226">
        <w:rPr>
          <w:rFonts w:ascii="Segoe UI Semibold" w:hAnsi="Segoe UI Semibold" w:cs="Segoe UI"/>
          <w:sz w:val="16"/>
          <w:szCs w:val="16"/>
          <w:lang w:val="en-US" w:eastAsia="it-IT"/>
        </w:rPr>
        <w:t xml:space="preserve"> </w:t>
      </w:r>
    </w:p>
    <w:p w14:paraId="5BD2E596" w14:textId="77777777" w:rsidR="00677226" w:rsidRPr="00677226" w:rsidRDefault="00677226" w:rsidP="00677226">
      <w:pPr>
        <w:pStyle w:val="TableofContents"/>
        <w:spacing w:after="120"/>
        <w:jc w:val="both"/>
        <w:rPr>
          <w:rFonts w:ascii="Segoe UI" w:hAnsi="Segoe UI" w:cs="Segoe UI"/>
          <w:b w:val="0"/>
          <w:sz w:val="21"/>
          <w:szCs w:val="21"/>
          <w:lang w:val="en-US"/>
        </w:rPr>
        <w:sectPr w:rsidR="00677226" w:rsidRPr="00677226" w:rsidSect="009C39A6">
          <w:headerReference w:type="even" r:id="rId9"/>
          <w:headerReference w:type="default" r:id="rId10"/>
          <w:footerReference w:type="even" r:id="rId11"/>
          <w:footerReference w:type="default" r:id="rId12"/>
          <w:pgSz w:w="11906" w:h="16838" w:code="9"/>
          <w:pgMar w:top="1440" w:right="2160" w:bottom="1440" w:left="1440" w:header="677" w:footer="734" w:gutter="0"/>
          <w:pgNumType w:fmt="lowerRoman" w:start="1"/>
          <w:cols w:space="708"/>
          <w:titlePg/>
          <w:docGrid w:linePitch="360"/>
        </w:sectPr>
      </w:pPr>
    </w:p>
    <w:p w14:paraId="248A37B8" w14:textId="743177B7" w:rsidR="009B4152" w:rsidRDefault="009B4152" w:rsidP="0076040F">
      <w:pPr>
        <w:rPr>
          <w:rFonts w:ascii="Segoe UI" w:hAnsi="Segoe UI"/>
          <w:bCs/>
          <w:sz w:val="32"/>
          <w:szCs w:val="32"/>
          <w:lang w:val="en-US"/>
        </w:rPr>
      </w:pPr>
    </w:p>
    <w:p w14:paraId="048B6B6C" w14:textId="1320EF5C" w:rsidR="009B4152" w:rsidRPr="0006702F" w:rsidRDefault="009B4152" w:rsidP="0006702F">
      <w:pPr>
        <w:tabs>
          <w:tab w:val="left" w:pos="1612"/>
        </w:tabs>
        <w:rPr>
          <w:rFonts w:ascii="Segoe UI" w:hAnsi="Segoe UI"/>
          <w:sz w:val="32"/>
          <w:szCs w:val="32"/>
          <w:lang w:val="en-US"/>
        </w:rPr>
      </w:pPr>
    </w:p>
    <w:p w14:paraId="3AFEE3A3" w14:textId="57AF6617" w:rsidR="0076040F" w:rsidRDefault="0076040F" w:rsidP="008912B9">
      <w:pPr>
        <w:pStyle w:val="Heading1"/>
        <w:numPr>
          <w:ilvl w:val="0"/>
          <w:numId w:val="0"/>
        </w:numPr>
        <w:rPr>
          <w:lang w:val="en-US"/>
        </w:rPr>
      </w:pPr>
      <w:bookmarkStart w:id="1" w:name="_Toc454526419"/>
      <w:r w:rsidRPr="0006702F">
        <w:rPr>
          <w:rFonts w:ascii="Segoe UI" w:hAnsi="Segoe UI"/>
          <w:sz w:val="32"/>
          <w:szCs w:val="32"/>
          <w:lang w:val="en-US"/>
        </w:rPr>
        <w:t>Acknowledgements</w:t>
      </w:r>
      <w:bookmarkEnd w:id="1"/>
    </w:p>
    <w:p w14:paraId="1D5E2A81" w14:textId="77777777" w:rsidR="0076040F" w:rsidRPr="0006702F" w:rsidRDefault="0076040F">
      <w:pPr>
        <w:rPr>
          <w:rFonts w:ascii="Segoe UI" w:hAnsi="Segoe UI" w:cs="Segoe UI"/>
          <w:sz w:val="21"/>
          <w:szCs w:val="21"/>
          <w:lang w:val="en-US" w:eastAsia="x-none"/>
        </w:rPr>
      </w:pPr>
    </w:p>
    <w:p w14:paraId="409162EA" w14:textId="7450BF93" w:rsidR="0076040F" w:rsidRPr="0006702F" w:rsidRDefault="0076040F">
      <w:pPr>
        <w:spacing w:after="120"/>
        <w:rPr>
          <w:rFonts w:ascii="Segoe UI" w:hAnsi="Segoe UI" w:cs="Segoe UI"/>
          <w:sz w:val="21"/>
          <w:szCs w:val="21"/>
          <w:lang w:val="en-US" w:eastAsia="x-none"/>
        </w:rPr>
      </w:pPr>
      <w:r w:rsidRPr="0006702F">
        <w:rPr>
          <w:rFonts w:ascii="Segoe UI" w:hAnsi="Segoe UI" w:cs="Segoe UI"/>
          <w:sz w:val="21"/>
          <w:szCs w:val="21"/>
          <w:lang w:val="en-US" w:eastAsia="x-none"/>
        </w:rPr>
        <w:t>The Evaluation Team would like to thank the representative</w:t>
      </w:r>
      <w:r w:rsidR="001767E3">
        <w:rPr>
          <w:rFonts w:ascii="Segoe UI" w:hAnsi="Segoe UI" w:cs="Segoe UI"/>
          <w:sz w:val="21"/>
          <w:szCs w:val="21"/>
          <w:lang w:val="en-US" w:eastAsia="x-none"/>
        </w:rPr>
        <w:t>s</w:t>
      </w:r>
      <w:r w:rsidRPr="0006702F">
        <w:rPr>
          <w:rFonts w:ascii="Segoe UI" w:hAnsi="Segoe UI" w:cs="Segoe UI"/>
          <w:sz w:val="21"/>
          <w:szCs w:val="21"/>
          <w:lang w:val="en-US" w:eastAsia="x-none"/>
        </w:rPr>
        <w:t xml:space="preserve"> of the institutions and </w:t>
      </w:r>
      <w:r w:rsidR="00B2702D" w:rsidRPr="0006702F">
        <w:rPr>
          <w:rFonts w:ascii="Segoe UI" w:hAnsi="Segoe UI" w:cs="Segoe UI"/>
          <w:sz w:val="21"/>
          <w:szCs w:val="21"/>
          <w:lang w:val="en-US" w:eastAsia="x-none"/>
        </w:rPr>
        <w:t>organizations</w:t>
      </w:r>
      <w:r w:rsidRPr="0006702F">
        <w:rPr>
          <w:rFonts w:ascii="Segoe UI" w:hAnsi="Segoe UI" w:cs="Segoe UI"/>
          <w:sz w:val="21"/>
          <w:szCs w:val="21"/>
          <w:lang w:val="en-US" w:eastAsia="x-none"/>
        </w:rPr>
        <w:t xml:space="preserve"> with whom they met during the evaluation missions in Kenya, The Gambia, Myanmar, Vietnam, and Guatemala</w:t>
      </w:r>
      <w:r w:rsidR="00550949" w:rsidRPr="0006702F">
        <w:rPr>
          <w:rFonts w:ascii="Segoe UI" w:hAnsi="Segoe UI" w:cs="Segoe UI"/>
          <w:sz w:val="21"/>
          <w:szCs w:val="21"/>
          <w:lang w:val="en-US" w:eastAsia="x-none"/>
        </w:rPr>
        <w:t xml:space="preserve"> and in particular the many members of forest and farm producer organizations who so generously cooperated with the evaluation process</w:t>
      </w:r>
      <w:r w:rsidR="00B2702D" w:rsidRPr="0006702F">
        <w:rPr>
          <w:rFonts w:ascii="Segoe UI" w:hAnsi="Segoe UI" w:cs="Segoe UI"/>
          <w:sz w:val="21"/>
          <w:szCs w:val="21"/>
          <w:lang w:val="en-US" w:eastAsia="x-none"/>
        </w:rPr>
        <w:t xml:space="preserve">. </w:t>
      </w:r>
      <w:r w:rsidR="00550949" w:rsidRPr="0006702F">
        <w:rPr>
          <w:rFonts w:ascii="Segoe UI" w:hAnsi="Segoe UI" w:cs="Segoe UI"/>
          <w:sz w:val="21"/>
          <w:szCs w:val="21"/>
          <w:lang w:val="en-US" w:eastAsia="x-none"/>
        </w:rPr>
        <w:t>We would also like to thank the FAO</w:t>
      </w:r>
      <w:r w:rsidR="00B2702D" w:rsidRPr="0006702F">
        <w:rPr>
          <w:rFonts w:ascii="Segoe UI" w:hAnsi="Segoe UI" w:cs="Segoe UI"/>
          <w:sz w:val="21"/>
          <w:szCs w:val="21"/>
          <w:lang w:val="en-US" w:eastAsia="x-none"/>
        </w:rPr>
        <w:t xml:space="preserve"> </w:t>
      </w:r>
      <w:r w:rsidR="00550949" w:rsidRPr="0006702F">
        <w:rPr>
          <w:rFonts w:ascii="Segoe UI" w:hAnsi="Segoe UI" w:cs="Segoe UI"/>
          <w:sz w:val="21"/>
          <w:szCs w:val="21"/>
          <w:lang w:val="en-US" w:eastAsia="x-none"/>
        </w:rPr>
        <w:t>Representative</w:t>
      </w:r>
      <w:r w:rsidR="001767E3">
        <w:rPr>
          <w:rFonts w:ascii="Segoe UI" w:hAnsi="Segoe UI" w:cs="Segoe UI"/>
          <w:sz w:val="21"/>
          <w:szCs w:val="21"/>
          <w:lang w:val="en-US" w:eastAsia="x-none"/>
        </w:rPr>
        <w:t>s</w:t>
      </w:r>
      <w:r w:rsidR="00550949" w:rsidRPr="0006702F">
        <w:rPr>
          <w:rFonts w:ascii="Segoe UI" w:hAnsi="Segoe UI" w:cs="Segoe UI"/>
          <w:sz w:val="21"/>
          <w:szCs w:val="21"/>
          <w:lang w:val="en-US" w:eastAsia="x-none"/>
        </w:rPr>
        <w:t>, FAO staff</w:t>
      </w:r>
      <w:r w:rsidR="00B2702D" w:rsidRPr="0006702F">
        <w:rPr>
          <w:rFonts w:ascii="Segoe UI" w:hAnsi="Segoe UI" w:cs="Segoe UI"/>
          <w:sz w:val="21"/>
          <w:szCs w:val="21"/>
          <w:lang w:val="en-US" w:eastAsia="x-none"/>
        </w:rPr>
        <w:t xml:space="preserve">, FFF national facilitators and implementing partners </w:t>
      </w:r>
      <w:r w:rsidR="00550949" w:rsidRPr="0006702F">
        <w:rPr>
          <w:rFonts w:ascii="Segoe UI" w:hAnsi="Segoe UI" w:cs="Segoe UI"/>
          <w:sz w:val="21"/>
          <w:szCs w:val="21"/>
          <w:lang w:val="en-US" w:eastAsia="x-none"/>
        </w:rPr>
        <w:t>in each of the five countries visited.</w:t>
      </w:r>
    </w:p>
    <w:p w14:paraId="62350B0D" w14:textId="29845924" w:rsidR="00B2702D" w:rsidRDefault="00B2702D">
      <w:pPr>
        <w:spacing w:after="120"/>
        <w:rPr>
          <w:rFonts w:ascii="Segoe UI" w:hAnsi="Segoe UI" w:cs="Segoe UI"/>
          <w:sz w:val="21"/>
          <w:szCs w:val="21"/>
          <w:lang w:val="en-US" w:eastAsia="x-none"/>
        </w:rPr>
      </w:pPr>
      <w:r w:rsidRPr="0006702F">
        <w:rPr>
          <w:rFonts w:ascii="Segoe UI" w:hAnsi="Segoe UI" w:cs="Segoe UI"/>
          <w:sz w:val="21"/>
          <w:szCs w:val="21"/>
          <w:lang w:val="en-US" w:eastAsia="x-none"/>
        </w:rPr>
        <w:t xml:space="preserve">The evaluation team is </w:t>
      </w:r>
      <w:r w:rsidR="00550949" w:rsidRPr="0006702F">
        <w:rPr>
          <w:rFonts w:ascii="Segoe UI" w:hAnsi="Segoe UI" w:cs="Segoe UI"/>
          <w:sz w:val="21"/>
          <w:szCs w:val="21"/>
          <w:lang w:val="en-US" w:eastAsia="x-none"/>
        </w:rPr>
        <w:t>especially thankful f</w:t>
      </w:r>
      <w:r w:rsidRPr="0006702F">
        <w:rPr>
          <w:rFonts w:ascii="Segoe UI" w:hAnsi="Segoe UI" w:cs="Segoe UI"/>
          <w:sz w:val="21"/>
          <w:szCs w:val="21"/>
          <w:lang w:val="en-US" w:eastAsia="x-none"/>
        </w:rPr>
        <w:t>o</w:t>
      </w:r>
      <w:r w:rsidR="00550949" w:rsidRPr="0006702F">
        <w:rPr>
          <w:rFonts w:ascii="Segoe UI" w:hAnsi="Segoe UI" w:cs="Segoe UI"/>
          <w:sz w:val="21"/>
          <w:szCs w:val="21"/>
          <w:lang w:val="en-US" w:eastAsia="x-none"/>
        </w:rPr>
        <w:t>r</w:t>
      </w:r>
      <w:r w:rsidRPr="0006702F">
        <w:rPr>
          <w:rFonts w:ascii="Segoe UI" w:hAnsi="Segoe UI" w:cs="Segoe UI"/>
          <w:sz w:val="21"/>
          <w:szCs w:val="21"/>
          <w:lang w:val="en-US" w:eastAsia="x-none"/>
        </w:rPr>
        <w:t xml:space="preserve"> the insights and support provided by the FFF management team, the Project Steering Committee, and the FFF partners</w:t>
      </w:r>
      <w:r w:rsidR="001E0164">
        <w:rPr>
          <w:rFonts w:ascii="Segoe UI" w:hAnsi="Segoe UI" w:cs="Segoe UI"/>
          <w:sz w:val="21"/>
          <w:szCs w:val="21"/>
          <w:lang w:val="en-US" w:eastAsia="x-none"/>
        </w:rPr>
        <w:t>.</w:t>
      </w:r>
      <w:r w:rsidRPr="0006702F">
        <w:rPr>
          <w:rFonts w:ascii="Segoe UI" w:hAnsi="Segoe UI" w:cs="Segoe UI"/>
          <w:sz w:val="21"/>
          <w:szCs w:val="21"/>
          <w:lang w:val="en-US" w:eastAsia="x-none"/>
        </w:rPr>
        <w:t xml:space="preserve"> </w:t>
      </w:r>
    </w:p>
    <w:p w14:paraId="0BED6FB5" w14:textId="2C96A628" w:rsidR="001E0164" w:rsidRPr="0006702F" w:rsidRDefault="001E0164">
      <w:pPr>
        <w:spacing w:after="120"/>
        <w:rPr>
          <w:rFonts w:ascii="Segoe UI" w:hAnsi="Segoe UI" w:cs="Segoe UI"/>
          <w:sz w:val="21"/>
          <w:szCs w:val="21"/>
          <w:lang w:val="en-US" w:eastAsia="x-none"/>
        </w:rPr>
      </w:pPr>
      <w:r>
        <w:rPr>
          <w:rFonts w:ascii="Segoe UI" w:hAnsi="Segoe UI" w:cs="Segoe UI"/>
          <w:sz w:val="21"/>
          <w:szCs w:val="21"/>
          <w:lang w:val="en-US" w:eastAsia="x-none"/>
        </w:rPr>
        <w:t xml:space="preserve">The Evaluation Manger, Mr. Eoghan Molloy, provided guidance, input and support throughout the evaluation process. </w:t>
      </w:r>
    </w:p>
    <w:p w14:paraId="7531BE8A" w14:textId="77777777" w:rsidR="00677226" w:rsidRPr="00677226" w:rsidRDefault="00677226" w:rsidP="0006702F">
      <w:pPr>
        <w:pStyle w:val="Heading1"/>
        <w:numPr>
          <w:ilvl w:val="0"/>
          <w:numId w:val="0"/>
        </w:numPr>
        <w:spacing w:before="0" w:after="120"/>
        <w:rPr>
          <w:lang w:val="en-US"/>
        </w:rPr>
      </w:pPr>
    </w:p>
    <w:p w14:paraId="10679C36" w14:textId="77777777" w:rsidR="00677226" w:rsidRPr="00677226" w:rsidRDefault="00677226" w:rsidP="00677226">
      <w:pPr>
        <w:pStyle w:val="Heading2notnumbered"/>
        <w:rPr>
          <w:rFonts w:ascii="Segoe UI" w:hAnsi="Segoe UI"/>
          <w:sz w:val="21"/>
          <w:szCs w:val="21"/>
        </w:rPr>
      </w:pPr>
      <w:r w:rsidRPr="00677226">
        <w:rPr>
          <w:rFonts w:ascii="Segoe UI" w:hAnsi="Segoe UI"/>
          <w:sz w:val="21"/>
          <w:szCs w:val="21"/>
        </w:rPr>
        <w:t>Evaluation team</w:t>
      </w:r>
    </w:p>
    <w:p w14:paraId="71E082A1" w14:textId="7EA286B8" w:rsidR="00677226" w:rsidRPr="00677226" w:rsidRDefault="00677226" w:rsidP="00677226">
      <w:pPr>
        <w:spacing w:after="120"/>
        <w:rPr>
          <w:rFonts w:ascii="Segoe UI" w:hAnsi="Segoe UI" w:cs="Segoe UI"/>
          <w:sz w:val="21"/>
          <w:szCs w:val="21"/>
          <w:lang w:val="en-US"/>
        </w:rPr>
      </w:pPr>
      <w:r w:rsidRPr="00677226">
        <w:rPr>
          <w:rFonts w:ascii="Segoe UI" w:hAnsi="Segoe UI" w:cs="Segoe UI"/>
          <w:sz w:val="21"/>
          <w:szCs w:val="21"/>
          <w:lang w:val="en-US"/>
        </w:rPr>
        <w:t xml:space="preserve">Dr. James K. Gasana, </w:t>
      </w:r>
      <w:r w:rsidR="00372EA8">
        <w:rPr>
          <w:rFonts w:ascii="Segoe UI" w:hAnsi="Segoe UI" w:cs="Segoe UI"/>
          <w:sz w:val="21"/>
          <w:szCs w:val="21"/>
          <w:lang w:val="en-US"/>
        </w:rPr>
        <w:t xml:space="preserve">Evaluation </w:t>
      </w:r>
      <w:r w:rsidRPr="00677226">
        <w:rPr>
          <w:rFonts w:ascii="Segoe UI" w:hAnsi="Segoe UI" w:cs="Segoe UI"/>
          <w:sz w:val="21"/>
          <w:szCs w:val="21"/>
          <w:lang w:val="en-US"/>
        </w:rPr>
        <w:t>Team Leader</w:t>
      </w:r>
    </w:p>
    <w:p w14:paraId="4D005179" w14:textId="4B899618" w:rsidR="00677226" w:rsidRPr="00677226" w:rsidRDefault="00677226" w:rsidP="00677226">
      <w:pPr>
        <w:spacing w:after="120"/>
        <w:rPr>
          <w:rFonts w:ascii="Segoe UI" w:hAnsi="Segoe UI" w:cs="Segoe UI"/>
          <w:sz w:val="21"/>
          <w:szCs w:val="21"/>
          <w:lang w:val="en-US"/>
        </w:rPr>
      </w:pPr>
      <w:r w:rsidRPr="00677226">
        <w:rPr>
          <w:rFonts w:ascii="Segoe UI" w:hAnsi="Segoe UI" w:cs="Segoe UI"/>
          <w:sz w:val="21"/>
          <w:szCs w:val="21"/>
          <w:lang w:val="en-US"/>
        </w:rPr>
        <w:t xml:space="preserve">Juan José Ochaeta Castellanos, </w:t>
      </w:r>
      <w:r w:rsidR="0076040F">
        <w:rPr>
          <w:rFonts w:ascii="Segoe UI" w:hAnsi="Segoe UI" w:cs="Segoe UI"/>
          <w:sz w:val="21"/>
          <w:szCs w:val="21"/>
          <w:lang w:val="en-US"/>
        </w:rPr>
        <w:t>Regional Consultant for Latin America</w:t>
      </w:r>
    </w:p>
    <w:p w14:paraId="204279E2" w14:textId="784FF3DA" w:rsidR="00677226" w:rsidRPr="00677226" w:rsidRDefault="00677226" w:rsidP="00677226">
      <w:pPr>
        <w:spacing w:after="120"/>
        <w:rPr>
          <w:rFonts w:ascii="Segoe UI" w:hAnsi="Segoe UI" w:cs="Segoe UI"/>
          <w:sz w:val="21"/>
          <w:szCs w:val="21"/>
          <w:lang w:val="en-US"/>
        </w:rPr>
      </w:pPr>
      <w:r w:rsidRPr="00677226">
        <w:rPr>
          <w:rFonts w:ascii="Segoe UI" w:hAnsi="Segoe UI" w:cs="Segoe UI"/>
          <w:sz w:val="21"/>
          <w:szCs w:val="21"/>
          <w:lang w:val="en-US"/>
        </w:rPr>
        <w:t xml:space="preserve">Dr. Ohnmar Myo Aung, </w:t>
      </w:r>
      <w:r w:rsidR="0076040F">
        <w:rPr>
          <w:rFonts w:ascii="Segoe UI" w:hAnsi="Segoe UI" w:cs="Segoe UI"/>
          <w:sz w:val="21"/>
          <w:szCs w:val="21"/>
          <w:lang w:val="en-US"/>
        </w:rPr>
        <w:t>National Consultant</w:t>
      </w:r>
      <w:r w:rsidR="00372EA8">
        <w:rPr>
          <w:rFonts w:ascii="Segoe UI" w:hAnsi="Segoe UI" w:cs="Segoe UI"/>
          <w:sz w:val="21"/>
          <w:szCs w:val="21"/>
          <w:lang w:val="en-US"/>
        </w:rPr>
        <w:t xml:space="preserve"> Myanmar</w:t>
      </w:r>
    </w:p>
    <w:p w14:paraId="314A8E4C" w14:textId="2E4AE9EF" w:rsidR="00677226" w:rsidRPr="0006702F" w:rsidRDefault="00677226" w:rsidP="00677226">
      <w:pPr>
        <w:spacing w:after="120"/>
        <w:rPr>
          <w:rFonts w:ascii="Segoe UI" w:hAnsi="Segoe UI" w:cs="Segoe UI"/>
          <w:sz w:val="21"/>
          <w:szCs w:val="21"/>
          <w:lang w:val="en-US"/>
        </w:rPr>
      </w:pPr>
      <w:r w:rsidRPr="0006702F">
        <w:rPr>
          <w:rFonts w:ascii="Segoe UI" w:hAnsi="Segoe UI" w:cs="Segoe UI"/>
          <w:sz w:val="21"/>
          <w:szCs w:val="21"/>
          <w:lang w:val="en-US"/>
        </w:rPr>
        <w:t xml:space="preserve">Dr. Dao Trong Tu, </w:t>
      </w:r>
      <w:r w:rsidR="0076040F" w:rsidRPr="0006702F">
        <w:rPr>
          <w:rFonts w:ascii="Segoe UI" w:hAnsi="Segoe UI" w:cs="Segoe UI"/>
          <w:sz w:val="21"/>
          <w:szCs w:val="21"/>
          <w:lang w:val="en-US"/>
        </w:rPr>
        <w:t>National Consultant</w:t>
      </w:r>
      <w:r w:rsidR="00372EA8" w:rsidRPr="0006702F">
        <w:rPr>
          <w:rFonts w:ascii="Segoe UI" w:hAnsi="Segoe UI" w:cs="Segoe UI"/>
          <w:sz w:val="21"/>
          <w:szCs w:val="21"/>
          <w:lang w:val="en-US"/>
        </w:rPr>
        <w:t xml:space="preserve"> Vietnam</w:t>
      </w:r>
    </w:p>
    <w:p w14:paraId="1A6D85C4" w14:textId="4F13F3C5" w:rsidR="0076040F" w:rsidRPr="0006702F" w:rsidRDefault="00677226" w:rsidP="0076040F">
      <w:pPr>
        <w:rPr>
          <w:rFonts w:ascii="Segoe UI" w:hAnsi="Segoe UI" w:cs="Segoe UI"/>
          <w:sz w:val="21"/>
          <w:szCs w:val="21"/>
          <w:lang w:val="en-US"/>
        </w:rPr>
      </w:pPr>
      <w:r w:rsidRPr="00677226">
        <w:rPr>
          <w:rFonts w:ascii="Segoe UI" w:hAnsi="Segoe UI" w:cs="Segoe UI"/>
          <w:sz w:val="21"/>
          <w:szCs w:val="21"/>
          <w:lang w:val="en-US"/>
        </w:rPr>
        <w:t>Eoghan Molloy, Evaluation Manager</w:t>
      </w:r>
      <w:r w:rsidR="0076040F">
        <w:rPr>
          <w:rFonts w:ascii="Segoe UI" w:hAnsi="Segoe UI" w:cs="Segoe UI"/>
          <w:sz w:val="21"/>
          <w:szCs w:val="21"/>
          <w:lang w:val="en-US"/>
        </w:rPr>
        <w:t xml:space="preserve">, </w:t>
      </w:r>
      <w:r w:rsidR="0076040F" w:rsidRPr="0006702F">
        <w:rPr>
          <w:rFonts w:ascii="Segoe UI" w:hAnsi="Segoe UI" w:cs="Segoe UI"/>
          <w:sz w:val="21"/>
          <w:szCs w:val="21"/>
          <w:lang w:val="en-US"/>
        </w:rPr>
        <w:t>FAO Office of Evaluation (OED)</w:t>
      </w:r>
    </w:p>
    <w:p w14:paraId="67EC2762" w14:textId="7004D9BD" w:rsidR="00677226" w:rsidRPr="00677226" w:rsidRDefault="00677226" w:rsidP="00677226">
      <w:pPr>
        <w:rPr>
          <w:rFonts w:ascii="Segoe UI" w:hAnsi="Segoe UI" w:cs="Segoe UI"/>
          <w:sz w:val="21"/>
          <w:szCs w:val="21"/>
          <w:lang w:val="en-US"/>
        </w:rPr>
      </w:pPr>
    </w:p>
    <w:p w14:paraId="69AFBC9B" w14:textId="77777777" w:rsidR="00677226" w:rsidRPr="00677226" w:rsidRDefault="00677226" w:rsidP="00677226">
      <w:pPr>
        <w:spacing w:after="120"/>
        <w:rPr>
          <w:rFonts w:ascii="Segoe UI" w:hAnsi="Segoe UI" w:cs="Segoe UI"/>
          <w:spacing w:val="-6"/>
          <w:sz w:val="21"/>
          <w:szCs w:val="21"/>
          <w:lang w:val="en-US"/>
        </w:rPr>
      </w:pPr>
    </w:p>
    <w:p w14:paraId="15E38218" w14:textId="77777777" w:rsidR="00677226" w:rsidRPr="00677226" w:rsidRDefault="00677226" w:rsidP="00677226">
      <w:pPr>
        <w:spacing w:after="120"/>
        <w:rPr>
          <w:rFonts w:ascii="Segoe UI" w:hAnsi="Segoe UI" w:cs="Segoe UI"/>
          <w:spacing w:val="-6"/>
          <w:sz w:val="21"/>
          <w:szCs w:val="21"/>
          <w:lang w:val="en-US"/>
        </w:rPr>
      </w:pPr>
    </w:p>
    <w:p w14:paraId="540288E4" w14:textId="77777777" w:rsidR="00677226" w:rsidRPr="00677226" w:rsidRDefault="00677226" w:rsidP="00677226">
      <w:pPr>
        <w:spacing w:after="120"/>
        <w:rPr>
          <w:rFonts w:ascii="Segoe UI" w:hAnsi="Segoe UI" w:cs="Segoe UI"/>
          <w:spacing w:val="-6"/>
          <w:sz w:val="21"/>
          <w:szCs w:val="21"/>
          <w:lang w:val="en-US"/>
        </w:rPr>
      </w:pPr>
    </w:p>
    <w:p w14:paraId="004A792F" w14:textId="77777777" w:rsidR="00677226" w:rsidRPr="00677226" w:rsidRDefault="00677226" w:rsidP="00677226">
      <w:pPr>
        <w:pStyle w:val="Heading1"/>
        <w:numPr>
          <w:ilvl w:val="0"/>
          <w:numId w:val="0"/>
        </w:numPr>
        <w:rPr>
          <w:rFonts w:ascii="Segoe UI" w:hAnsi="Segoe UI"/>
          <w:sz w:val="32"/>
          <w:szCs w:val="32"/>
          <w:lang w:val="en-US"/>
        </w:rPr>
      </w:pPr>
      <w:r w:rsidRPr="00677226">
        <w:rPr>
          <w:rFonts w:ascii="Segoe UI" w:hAnsi="Segoe UI"/>
          <w:sz w:val="32"/>
          <w:szCs w:val="32"/>
          <w:lang w:val="en-US"/>
        </w:rPr>
        <w:br w:type="page"/>
      </w:r>
      <w:bookmarkStart w:id="2" w:name="_Toc299020739"/>
      <w:bookmarkStart w:id="3" w:name="_Toc430101136"/>
      <w:bookmarkStart w:id="4" w:name="_Toc433192649"/>
      <w:bookmarkStart w:id="5" w:name="_Toc445399287"/>
      <w:bookmarkStart w:id="6" w:name="_Toc454526420"/>
      <w:r w:rsidRPr="00677226">
        <w:rPr>
          <w:rFonts w:ascii="Segoe UI" w:hAnsi="Segoe UI"/>
          <w:sz w:val="32"/>
          <w:szCs w:val="32"/>
          <w:lang w:val="en-US"/>
        </w:rPr>
        <w:lastRenderedPageBreak/>
        <w:t>A</w:t>
      </w:r>
      <w:bookmarkEnd w:id="2"/>
      <w:bookmarkEnd w:id="3"/>
      <w:r w:rsidRPr="00677226">
        <w:rPr>
          <w:rFonts w:ascii="Segoe UI" w:hAnsi="Segoe UI"/>
          <w:sz w:val="32"/>
          <w:szCs w:val="32"/>
          <w:lang w:val="en-US"/>
        </w:rPr>
        <w:t>cronyms</w:t>
      </w:r>
      <w:bookmarkEnd w:id="4"/>
      <w:r w:rsidRPr="00677226">
        <w:rPr>
          <w:rFonts w:ascii="Segoe UI" w:hAnsi="Segoe UI"/>
          <w:sz w:val="32"/>
          <w:szCs w:val="32"/>
          <w:lang w:val="en-US"/>
        </w:rPr>
        <w:t xml:space="preserve"> and </w:t>
      </w:r>
      <w:bookmarkStart w:id="7" w:name="_Toc411010056"/>
      <w:bookmarkStart w:id="8" w:name="_Toc411247547"/>
      <w:bookmarkStart w:id="9" w:name="_Toc299020740"/>
      <w:bookmarkStart w:id="10" w:name="_Toc430101138"/>
      <w:bookmarkEnd w:id="5"/>
      <w:r w:rsidRPr="00677226">
        <w:rPr>
          <w:rFonts w:ascii="Segoe UI" w:hAnsi="Segoe UI"/>
          <w:sz w:val="32"/>
          <w:szCs w:val="32"/>
          <w:lang w:val="en-US"/>
        </w:rPr>
        <w:t>abbreviations</w:t>
      </w:r>
      <w:bookmarkEnd w:id="6"/>
      <w:r w:rsidRPr="00677226">
        <w:rPr>
          <w:rFonts w:ascii="Segoe UI" w:hAnsi="Segoe UI"/>
          <w:sz w:val="32"/>
          <w:szCs w:val="32"/>
          <w:lang w:val="en-US"/>
        </w:rPr>
        <w:t xml:space="preserve"> </w:t>
      </w:r>
    </w:p>
    <w:p w14:paraId="4417B832" w14:textId="77777777" w:rsidR="00677226" w:rsidRPr="00677226" w:rsidRDefault="00677226" w:rsidP="00677226">
      <w:pPr>
        <w:pStyle w:val="ParagraphOEDExecSumm"/>
        <w:numPr>
          <w:ilvl w:val="0"/>
          <w:numId w:val="0"/>
        </w:numPr>
        <w:spacing w:before="0" w:after="120"/>
        <w:rPr>
          <w:lang w:val="en-US"/>
        </w:rPr>
      </w:pPr>
    </w:p>
    <w:tbl>
      <w:tblPr>
        <w:tblW w:w="5000" w:type="pct"/>
        <w:tblCellMar>
          <w:left w:w="0" w:type="dxa"/>
          <w:right w:w="0" w:type="dxa"/>
        </w:tblCellMar>
        <w:tblLook w:val="04A0" w:firstRow="1" w:lastRow="0" w:firstColumn="1" w:lastColumn="0" w:noHBand="0" w:noVBand="1"/>
      </w:tblPr>
      <w:tblGrid>
        <w:gridCol w:w="1032"/>
        <w:gridCol w:w="7304"/>
      </w:tblGrid>
      <w:tr w:rsidR="00677226" w:rsidRPr="00B27EBA" w14:paraId="16C43919" w14:textId="77777777" w:rsidTr="008D5A32">
        <w:trPr>
          <w:trHeight w:val="6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D0231E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ACOFOP</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3840533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Association of Forest Communities of Peten</w:t>
            </w:r>
          </w:p>
        </w:tc>
      </w:tr>
      <w:tr w:rsidR="00677226" w:rsidRPr="00B27EBA" w14:paraId="7FEF3170"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0CF33B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AFA</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7FF15A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Asian Farmers’ Association for Sustainable Rural Development </w:t>
            </w:r>
          </w:p>
        </w:tc>
      </w:tr>
      <w:tr w:rsidR="00677226" w:rsidRPr="00B27EBA" w14:paraId="6052DD63"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164885B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AMPB</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773FA967"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Mesoamerican Alliance of People and Forests</w:t>
            </w:r>
          </w:p>
        </w:tc>
      </w:tr>
      <w:tr w:rsidR="00677226" w:rsidRPr="00B27EBA" w14:paraId="22D5426E"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6603FA4D"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ANR</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41A645E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Agricultural and Natural Resources Policy </w:t>
            </w:r>
          </w:p>
        </w:tc>
      </w:tr>
      <w:tr w:rsidR="00677226" w:rsidRPr="00B27EBA" w14:paraId="4BC1CDD8" w14:textId="77777777" w:rsidTr="008D5A32">
        <w:trPr>
          <w:trHeight w:val="6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6A624BAD"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APROVE</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57FE2442"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Honey Producers Association of the Velasco Province (Plurinational State of Bolivia)</w:t>
            </w:r>
          </w:p>
        </w:tc>
      </w:tr>
      <w:tr w:rsidR="00677226" w:rsidRPr="00677226" w14:paraId="495801EF"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6502B77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ASDS</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3444AAC4"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Agricultural Sector Development Strategy</w:t>
            </w:r>
          </w:p>
        </w:tc>
      </w:tr>
      <w:tr w:rsidR="00677226" w:rsidRPr="00B27EBA" w14:paraId="1E838D79"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04F1AC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CATIE</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05C2D57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The Tropical Agricultural Research and Higher Education Center</w:t>
            </w:r>
          </w:p>
        </w:tc>
      </w:tr>
      <w:tr w:rsidR="00677226" w:rsidRPr="00677226" w14:paraId="3D8F8A88"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37D715A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CFI</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51657D94"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Community Forestry Instructions </w:t>
            </w:r>
          </w:p>
        </w:tc>
      </w:tr>
      <w:tr w:rsidR="00677226" w:rsidRPr="00B27EBA" w14:paraId="22D8ECC9"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46C24F3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CFNWG</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76683B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Community Forestry National Working Group</w:t>
            </w:r>
          </w:p>
        </w:tc>
      </w:tr>
      <w:tr w:rsidR="00677226" w:rsidRPr="00677226" w14:paraId="18E5ACD4"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7700AFE9"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COFO</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7069762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Committee on Forestry</w:t>
            </w:r>
          </w:p>
        </w:tc>
      </w:tr>
      <w:tr w:rsidR="00677226" w:rsidRPr="00677226" w14:paraId="1B461EBF"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3E23F697"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CONAFOR</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04B7D3D4"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Comisión Nacional Forestal</w:t>
            </w:r>
          </w:p>
        </w:tc>
      </w:tr>
      <w:tr w:rsidR="00677226" w:rsidRPr="00B27EBA" w14:paraId="6305271B"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6C1637B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COP21</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2B6529E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21st Annual Conference of the Parties </w:t>
            </w:r>
          </w:p>
        </w:tc>
      </w:tr>
      <w:tr w:rsidR="00677226" w:rsidRPr="00677226" w14:paraId="48354A35"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7BA2CB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CPF</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1C53717B"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Country Programming Framework</w:t>
            </w:r>
          </w:p>
        </w:tc>
      </w:tr>
      <w:tr w:rsidR="00677226" w:rsidRPr="00B27EBA" w14:paraId="3D77489A"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3F6CBAE1"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FAO</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494A2B98"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Food and Agriculture Organisation of the United Nations</w:t>
            </w:r>
          </w:p>
        </w:tc>
      </w:tr>
      <w:tr w:rsidR="00677226" w:rsidRPr="00677226" w14:paraId="2BE5EB03"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4290261"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FD</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544D133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Forestry Department</w:t>
            </w:r>
          </w:p>
        </w:tc>
      </w:tr>
      <w:tr w:rsidR="00677226" w:rsidRPr="00B27EBA" w14:paraId="1B8D0B52"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E758C0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FECOFUN</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6E891239"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Federation of community Forestry Users Nepal</w:t>
            </w:r>
          </w:p>
        </w:tc>
      </w:tr>
      <w:tr w:rsidR="00677226" w:rsidRPr="00677226" w14:paraId="086DFC17"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CF810F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FFF</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3AEEAA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Forest and Farm Facility</w:t>
            </w:r>
          </w:p>
        </w:tc>
      </w:tr>
      <w:tr w:rsidR="00677226" w:rsidRPr="00B27EBA" w14:paraId="44AA9236"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7E6CC0E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FFPO</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D30D00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Forest and Farm producer organisation</w:t>
            </w:r>
          </w:p>
        </w:tc>
      </w:tr>
      <w:tr w:rsidR="00677226" w:rsidRPr="00B27EBA" w14:paraId="09F1DB99"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EB7F56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FF-SPAK</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524DB3A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Farm Forestry Smallholder Producers Association of Kenya </w:t>
            </w:r>
          </w:p>
        </w:tc>
      </w:tr>
      <w:tr w:rsidR="00677226" w:rsidRPr="00677226" w14:paraId="608480E6"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1E822C77"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FI</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02F0875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Financial institution</w:t>
            </w:r>
          </w:p>
        </w:tc>
      </w:tr>
      <w:tr w:rsidR="00677226" w:rsidRPr="00B27EBA" w14:paraId="20A563AE"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651DA29"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FLEGT</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1D2B493D"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Forest Law Enforcement, Governance and Trade</w:t>
            </w:r>
          </w:p>
        </w:tc>
      </w:tr>
      <w:tr w:rsidR="00677226" w:rsidRPr="00B27EBA" w14:paraId="5E25D5D8"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3EDDEB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FNCSI</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5786819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Federation of Nepal Cottage &amp; Small Industries</w:t>
            </w:r>
          </w:p>
        </w:tc>
      </w:tr>
      <w:tr w:rsidR="00677226" w:rsidRPr="00B27EBA" w14:paraId="6D8B12AE"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6C89997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GACF</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75D0FD1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 Global Alliance of Community Forestry</w:t>
            </w:r>
          </w:p>
        </w:tc>
      </w:tr>
      <w:tr w:rsidR="00677226" w:rsidRPr="00677226" w14:paraId="271CB6B8"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B5892A1"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GCI</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5FFDCFE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Interinstitutional Coordination Group (Guatemala)</w:t>
            </w:r>
          </w:p>
        </w:tc>
      </w:tr>
      <w:tr w:rsidR="00677226" w:rsidRPr="00677226" w14:paraId="2726BCFB"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139A6B5E"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GEF</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615A34E"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Global Environment Facility</w:t>
            </w:r>
          </w:p>
        </w:tc>
      </w:tr>
      <w:tr w:rsidR="00677226" w:rsidRPr="00677226" w14:paraId="7C3F9E1F"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142CB444"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GFP</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120C485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Global Forest Partners</w:t>
            </w:r>
          </w:p>
        </w:tc>
      </w:tr>
      <w:tr w:rsidR="00677226" w:rsidRPr="00B27EBA" w14:paraId="476A4CDC"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FA202C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IAITPTF</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755134FA"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International Alliance of Indigenous and Tribal Peoples of the Tropical Forest</w:t>
            </w:r>
          </w:p>
        </w:tc>
      </w:tr>
      <w:tr w:rsidR="00677226" w:rsidRPr="00677226" w14:paraId="0D85502E"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4137F71"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IFFA</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0B0D04F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International Family Forestry Alliance</w:t>
            </w:r>
          </w:p>
        </w:tc>
      </w:tr>
      <w:tr w:rsidR="00677226" w:rsidRPr="00B27EBA" w14:paraId="53C37473"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4E61A84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IIED</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1380EAF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International Institute for Environment and Development</w:t>
            </w:r>
          </w:p>
        </w:tc>
      </w:tr>
      <w:tr w:rsidR="00677226" w:rsidRPr="00677226" w14:paraId="6E4E2C59"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C5754BE"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IR</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0D5AC542"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Intermediate result</w:t>
            </w:r>
          </w:p>
        </w:tc>
      </w:tr>
      <w:tr w:rsidR="00677226" w:rsidRPr="00677226" w14:paraId="0070B028"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4808351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IS</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7DE9766A"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Intermediate State</w:t>
            </w:r>
          </w:p>
        </w:tc>
      </w:tr>
      <w:tr w:rsidR="00677226" w:rsidRPr="00B27EBA" w14:paraId="509CD1AA"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7E229484"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IUCN</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0FA88FAE"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The International Union for Conservation of Nature and Natural Resources</w:t>
            </w:r>
          </w:p>
        </w:tc>
      </w:tr>
      <w:tr w:rsidR="00677226" w:rsidRPr="00677226" w14:paraId="45C29CEC"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B243D3A"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KFS</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84DA51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Kenya Forestry Service</w:t>
            </w:r>
          </w:p>
        </w:tc>
      </w:tr>
      <w:tr w:rsidR="00677226" w:rsidRPr="00677226" w14:paraId="74605BDB"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60AED77"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LOA</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7C44BF0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Letter of Agreement</w:t>
            </w:r>
          </w:p>
        </w:tc>
      </w:tr>
      <w:tr w:rsidR="00677226" w:rsidRPr="00677226" w14:paraId="487E6181"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FB0E05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M&amp;LS</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F9A2B5D"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Monitoring and Learning System</w:t>
            </w:r>
          </w:p>
        </w:tc>
      </w:tr>
      <w:tr w:rsidR="00677226" w:rsidRPr="00677226" w14:paraId="04F08377"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336F801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MA&amp;D</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579186E2"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Market Analysis and Development</w:t>
            </w:r>
          </w:p>
        </w:tc>
      </w:tr>
      <w:tr w:rsidR="00677226" w:rsidRPr="00677226" w14:paraId="2399F133"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19F02D4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MFI</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2E057D0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Micro-Financial Institutions </w:t>
            </w:r>
          </w:p>
        </w:tc>
      </w:tr>
      <w:tr w:rsidR="00677226" w:rsidRPr="00B27EBA" w14:paraId="6A4589A2"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63C6F6D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MITA</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62F84A41"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 xml:space="preserve">Inter-sectoral Platform for Land and Environment, Petén </w:t>
            </w:r>
          </w:p>
        </w:tc>
      </w:tr>
      <w:tr w:rsidR="00677226" w:rsidRPr="00677226" w14:paraId="036AE6AB"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8BE0CE2"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MTE</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7E00E55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Mid-Term Evaluation</w:t>
            </w:r>
          </w:p>
        </w:tc>
      </w:tr>
      <w:tr w:rsidR="00677226" w:rsidRPr="00677226" w14:paraId="621045EF"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371FDA1B"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lastRenderedPageBreak/>
              <w:t>NFC</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5BFF092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World Forestry Congress</w:t>
            </w:r>
          </w:p>
        </w:tc>
      </w:tr>
      <w:tr w:rsidR="00677226" w:rsidRPr="00677226" w14:paraId="36980902"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557D750"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NFP</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35EBEAB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National Forest Programme</w:t>
            </w:r>
          </w:p>
        </w:tc>
      </w:tr>
      <w:tr w:rsidR="00677226" w:rsidRPr="00677226" w14:paraId="7057F9DD"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19E50B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NGO</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318C59A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Non-Governmental Organisation</w:t>
            </w:r>
          </w:p>
        </w:tc>
      </w:tr>
      <w:tr w:rsidR="00677226" w:rsidRPr="00677226" w14:paraId="01CA63F8"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7A198057"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PINPEP</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3F5D852A" w14:textId="77777777" w:rsidR="00677226" w:rsidRPr="008805AF" w:rsidRDefault="00677226" w:rsidP="008D5A32">
            <w:pPr>
              <w:rPr>
                <w:rFonts w:ascii="Segoe UI" w:hAnsi="Segoe UI" w:cs="Segoe UI"/>
                <w:color w:val="000000"/>
                <w:sz w:val="21"/>
                <w:szCs w:val="21"/>
              </w:rPr>
            </w:pPr>
            <w:r w:rsidRPr="008805AF">
              <w:rPr>
                <w:rFonts w:ascii="Segoe UI" w:hAnsi="Segoe UI" w:cs="Segoe UI"/>
                <w:color w:val="000000"/>
                <w:sz w:val="21"/>
                <w:szCs w:val="21"/>
              </w:rPr>
              <w:t>Programa de incentivos forestales para poseedores de pequeñas extensiones de tierra de vocación forestal o agroforestal</w:t>
            </w:r>
          </w:p>
        </w:tc>
      </w:tr>
      <w:tr w:rsidR="00677226" w:rsidRPr="00677226" w14:paraId="6FDC5805"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4C69CE0D"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PROFOR</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1212A1F8"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Program on Forests</w:t>
            </w:r>
          </w:p>
        </w:tc>
      </w:tr>
      <w:tr w:rsidR="00677226" w:rsidRPr="00677226" w14:paraId="3A7069A2"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7329A91B"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PSC</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2049633A"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Project Steering Committee</w:t>
            </w:r>
          </w:p>
        </w:tc>
      </w:tr>
      <w:tr w:rsidR="00677226" w:rsidRPr="00B27EBA" w14:paraId="32534B75"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05914339"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REDD</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30CC8D3E"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Reducing emissions from deforestation and forest degradation</w:t>
            </w:r>
          </w:p>
        </w:tc>
      </w:tr>
      <w:tr w:rsidR="00677226" w:rsidRPr="00B27EBA" w14:paraId="2E26D5F5"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4082895E"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REFACOF</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6ADCA80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The African Women's Network for Community Management of Forests</w:t>
            </w:r>
          </w:p>
        </w:tc>
      </w:tr>
      <w:tr w:rsidR="00677226" w:rsidRPr="00B27EBA" w14:paraId="750ABB4D"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2EAE18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ROPPA</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27DA1956"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Network of Farmers' and Agricultural Producers' Organisations of West Africa)</w:t>
            </w:r>
          </w:p>
        </w:tc>
      </w:tr>
      <w:tr w:rsidR="00677226" w:rsidRPr="00677226" w14:paraId="4C39401C"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37C0689E"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SO</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6B7A41BF"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Strategic objective</w:t>
            </w:r>
          </w:p>
        </w:tc>
      </w:tr>
      <w:tr w:rsidR="00677226" w:rsidRPr="00677226" w14:paraId="06A5EFDD"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4B5D5899"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ToC</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571CCB09"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Theory of Change</w:t>
            </w:r>
          </w:p>
        </w:tc>
      </w:tr>
      <w:tr w:rsidR="00677226" w:rsidRPr="00B27EBA" w14:paraId="16B37011"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6EFB1BA"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UNFCCC</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5481E82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The United Nations Framework Convention on Climate Change</w:t>
            </w:r>
          </w:p>
        </w:tc>
      </w:tr>
      <w:tr w:rsidR="00677226" w:rsidRPr="00677226" w14:paraId="52DBE858"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7CDEFE7C"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USA</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11D5D1BD"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United States of America</w:t>
            </w:r>
          </w:p>
        </w:tc>
      </w:tr>
      <w:tr w:rsidR="00677226" w:rsidRPr="00677226" w14:paraId="79583615"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596D6A02"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USD</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5588BA19"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United States Dollars</w:t>
            </w:r>
          </w:p>
        </w:tc>
      </w:tr>
      <w:tr w:rsidR="00677226" w:rsidRPr="00677226" w14:paraId="7260004A"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481FBE23"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VCD</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04CE1DF5"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Value Chain Development</w:t>
            </w:r>
          </w:p>
        </w:tc>
      </w:tr>
      <w:tr w:rsidR="00677226" w:rsidRPr="00677226" w14:paraId="2EA2878C"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67F8113D"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VNFOREST</w:t>
            </w:r>
          </w:p>
        </w:tc>
        <w:tc>
          <w:tcPr>
            <w:tcW w:w="4601" w:type="pct"/>
            <w:tcBorders>
              <w:top w:val="nil"/>
              <w:left w:val="nil"/>
              <w:bottom w:val="nil"/>
              <w:right w:val="nil"/>
            </w:tcBorders>
            <w:shd w:val="clear" w:color="auto" w:fill="auto"/>
            <w:tcMar>
              <w:top w:w="15" w:type="dxa"/>
              <w:left w:w="15" w:type="dxa"/>
              <w:bottom w:w="0" w:type="dxa"/>
              <w:right w:w="15" w:type="dxa"/>
            </w:tcMar>
            <w:vAlign w:val="bottom"/>
            <w:hideMark/>
          </w:tcPr>
          <w:p w14:paraId="32BA42D4"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Vietnam Administration of Forestry</w:t>
            </w:r>
          </w:p>
        </w:tc>
      </w:tr>
      <w:tr w:rsidR="00677226" w:rsidRPr="00677226" w14:paraId="0D69F10B" w14:textId="77777777" w:rsidTr="008D5A32">
        <w:trPr>
          <w:trHeight w:val="300"/>
        </w:trPr>
        <w:tc>
          <w:tcPr>
            <w:tcW w:w="399" w:type="pct"/>
            <w:tcBorders>
              <w:top w:val="nil"/>
              <w:left w:val="nil"/>
              <w:bottom w:val="nil"/>
              <w:right w:val="nil"/>
            </w:tcBorders>
            <w:shd w:val="clear" w:color="auto" w:fill="auto"/>
            <w:noWrap/>
            <w:tcMar>
              <w:top w:w="15" w:type="dxa"/>
              <w:left w:w="15" w:type="dxa"/>
              <w:bottom w:w="0" w:type="dxa"/>
              <w:right w:w="15" w:type="dxa"/>
            </w:tcMar>
            <w:vAlign w:val="bottom"/>
            <w:hideMark/>
          </w:tcPr>
          <w:p w14:paraId="2C36D91B"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VNFU</w:t>
            </w:r>
          </w:p>
        </w:tc>
        <w:tc>
          <w:tcPr>
            <w:tcW w:w="4601" w:type="pct"/>
            <w:tcBorders>
              <w:top w:val="nil"/>
              <w:left w:val="nil"/>
              <w:bottom w:val="nil"/>
              <w:right w:val="nil"/>
            </w:tcBorders>
            <w:shd w:val="clear" w:color="auto" w:fill="auto"/>
            <w:noWrap/>
            <w:tcMar>
              <w:top w:w="15" w:type="dxa"/>
              <w:left w:w="15" w:type="dxa"/>
              <w:bottom w:w="0" w:type="dxa"/>
              <w:right w:w="15" w:type="dxa"/>
            </w:tcMar>
            <w:vAlign w:val="bottom"/>
            <w:hideMark/>
          </w:tcPr>
          <w:p w14:paraId="4F33B314" w14:textId="77777777" w:rsidR="00677226" w:rsidRPr="00677226" w:rsidRDefault="00677226" w:rsidP="008D5A32">
            <w:pPr>
              <w:rPr>
                <w:rFonts w:ascii="Segoe UI" w:hAnsi="Segoe UI" w:cs="Segoe UI"/>
                <w:color w:val="000000"/>
                <w:sz w:val="21"/>
                <w:szCs w:val="21"/>
                <w:lang w:val="en-US"/>
              </w:rPr>
            </w:pPr>
            <w:r w:rsidRPr="00677226">
              <w:rPr>
                <w:rFonts w:ascii="Segoe UI" w:hAnsi="Segoe UI" w:cs="Segoe UI"/>
                <w:color w:val="000000"/>
                <w:sz w:val="21"/>
                <w:szCs w:val="21"/>
                <w:lang w:val="en-US"/>
              </w:rPr>
              <w:t>Viet Nam Farmers Union</w:t>
            </w:r>
          </w:p>
        </w:tc>
      </w:tr>
    </w:tbl>
    <w:p w14:paraId="3450E041" w14:textId="77777777" w:rsidR="00677226" w:rsidRPr="00677226" w:rsidRDefault="00677226" w:rsidP="00677226">
      <w:pPr>
        <w:jc w:val="left"/>
        <w:rPr>
          <w:rFonts w:ascii="Segoe UI" w:eastAsia="+mn-ea" w:hAnsi="Segoe UI" w:cs="Segoe UI"/>
          <w:spacing w:val="-6"/>
          <w:sz w:val="21"/>
          <w:szCs w:val="21"/>
          <w:lang w:val="en-US"/>
        </w:rPr>
      </w:pPr>
      <w:r w:rsidRPr="00677226">
        <w:rPr>
          <w:rFonts w:ascii="Segoe UI" w:hAnsi="Segoe UI" w:cs="Segoe UI"/>
          <w:sz w:val="21"/>
          <w:szCs w:val="21"/>
          <w:lang w:val="en-US"/>
        </w:rPr>
        <w:t xml:space="preserve"> </w:t>
      </w:r>
      <w:r w:rsidRPr="00677226">
        <w:rPr>
          <w:rFonts w:ascii="Segoe UI" w:hAnsi="Segoe UI" w:cs="Segoe UI"/>
          <w:sz w:val="21"/>
          <w:szCs w:val="21"/>
          <w:lang w:val="en-US"/>
        </w:rPr>
        <w:br w:type="page"/>
      </w:r>
    </w:p>
    <w:p w14:paraId="1DB7EC5E" w14:textId="77777777" w:rsidR="00677226" w:rsidRPr="00677226" w:rsidRDefault="00677226" w:rsidP="00677226">
      <w:pPr>
        <w:pStyle w:val="ParagraphOEDExecSumm"/>
        <w:numPr>
          <w:ilvl w:val="0"/>
          <w:numId w:val="0"/>
        </w:numPr>
        <w:spacing w:before="0" w:after="120"/>
        <w:rPr>
          <w:lang w:val="en-US"/>
        </w:rPr>
      </w:pPr>
    </w:p>
    <w:sdt>
      <w:sdtPr>
        <w:rPr>
          <w:rFonts w:ascii="Segoe UI" w:eastAsia="Times New Roman" w:hAnsi="Segoe UI" w:cs="Segoe UI"/>
          <w:b w:val="0"/>
          <w:bCs w:val="0"/>
          <w:color w:val="auto"/>
          <w:sz w:val="21"/>
          <w:szCs w:val="21"/>
          <w:lang w:val="fr-FR" w:eastAsia="en-US"/>
        </w:rPr>
        <w:id w:val="-1883543119"/>
        <w:docPartObj>
          <w:docPartGallery w:val="Table of Contents"/>
          <w:docPartUnique/>
        </w:docPartObj>
      </w:sdtPr>
      <w:sdtEndPr>
        <w:rPr>
          <w:noProof/>
        </w:rPr>
      </w:sdtEndPr>
      <w:sdtContent>
        <w:p w14:paraId="33F381F4" w14:textId="77777777" w:rsidR="00677226" w:rsidRPr="00677226" w:rsidRDefault="00677226" w:rsidP="00677226">
          <w:pPr>
            <w:pStyle w:val="TOCHeading"/>
            <w:rPr>
              <w:rFonts w:ascii="Segoe UI" w:hAnsi="Segoe UI" w:cs="Segoe UI"/>
              <w:color w:val="auto"/>
              <w:sz w:val="32"/>
              <w:szCs w:val="32"/>
            </w:rPr>
          </w:pPr>
          <w:r w:rsidRPr="00677226">
            <w:rPr>
              <w:rFonts w:ascii="Segoe UI" w:hAnsi="Segoe UI" w:cs="Segoe UI"/>
              <w:color w:val="auto"/>
              <w:sz w:val="32"/>
              <w:szCs w:val="32"/>
            </w:rPr>
            <w:t>Contents</w:t>
          </w:r>
        </w:p>
        <w:p w14:paraId="62E2F2E1" w14:textId="77777777" w:rsidR="00150912" w:rsidRDefault="00677226">
          <w:pPr>
            <w:pStyle w:val="TOC1"/>
            <w:tabs>
              <w:tab w:val="right" w:leader="dot" w:pos="8296"/>
            </w:tabs>
            <w:rPr>
              <w:rFonts w:asciiTheme="minorHAnsi" w:eastAsiaTheme="minorEastAsia" w:hAnsiTheme="minorHAnsi" w:cstheme="minorBidi"/>
              <w:b w:val="0"/>
              <w:noProof/>
              <w:sz w:val="22"/>
              <w:szCs w:val="22"/>
              <w:lang w:val="en-US" w:eastAsia="zh-CN"/>
            </w:rPr>
          </w:pPr>
          <w:r w:rsidRPr="00677226">
            <w:rPr>
              <w:rFonts w:ascii="Segoe UI" w:hAnsi="Segoe UI" w:cs="Segoe UI"/>
              <w:sz w:val="21"/>
              <w:szCs w:val="21"/>
              <w:lang w:val="en-US"/>
            </w:rPr>
            <w:fldChar w:fldCharType="begin"/>
          </w:r>
          <w:r w:rsidRPr="00677226">
            <w:rPr>
              <w:rFonts w:ascii="Segoe UI" w:hAnsi="Segoe UI" w:cs="Segoe UI"/>
              <w:sz w:val="21"/>
              <w:szCs w:val="21"/>
              <w:lang w:val="en-US"/>
            </w:rPr>
            <w:instrText xml:space="preserve"> TOC \o "1-3" \h \z \u </w:instrText>
          </w:r>
          <w:r w:rsidRPr="00677226">
            <w:rPr>
              <w:rFonts w:ascii="Segoe UI" w:hAnsi="Segoe UI" w:cs="Segoe UI"/>
              <w:sz w:val="21"/>
              <w:szCs w:val="21"/>
              <w:lang w:val="en-US"/>
            </w:rPr>
            <w:fldChar w:fldCharType="separate"/>
          </w:r>
          <w:hyperlink w:anchor="_Toc454526419" w:history="1">
            <w:r w:rsidR="00150912" w:rsidRPr="00C7073C">
              <w:rPr>
                <w:rStyle w:val="Hyperlink"/>
                <w:rFonts w:ascii="Segoe UI" w:hAnsi="Segoe UI"/>
                <w:noProof/>
                <w:lang w:val="en-US"/>
              </w:rPr>
              <w:t>Acknowledgements</w:t>
            </w:r>
            <w:r w:rsidR="00150912">
              <w:rPr>
                <w:noProof/>
                <w:webHidden/>
              </w:rPr>
              <w:tab/>
            </w:r>
            <w:r w:rsidR="00150912">
              <w:rPr>
                <w:noProof/>
                <w:webHidden/>
              </w:rPr>
              <w:fldChar w:fldCharType="begin"/>
            </w:r>
            <w:r w:rsidR="00150912">
              <w:rPr>
                <w:noProof/>
                <w:webHidden/>
              </w:rPr>
              <w:instrText xml:space="preserve"> PAGEREF _Toc454526419 \h </w:instrText>
            </w:r>
            <w:r w:rsidR="00150912">
              <w:rPr>
                <w:noProof/>
                <w:webHidden/>
              </w:rPr>
            </w:r>
            <w:r w:rsidR="00150912">
              <w:rPr>
                <w:noProof/>
                <w:webHidden/>
              </w:rPr>
              <w:fldChar w:fldCharType="separate"/>
            </w:r>
            <w:r w:rsidR="008912B9">
              <w:rPr>
                <w:noProof/>
                <w:webHidden/>
              </w:rPr>
              <w:t>i</w:t>
            </w:r>
            <w:r w:rsidR="00150912">
              <w:rPr>
                <w:noProof/>
                <w:webHidden/>
              </w:rPr>
              <w:fldChar w:fldCharType="end"/>
            </w:r>
          </w:hyperlink>
        </w:p>
        <w:p w14:paraId="378C8C70" w14:textId="77777777" w:rsidR="00150912" w:rsidRDefault="00CA1B8C">
          <w:pPr>
            <w:pStyle w:val="TOC1"/>
            <w:tabs>
              <w:tab w:val="right" w:leader="dot" w:pos="8296"/>
            </w:tabs>
            <w:rPr>
              <w:rFonts w:asciiTheme="minorHAnsi" w:eastAsiaTheme="minorEastAsia" w:hAnsiTheme="minorHAnsi" w:cstheme="minorBidi"/>
              <w:b w:val="0"/>
              <w:noProof/>
              <w:sz w:val="22"/>
              <w:szCs w:val="22"/>
              <w:lang w:val="en-US" w:eastAsia="zh-CN"/>
            </w:rPr>
          </w:pPr>
          <w:hyperlink w:anchor="_Toc454526420" w:history="1">
            <w:r w:rsidR="00150912" w:rsidRPr="00C7073C">
              <w:rPr>
                <w:rStyle w:val="Hyperlink"/>
                <w:rFonts w:ascii="Segoe UI" w:hAnsi="Segoe UI"/>
                <w:noProof/>
                <w:lang w:val="en-US"/>
              </w:rPr>
              <w:t>Acronyms and abbreviations</w:t>
            </w:r>
            <w:r w:rsidR="00150912">
              <w:rPr>
                <w:noProof/>
                <w:webHidden/>
              </w:rPr>
              <w:tab/>
            </w:r>
            <w:r w:rsidR="00150912">
              <w:rPr>
                <w:noProof/>
                <w:webHidden/>
              </w:rPr>
              <w:fldChar w:fldCharType="begin"/>
            </w:r>
            <w:r w:rsidR="00150912">
              <w:rPr>
                <w:noProof/>
                <w:webHidden/>
              </w:rPr>
              <w:instrText xml:space="preserve"> PAGEREF _Toc454526420 \h </w:instrText>
            </w:r>
            <w:r w:rsidR="00150912">
              <w:rPr>
                <w:noProof/>
                <w:webHidden/>
              </w:rPr>
            </w:r>
            <w:r w:rsidR="00150912">
              <w:rPr>
                <w:noProof/>
                <w:webHidden/>
              </w:rPr>
              <w:fldChar w:fldCharType="separate"/>
            </w:r>
            <w:r w:rsidR="008912B9">
              <w:rPr>
                <w:noProof/>
                <w:webHidden/>
              </w:rPr>
              <w:t>ii</w:t>
            </w:r>
            <w:r w:rsidR="00150912">
              <w:rPr>
                <w:noProof/>
                <w:webHidden/>
              </w:rPr>
              <w:fldChar w:fldCharType="end"/>
            </w:r>
          </w:hyperlink>
        </w:p>
        <w:p w14:paraId="25F47157" w14:textId="0B707EA1" w:rsidR="00150912" w:rsidRDefault="00CA1B8C">
          <w:pPr>
            <w:pStyle w:val="TOC1"/>
            <w:tabs>
              <w:tab w:val="right" w:leader="dot" w:pos="8296"/>
            </w:tabs>
            <w:rPr>
              <w:rFonts w:asciiTheme="minorHAnsi" w:eastAsiaTheme="minorEastAsia" w:hAnsiTheme="minorHAnsi" w:cstheme="minorBidi"/>
              <w:b w:val="0"/>
              <w:noProof/>
              <w:sz w:val="22"/>
              <w:szCs w:val="22"/>
              <w:lang w:val="en-US" w:eastAsia="zh-CN"/>
            </w:rPr>
          </w:pPr>
          <w:hyperlink w:anchor="_Toc454526421" w:history="1">
            <w:r w:rsidR="00150912" w:rsidRPr="008912B9">
              <w:rPr>
                <w:rStyle w:val="Hyperlink"/>
                <w:rFonts w:ascii="Segoe UI" w:hAnsi="Segoe UI"/>
                <w:noProof/>
                <w:lang w:val="en-US"/>
              </w:rPr>
              <w:t>Executive Summary</w:t>
            </w:r>
            <w:r w:rsidR="00150912">
              <w:rPr>
                <w:noProof/>
                <w:webHidden/>
              </w:rPr>
              <w:tab/>
            </w:r>
            <w:r w:rsidR="00150912">
              <w:rPr>
                <w:noProof/>
                <w:webHidden/>
              </w:rPr>
              <w:fldChar w:fldCharType="begin"/>
            </w:r>
            <w:r w:rsidR="00150912">
              <w:rPr>
                <w:noProof/>
                <w:webHidden/>
              </w:rPr>
              <w:instrText xml:space="preserve"> PAGEREF _Toc454526421 \h </w:instrText>
            </w:r>
            <w:r w:rsidR="00150912">
              <w:rPr>
                <w:noProof/>
                <w:webHidden/>
              </w:rPr>
            </w:r>
            <w:r w:rsidR="00150912">
              <w:rPr>
                <w:noProof/>
                <w:webHidden/>
              </w:rPr>
              <w:fldChar w:fldCharType="separate"/>
            </w:r>
            <w:r w:rsidR="008912B9">
              <w:rPr>
                <w:noProof/>
                <w:webHidden/>
              </w:rPr>
              <w:t>1</w:t>
            </w:r>
            <w:r w:rsidR="00150912">
              <w:rPr>
                <w:noProof/>
                <w:webHidden/>
              </w:rPr>
              <w:fldChar w:fldCharType="end"/>
            </w:r>
          </w:hyperlink>
        </w:p>
        <w:p w14:paraId="2DACE97A"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22" w:history="1">
            <w:r w:rsidR="00150912" w:rsidRPr="00C7073C">
              <w:rPr>
                <w:rStyle w:val="Hyperlink"/>
                <w:rFonts w:ascii="Segoe UI" w:hAnsi="Segoe UI"/>
                <w:noProof/>
                <w:lang w:val="en-US"/>
              </w:rPr>
              <w:t>1</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hAnsi="Segoe UI"/>
                <w:noProof/>
                <w:lang w:val="en-US"/>
              </w:rPr>
              <w:t>Introduction</w:t>
            </w:r>
            <w:r w:rsidR="00150912">
              <w:rPr>
                <w:noProof/>
                <w:webHidden/>
              </w:rPr>
              <w:tab/>
            </w:r>
            <w:r w:rsidR="00150912">
              <w:rPr>
                <w:noProof/>
                <w:webHidden/>
              </w:rPr>
              <w:fldChar w:fldCharType="begin"/>
            </w:r>
            <w:r w:rsidR="00150912">
              <w:rPr>
                <w:noProof/>
                <w:webHidden/>
              </w:rPr>
              <w:instrText xml:space="preserve"> PAGEREF _Toc454526422 \h </w:instrText>
            </w:r>
            <w:r w:rsidR="00150912">
              <w:rPr>
                <w:noProof/>
                <w:webHidden/>
              </w:rPr>
            </w:r>
            <w:r w:rsidR="00150912">
              <w:rPr>
                <w:noProof/>
                <w:webHidden/>
              </w:rPr>
              <w:fldChar w:fldCharType="separate"/>
            </w:r>
            <w:r w:rsidR="008912B9">
              <w:rPr>
                <w:noProof/>
                <w:webHidden/>
              </w:rPr>
              <w:t>6</w:t>
            </w:r>
            <w:r w:rsidR="00150912">
              <w:rPr>
                <w:noProof/>
                <w:webHidden/>
              </w:rPr>
              <w:fldChar w:fldCharType="end"/>
            </w:r>
          </w:hyperlink>
        </w:p>
        <w:p w14:paraId="5D85C31D"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23" w:history="1">
            <w:r w:rsidR="00150912" w:rsidRPr="00C7073C">
              <w:rPr>
                <w:rStyle w:val="Hyperlink"/>
                <w:noProof/>
              </w:rPr>
              <w:t>1.1</w:t>
            </w:r>
            <w:r w:rsidR="00150912">
              <w:rPr>
                <w:rFonts w:asciiTheme="minorHAnsi" w:eastAsiaTheme="minorEastAsia" w:hAnsiTheme="minorHAnsi" w:cstheme="minorBidi"/>
                <w:b w:val="0"/>
                <w:noProof/>
                <w:lang w:val="en-US" w:eastAsia="zh-CN"/>
              </w:rPr>
              <w:tab/>
            </w:r>
            <w:r w:rsidR="00150912" w:rsidRPr="00C7073C">
              <w:rPr>
                <w:rStyle w:val="Hyperlink"/>
                <w:noProof/>
              </w:rPr>
              <w:t>Purpose of the evaluation</w:t>
            </w:r>
            <w:r w:rsidR="00150912">
              <w:rPr>
                <w:noProof/>
                <w:webHidden/>
              </w:rPr>
              <w:tab/>
            </w:r>
            <w:r w:rsidR="00150912">
              <w:rPr>
                <w:noProof/>
                <w:webHidden/>
              </w:rPr>
              <w:fldChar w:fldCharType="begin"/>
            </w:r>
            <w:r w:rsidR="00150912">
              <w:rPr>
                <w:noProof/>
                <w:webHidden/>
              </w:rPr>
              <w:instrText xml:space="preserve"> PAGEREF _Toc454526423 \h </w:instrText>
            </w:r>
            <w:r w:rsidR="00150912">
              <w:rPr>
                <w:noProof/>
                <w:webHidden/>
              </w:rPr>
            </w:r>
            <w:r w:rsidR="00150912">
              <w:rPr>
                <w:noProof/>
                <w:webHidden/>
              </w:rPr>
              <w:fldChar w:fldCharType="separate"/>
            </w:r>
            <w:r w:rsidR="008912B9">
              <w:rPr>
                <w:noProof/>
                <w:webHidden/>
              </w:rPr>
              <w:t>6</w:t>
            </w:r>
            <w:r w:rsidR="00150912">
              <w:rPr>
                <w:noProof/>
                <w:webHidden/>
              </w:rPr>
              <w:fldChar w:fldCharType="end"/>
            </w:r>
          </w:hyperlink>
        </w:p>
        <w:p w14:paraId="6F9B088C"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24" w:history="1">
            <w:r w:rsidR="00150912" w:rsidRPr="00C7073C">
              <w:rPr>
                <w:rStyle w:val="Hyperlink"/>
                <w:noProof/>
                <w:lang w:val="en-US"/>
              </w:rPr>
              <w:t>1.2</w:t>
            </w:r>
            <w:r w:rsidR="00150912">
              <w:rPr>
                <w:rFonts w:asciiTheme="minorHAnsi" w:eastAsiaTheme="minorEastAsia" w:hAnsiTheme="minorHAnsi" w:cstheme="minorBidi"/>
                <w:b w:val="0"/>
                <w:noProof/>
                <w:lang w:val="en-US" w:eastAsia="zh-CN"/>
              </w:rPr>
              <w:tab/>
            </w:r>
            <w:r w:rsidR="00150912" w:rsidRPr="00C7073C">
              <w:rPr>
                <w:rStyle w:val="Hyperlink"/>
                <w:noProof/>
                <w:lang w:val="en-US"/>
              </w:rPr>
              <w:t>Intended users</w:t>
            </w:r>
            <w:r w:rsidR="00150912">
              <w:rPr>
                <w:noProof/>
                <w:webHidden/>
              </w:rPr>
              <w:tab/>
            </w:r>
            <w:r w:rsidR="00150912">
              <w:rPr>
                <w:noProof/>
                <w:webHidden/>
              </w:rPr>
              <w:fldChar w:fldCharType="begin"/>
            </w:r>
            <w:r w:rsidR="00150912">
              <w:rPr>
                <w:noProof/>
                <w:webHidden/>
              </w:rPr>
              <w:instrText xml:space="preserve"> PAGEREF _Toc454526424 \h </w:instrText>
            </w:r>
            <w:r w:rsidR="00150912">
              <w:rPr>
                <w:noProof/>
                <w:webHidden/>
              </w:rPr>
            </w:r>
            <w:r w:rsidR="00150912">
              <w:rPr>
                <w:noProof/>
                <w:webHidden/>
              </w:rPr>
              <w:fldChar w:fldCharType="separate"/>
            </w:r>
            <w:r w:rsidR="008912B9">
              <w:rPr>
                <w:noProof/>
                <w:webHidden/>
              </w:rPr>
              <w:t>7</w:t>
            </w:r>
            <w:r w:rsidR="00150912">
              <w:rPr>
                <w:noProof/>
                <w:webHidden/>
              </w:rPr>
              <w:fldChar w:fldCharType="end"/>
            </w:r>
          </w:hyperlink>
        </w:p>
        <w:p w14:paraId="29A3DAF9"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25" w:history="1">
            <w:r w:rsidR="00150912" w:rsidRPr="00C7073C">
              <w:rPr>
                <w:rStyle w:val="Hyperlink"/>
                <w:noProof/>
                <w:lang w:val="en-US"/>
              </w:rPr>
              <w:t>1.3</w:t>
            </w:r>
            <w:r w:rsidR="00150912">
              <w:rPr>
                <w:rFonts w:asciiTheme="minorHAnsi" w:eastAsiaTheme="minorEastAsia" w:hAnsiTheme="minorHAnsi" w:cstheme="minorBidi"/>
                <w:b w:val="0"/>
                <w:noProof/>
                <w:lang w:val="en-US" w:eastAsia="zh-CN"/>
              </w:rPr>
              <w:tab/>
            </w:r>
            <w:r w:rsidR="00150912" w:rsidRPr="00C7073C">
              <w:rPr>
                <w:rStyle w:val="Hyperlink"/>
                <w:noProof/>
                <w:lang w:val="en-US"/>
              </w:rPr>
              <w:t>Scope and objective of the evaluation</w:t>
            </w:r>
            <w:r w:rsidR="00150912">
              <w:rPr>
                <w:noProof/>
                <w:webHidden/>
              </w:rPr>
              <w:tab/>
            </w:r>
            <w:r w:rsidR="00150912">
              <w:rPr>
                <w:noProof/>
                <w:webHidden/>
              </w:rPr>
              <w:fldChar w:fldCharType="begin"/>
            </w:r>
            <w:r w:rsidR="00150912">
              <w:rPr>
                <w:noProof/>
                <w:webHidden/>
              </w:rPr>
              <w:instrText xml:space="preserve"> PAGEREF _Toc454526425 \h </w:instrText>
            </w:r>
            <w:r w:rsidR="00150912">
              <w:rPr>
                <w:noProof/>
                <w:webHidden/>
              </w:rPr>
            </w:r>
            <w:r w:rsidR="00150912">
              <w:rPr>
                <w:noProof/>
                <w:webHidden/>
              </w:rPr>
              <w:fldChar w:fldCharType="separate"/>
            </w:r>
            <w:r w:rsidR="008912B9">
              <w:rPr>
                <w:noProof/>
                <w:webHidden/>
              </w:rPr>
              <w:t>7</w:t>
            </w:r>
            <w:r w:rsidR="00150912">
              <w:rPr>
                <w:noProof/>
                <w:webHidden/>
              </w:rPr>
              <w:fldChar w:fldCharType="end"/>
            </w:r>
          </w:hyperlink>
        </w:p>
        <w:p w14:paraId="0E143C88"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26" w:history="1">
            <w:r w:rsidR="00150912" w:rsidRPr="00C7073C">
              <w:rPr>
                <w:rStyle w:val="Hyperlink"/>
                <w:noProof/>
                <w:lang w:val="en-US"/>
              </w:rPr>
              <w:t>1.4</w:t>
            </w:r>
            <w:r w:rsidR="00150912">
              <w:rPr>
                <w:rFonts w:asciiTheme="minorHAnsi" w:eastAsiaTheme="minorEastAsia" w:hAnsiTheme="minorHAnsi" w:cstheme="minorBidi"/>
                <w:b w:val="0"/>
                <w:noProof/>
                <w:lang w:val="en-US" w:eastAsia="zh-CN"/>
              </w:rPr>
              <w:tab/>
            </w:r>
            <w:r w:rsidR="00150912" w:rsidRPr="00C7073C">
              <w:rPr>
                <w:rStyle w:val="Hyperlink"/>
                <w:noProof/>
                <w:lang w:val="en-US"/>
              </w:rPr>
              <w:t>Methodology</w:t>
            </w:r>
            <w:r w:rsidR="00150912">
              <w:rPr>
                <w:noProof/>
                <w:webHidden/>
              </w:rPr>
              <w:tab/>
            </w:r>
            <w:r w:rsidR="00150912">
              <w:rPr>
                <w:noProof/>
                <w:webHidden/>
              </w:rPr>
              <w:fldChar w:fldCharType="begin"/>
            </w:r>
            <w:r w:rsidR="00150912">
              <w:rPr>
                <w:noProof/>
                <w:webHidden/>
              </w:rPr>
              <w:instrText xml:space="preserve"> PAGEREF _Toc454526426 \h </w:instrText>
            </w:r>
            <w:r w:rsidR="00150912">
              <w:rPr>
                <w:noProof/>
                <w:webHidden/>
              </w:rPr>
            </w:r>
            <w:r w:rsidR="00150912">
              <w:rPr>
                <w:noProof/>
                <w:webHidden/>
              </w:rPr>
              <w:fldChar w:fldCharType="separate"/>
            </w:r>
            <w:r w:rsidR="008912B9">
              <w:rPr>
                <w:noProof/>
                <w:webHidden/>
              </w:rPr>
              <w:t>8</w:t>
            </w:r>
            <w:r w:rsidR="00150912">
              <w:rPr>
                <w:noProof/>
                <w:webHidden/>
              </w:rPr>
              <w:fldChar w:fldCharType="end"/>
            </w:r>
          </w:hyperlink>
        </w:p>
        <w:p w14:paraId="3962D81E"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27" w:history="1">
            <w:r w:rsidR="00150912" w:rsidRPr="00C7073C">
              <w:rPr>
                <w:rStyle w:val="Hyperlink"/>
                <w:rFonts w:ascii="Segoe UI" w:hAnsi="Segoe UI"/>
                <w:noProof/>
                <w:lang w:val="en-US"/>
              </w:rPr>
              <w:t>2</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hAnsi="Segoe UI"/>
                <w:noProof/>
                <w:lang w:val="en-US"/>
              </w:rPr>
              <w:t>Background and context of the project/programme</w:t>
            </w:r>
            <w:r w:rsidR="00150912">
              <w:rPr>
                <w:noProof/>
                <w:webHidden/>
              </w:rPr>
              <w:tab/>
            </w:r>
            <w:r w:rsidR="00150912">
              <w:rPr>
                <w:noProof/>
                <w:webHidden/>
              </w:rPr>
              <w:fldChar w:fldCharType="begin"/>
            </w:r>
            <w:r w:rsidR="00150912">
              <w:rPr>
                <w:noProof/>
                <w:webHidden/>
              </w:rPr>
              <w:instrText xml:space="preserve"> PAGEREF _Toc454526427 \h </w:instrText>
            </w:r>
            <w:r w:rsidR="00150912">
              <w:rPr>
                <w:noProof/>
                <w:webHidden/>
              </w:rPr>
            </w:r>
            <w:r w:rsidR="00150912">
              <w:rPr>
                <w:noProof/>
                <w:webHidden/>
              </w:rPr>
              <w:fldChar w:fldCharType="separate"/>
            </w:r>
            <w:r w:rsidR="008912B9">
              <w:rPr>
                <w:noProof/>
                <w:webHidden/>
              </w:rPr>
              <w:t>10</w:t>
            </w:r>
            <w:r w:rsidR="00150912">
              <w:rPr>
                <w:noProof/>
                <w:webHidden/>
              </w:rPr>
              <w:fldChar w:fldCharType="end"/>
            </w:r>
          </w:hyperlink>
        </w:p>
        <w:p w14:paraId="2009BEE8"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28" w:history="1">
            <w:r w:rsidR="00150912" w:rsidRPr="00C7073C">
              <w:rPr>
                <w:rStyle w:val="Hyperlink"/>
                <w:noProof/>
              </w:rPr>
              <w:t>2.1</w:t>
            </w:r>
            <w:r w:rsidR="00150912">
              <w:rPr>
                <w:rFonts w:asciiTheme="minorHAnsi" w:eastAsiaTheme="minorEastAsia" w:hAnsiTheme="minorHAnsi" w:cstheme="minorBidi"/>
                <w:b w:val="0"/>
                <w:noProof/>
                <w:lang w:val="en-US" w:eastAsia="zh-CN"/>
              </w:rPr>
              <w:tab/>
            </w:r>
            <w:r w:rsidR="00150912" w:rsidRPr="00C7073C">
              <w:rPr>
                <w:rStyle w:val="Hyperlink"/>
                <w:noProof/>
              </w:rPr>
              <w:t>Context of the project</w:t>
            </w:r>
            <w:r w:rsidR="00150912">
              <w:rPr>
                <w:noProof/>
                <w:webHidden/>
              </w:rPr>
              <w:tab/>
            </w:r>
            <w:r w:rsidR="00150912">
              <w:rPr>
                <w:noProof/>
                <w:webHidden/>
              </w:rPr>
              <w:fldChar w:fldCharType="begin"/>
            </w:r>
            <w:r w:rsidR="00150912">
              <w:rPr>
                <w:noProof/>
                <w:webHidden/>
              </w:rPr>
              <w:instrText xml:space="preserve"> PAGEREF _Toc454526428 \h </w:instrText>
            </w:r>
            <w:r w:rsidR="00150912">
              <w:rPr>
                <w:noProof/>
                <w:webHidden/>
              </w:rPr>
            </w:r>
            <w:r w:rsidR="00150912">
              <w:rPr>
                <w:noProof/>
                <w:webHidden/>
              </w:rPr>
              <w:fldChar w:fldCharType="separate"/>
            </w:r>
            <w:r w:rsidR="008912B9">
              <w:rPr>
                <w:noProof/>
                <w:webHidden/>
              </w:rPr>
              <w:t>10</w:t>
            </w:r>
            <w:r w:rsidR="00150912">
              <w:rPr>
                <w:noProof/>
                <w:webHidden/>
              </w:rPr>
              <w:fldChar w:fldCharType="end"/>
            </w:r>
          </w:hyperlink>
        </w:p>
        <w:p w14:paraId="30ED931D"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29" w:history="1">
            <w:r w:rsidR="00150912" w:rsidRPr="00C7073C">
              <w:rPr>
                <w:rStyle w:val="Hyperlink"/>
                <w:noProof/>
                <w:lang w:val="en-US"/>
              </w:rPr>
              <w:t>2.2</w:t>
            </w:r>
            <w:r w:rsidR="00150912">
              <w:rPr>
                <w:rFonts w:asciiTheme="minorHAnsi" w:eastAsiaTheme="minorEastAsia" w:hAnsiTheme="minorHAnsi" w:cstheme="minorBidi"/>
                <w:b w:val="0"/>
                <w:noProof/>
                <w:lang w:val="en-US" w:eastAsia="zh-CN"/>
              </w:rPr>
              <w:tab/>
            </w:r>
            <w:r w:rsidR="00150912" w:rsidRPr="00C7073C">
              <w:rPr>
                <w:rStyle w:val="Hyperlink"/>
                <w:noProof/>
                <w:lang w:val="en-US"/>
              </w:rPr>
              <w:t>The theory of change</w:t>
            </w:r>
            <w:r w:rsidR="00150912">
              <w:rPr>
                <w:noProof/>
                <w:webHidden/>
              </w:rPr>
              <w:tab/>
            </w:r>
            <w:r w:rsidR="00150912">
              <w:rPr>
                <w:noProof/>
                <w:webHidden/>
              </w:rPr>
              <w:fldChar w:fldCharType="begin"/>
            </w:r>
            <w:r w:rsidR="00150912">
              <w:rPr>
                <w:noProof/>
                <w:webHidden/>
              </w:rPr>
              <w:instrText xml:space="preserve"> PAGEREF _Toc454526429 \h </w:instrText>
            </w:r>
            <w:r w:rsidR="00150912">
              <w:rPr>
                <w:noProof/>
                <w:webHidden/>
              </w:rPr>
            </w:r>
            <w:r w:rsidR="00150912">
              <w:rPr>
                <w:noProof/>
                <w:webHidden/>
              </w:rPr>
              <w:fldChar w:fldCharType="separate"/>
            </w:r>
            <w:r w:rsidR="008912B9">
              <w:rPr>
                <w:noProof/>
                <w:webHidden/>
              </w:rPr>
              <w:t>12</w:t>
            </w:r>
            <w:r w:rsidR="00150912">
              <w:rPr>
                <w:noProof/>
                <w:webHidden/>
              </w:rPr>
              <w:fldChar w:fldCharType="end"/>
            </w:r>
          </w:hyperlink>
        </w:p>
        <w:p w14:paraId="2531884B"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30" w:history="1">
            <w:r w:rsidR="00150912" w:rsidRPr="00C7073C">
              <w:rPr>
                <w:rStyle w:val="Hyperlink"/>
                <w:rFonts w:ascii="Segoe UI" w:hAnsi="Segoe UI"/>
                <w:noProof/>
                <w:lang w:val="en-US"/>
              </w:rPr>
              <w:t>3</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eastAsia="Cambria" w:hAnsi="Segoe UI"/>
                <w:noProof/>
                <w:lang w:val="en-US"/>
              </w:rPr>
              <w:t>Evaluation questions: Key findings</w:t>
            </w:r>
            <w:r w:rsidR="00150912">
              <w:rPr>
                <w:noProof/>
                <w:webHidden/>
              </w:rPr>
              <w:tab/>
            </w:r>
            <w:r w:rsidR="00150912">
              <w:rPr>
                <w:noProof/>
                <w:webHidden/>
              </w:rPr>
              <w:fldChar w:fldCharType="begin"/>
            </w:r>
            <w:r w:rsidR="00150912">
              <w:rPr>
                <w:noProof/>
                <w:webHidden/>
              </w:rPr>
              <w:instrText xml:space="preserve"> PAGEREF _Toc454526430 \h </w:instrText>
            </w:r>
            <w:r w:rsidR="00150912">
              <w:rPr>
                <w:noProof/>
                <w:webHidden/>
              </w:rPr>
            </w:r>
            <w:r w:rsidR="00150912">
              <w:rPr>
                <w:noProof/>
                <w:webHidden/>
              </w:rPr>
              <w:fldChar w:fldCharType="separate"/>
            </w:r>
            <w:r w:rsidR="008912B9">
              <w:rPr>
                <w:noProof/>
                <w:webHidden/>
              </w:rPr>
              <w:t>17</w:t>
            </w:r>
            <w:r w:rsidR="00150912">
              <w:rPr>
                <w:noProof/>
                <w:webHidden/>
              </w:rPr>
              <w:fldChar w:fldCharType="end"/>
            </w:r>
          </w:hyperlink>
        </w:p>
        <w:p w14:paraId="78466708" w14:textId="1DBB2D45"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1" w:history="1">
            <w:r w:rsidR="00150912" w:rsidRPr="00C7073C">
              <w:rPr>
                <w:rStyle w:val="Hyperlink"/>
                <w:rFonts w:eastAsia="MS Mincho"/>
                <w:noProof/>
              </w:rPr>
              <w:t>3.1</w:t>
            </w:r>
            <w:r w:rsidR="00150912">
              <w:rPr>
                <w:rFonts w:asciiTheme="minorHAnsi" w:eastAsiaTheme="minorEastAsia" w:hAnsiTheme="minorHAnsi" w:cstheme="minorBidi"/>
                <w:b w:val="0"/>
                <w:noProof/>
                <w:lang w:val="en-US" w:eastAsia="zh-CN"/>
              </w:rPr>
              <w:tab/>
            </w:r>
            <w:r w:rsidR="00150912" w:rsidRPr="00C7073C">
              <w:rPr>
                <w:rStyle w:val="Hyperlink"/>
                <w:rFonts w:eastAsia="MS Mincho"/>
                <w:noProof/>
              </w:rPr>
              <w:t>Evaluation question 1:</w:t>
            </w:r>
            <w:r w:rsidR="00150912">
              <w:rPr>
                <w:noProof/>
                <w:webHidden/>
              </w:rPr>
              <w:tab/>
            </w:r>
            <w:r w:rsidR="00150912">
              <w:rPr>
                <w:noProof/>
                <w:webHidden/>
              </w:rPr>
              <w:fldChar w:fldCharType="begin"/>
            </w:r>
            <w:r w:rsidR="00150912">
              <w:rPr>
                <w:noProof/>
                <w:webHidden/>
              </w:rPr>
              <w:instrText xml:space="preserve"> PAGEREF _Toc454526431 \h </w:instrText>
            </w:r>
            <w:r w:rsidR="00150912">
              <w:rPr>
                <w:noProof/>
                <w:webHidden/>
              </w:rPr>
            </w:r>
            <w:r w:rsidR="00150912">
              <w:rPr>
                <w:noProof/>
                <w:webHidden/>
              </w:rPr>
              <w:fldChar w:fldCharType="separate"/>
            </w:r>
            <w:r w:rsidR="008912B9">
              <w:rPr>
                <w:noProof/>
                <w:webHidden/>
              </w:rPr>
              <w:t>17</w:t>
            </w:r>
            <w:r w:rsidR="00150912">
              <w:rPr>
                <w:noProof/>
                <w:webHidden/>
              </w:rPr>
              <w:fldChar w:fldCharType="end"/>
            </w:r>
          </w:hyperlink>
        </w:p>
        <w:p w14:paraId="3FEB8A2E" w14:textId="3B19E5C4"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2" w:history="1">
            <w:r w:rsidR="00150912" w:rsidRPr="00C7073C">
              <w:rPr>
                <w:rStyle w:val="Hyperlink"/>
                <w:rFonts w:eastAsia="MS Mincho"/>
                <w:noProof/>
              </w:rPr>
              <w:t>3.2</w:t>
            </w:r>
            <w:r w:rsidR="00150912">
              <w:rPr>
                <w:rFonts w:asciiTheme="minorHAnsi" w:eastAsiaTheme="minorEastAsia" w:hAnsiTheme="minorHAnsi" w:cstheme="minorBidi"/>
                <w:b w:val="0"/>
                <w:noProof/>
                <w:lang w:val="en-US" w:eastAsia="zh-CN"/>
              </w:rPr>
              <w:tab/>
            </w:r>
            <w:r w:rsidR="00150912" w:rsidRPr="00C7073C">
              <w:rPr>
                <w:rStyle w:val="Hyperlink"/>
                <w:rFonts w:eastAsia="MS Mincho"/>
                <w:noProof/>
              </w:rPr>
              <w:t>Evaluation question 2</w:t>
            </w:r>
            <w:r w:rsidR="00150912">
              <w:rPr>
                <w:noProof/>
                <w:webHidden/>
              </w:rPr>
              <w:tab/>
            </w:r>
            <w:r w:rsidR="00150912">
              <w:rPr>
                <w:noProof/>
                <w:webHidden/>
              </w:rPr>
              <w:fldChar w:fldCharType="begin"/>
            </w:r>
            <w:r w:rsidR="00150912">
              <w:rPr>
                <w:noProof/>
                <w:webHidden/>
              </w:rPr>
              <w:instrText xml:space="preserve"> PAGEREF _Toc454526432 \h </w:instrText>
            </w:r>
            <w:r w:rsidR="00150912">
              <w:rPr>
                <w:noProof/>
                <w:webHidden/>
              </w:rPr>
            </w:r>
            <w:r w:rsidR="00150912">
              <w:rPr>
                <w:noProof/>
                <w:webHidden/>
              </w:rPr>
              <w:fldChar w:fldCharType="separate"/>
            </w:r>
            <w:r w:rsidR="008912B9">
              <w:rPr>
                <w:noProof/>
                <w:webHidden/>
              </w:rPr>
              <w:t>18</w:t>
            </w:r>
            <w:r w:rsidR="00150912">
              <w:rPr>
                <w:noProof/>
                <w:webHidden/>
              </w:rPr>
              <w:fldChar w:fldCharType="end"/>
            </w:r>
          </w:hyperlink>
        </w:p>
        <w:p w14:paraId="4A20CC52" w14:textId="1F15B01A"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3" w:history="1">
            <w:r w:rsidR="00150912" w:rsidRPr="00C7073C">
              <w:rPr>
                <w:rStyle w:val="Hyperlink"/>
                <w:rFonts w:eastAsia="MS Mincho"/>
                <w:noProof/>
              </w:rPr>
              <w:t>3.3</w:t>
            </w:r>
            <w:r w:rsidR="00150912">
              <w:rPr>
                <w:rFonts w:asciiTheme="minorHAnsi" w:eastAsiaTheme="minorEastAsia" w:hAnsiTheme="minorHAnsi" w:cstheme="minorBidi"/>
                <w:b w:val="0"/>
                <w:noProof/>
                <w:lang w:val="en-US" w:eastAsia="zh-CN"/>
              </w:rPr>
              <w:tab/>
            </w:r>
            <w:r w:rsidR="00150912" w:rsidRPr="00C7073C">
              <w:rPr>
                <w:rStyle w:val="Hyperlink"/>
                <w:rFonts w:eastAsia="MS Mincho"/>
                <w:noProof/>
              </w:rPr>
              <w:t>Evaluation question 3</w:t>
            </w:r>
            <w:r w:rsidR="00150912">
              <w:rPr>
                <w:noProof/>
                <w:webHidden/>
              </w:rPr>
              <w:tab/>
            </w:r>
            <w:r w:rsidR="00150912">
              <w:rPr>
                <w:noProof/>
                <w:webHidden/>
              </w:rPr>
              <w:fldChar w:fldCharType="begin"/>
            </w:r>
            <w:r w:rsidR="00150912">
              <w:rPr>
                <w:noProof/>
                <w:webHidden/>
              </w:rPr>
              <w:instrText xml:space="preserve"> PAGEREF _Toc454526433 \h </w:instrText>
            </w:r>
            <w:r w:rsidR="00150912">
              <w:rPr>
                <w:noProof/>
                <w:webHidden/>
              </w:rPr>
            </w:r>
            <w:r w:rsidR="00150912">
              <w:rPr>
                <w:noProof/>
                <w:webHidden/>
              </w:rPr>
              <w:fldChar w:fldCharType="separate"/>
            </w:r>
            <w:r w:rsidR="008912B9">
              <w:rPr>
                <w:noProof/>
                <w:webHidden/>
              </w:rPr>
              <w:t>20</w:t>
            </w:r>
            <w:r w:rsidR="00150912">
              <w:rPr>
                <w:noProof/>
                <w:webHidden/>
              </w:rPr>
              <w:fldChar w:fldCharType="end"/>
            </w:r>
          </w:hyperlink>
        </w:p>
        <w:p w14:paraId="674B35CF" w14:textId="4BF78C44"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4" w:history="1">
            <w:r w:rsidR="00150912" w:rsidRPr="00C7073C">
              <w:rPr>
                <w:rStyle w:val="Hyperlink"/>
                <w:rFonts w:eastAsia="MS Mincho"/>
                <w:noProof/>
                <w:lang w:val="en-US"/>
              </w:rPr>
              <w:t>2.3</w:t>
            </w:r>
            <w:r w:rsidR="00150912">
              <w:rPr>
                <w:rFonts w:asciiTheme="minorHAnsi" w:eastAsiaTheme="minorEastAsia" w:hAnsiTheme="minorHAnsi" w:cstheme="minorBidi"/>
                <w:b w:val="0"/>
                <w:noProof/>
                <w:lang w:val="en-US" w:eastAsia="zh-CN"/>
              </w:rPr>
              <w:tab/>
            </w:r>
            <w:r w:rsidR="00150912" w:rsidRPr="00C7073C">
              <w:rPr>
                <w:rStyle w:val="Hyperlink"/>
                <w:rFonts w:eastAsia="MS Mincho"/>
                <w:noProof/>
                <w:lang w:val="en-US"/>
              </w:rPr>
              <w:t>Evaluation questio</w:t>
            </w:r>
            <w:r w:rsidR="00A27DD9">
              <w:rPr>
                <w:rStyle w:val="Hyperlink"/>
                <w:rFonts w:eastAsia="MS Mincho"/>
                <w:noProof/>
                <w:lang w:val="en-US"/>
              </w:rPr>
              <w:t>n 4</w:t>
            </w:r>
            <w:r w:rsidR="00150912">
              <w:rPr>
                <w:noProof/>
                <w:webHidden/>
              </w:rPr>
              <w:tab/>
            </w:r>
            <w:r w:rsidR="00150912">
              <w:rPr>
                <w:noProof/>
                <w:webHidden/>
              </w:rPr>
              <w:fldChar w:fldCharType="begin"/>
            </w:r>
            <w:r w:rsidR="00150912">
              <w:rPr>
                <w:noProof/>
                <w:webHidden/>
              </w:rPr>
              <w:instrText xml:space="preserve"> PAGEREF _Toc454526434 \h </w:instrText>
            </w:r>
            <w:r w:rsidR="00150912">
              <w:rPr>
                <w:noProof/>
                <w:webHidden/>
              </w:rPr>
            </w:r>
            <w:r w:rsidR="00150912">
              <w:rPr>
                <w:noProof/>
                <w:webHidden/>
              </w:rPr>
              <w:fldChar w:fldCharType="separate"/>
            </w:r>
            <w:r w:rsidR="008912B9">
              <w:rPr>
                <w:noProof/>
                <w:webHidden/>
              </w:rPr>
              <w:t>22</w:t>
            </w:r>
            <w:r w:rsidR="00150912">
              <w:rPr>
                <w:noProof/>
                <w:webHidden/>
              </w:rPr>
              <w:fldChar w:fldCharType="end"/>
            </w:r>
          </w:hyperlink>
        </w:p>
        <w:p w14:paraId="4B5C461A" w14:textId="388A419E"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5" w:history="1">
            <w:r w:rsidR="00150912" w:rsidRPr="00C7073C">
              <w:rPr>
                <w:rStyle w:val="Hyperlink"/>
                <w:noProof/>
              </w:rPr>
              <w:t>3.4</w:t>
            </w:r>
            <w:r w:rsidR="00150912">
              <w:rPr>
                <w:rFonts w:asciiTheme="minorHAnsi" w:eastAsiaTheme="minorEastAsia" w:hAnsiTheme="minorHAnsi" w:cstheme="minorBidi"/>
                <w:b w:val="0"/>
                <w:noProof/>
                <w:lang w:val="en-US" w:eastAsia="zh-CN"/>
              </w:rPr>
              <w:tab/>
            </w:r>
            <w:r w:rsidR="00150912" w:rsidRPr="00C7073C">
              <w:rPr>
                <w:rStyle w:val="Hyperlink"/>
                <w:rFonts w:eastAsia="MS Mincho"/>
                <w:noProof/>
              </w:rPr>
              <w:t>Evaluation question 5</w:t>
            </w:r>
            <w:r w:rsidR="00150912">
              <w:rPr>
                <w:noProof/>
                <w:webHidden/>
              </w:rPr>
              <w:tab/>
            </w:r>
            <w:r w:rsidR="00150912">
              <w:rPr>
                <w:noProof/>
                <w:webHidden/>
              </w:rPr>
              <w:fldChar w:fldCharType="begin"/>
            </w:r>
            <w:r w:rsidR="00150912">
              <w:rPr>
                <w:noProof/>
                <w:webHidden/>
              </w:rPr>
              <w:instrText xml:space="preserve"> PAGEREF _Toc454526435 \h </w:instrText>
            </w:r>
            <w:r w:rsidR="00150912">
              <w:rPr>
                <w:noProof/>
                <w:webHidden/>
              </w:rPr>
            </w:r>
            <w:r w:rsidR="00150912">
              <w:rPr>
                <w:noProof/>
                <w:webHidden/>
              </w:rPr>
              <w:fldChar w:fldCharType="separate"/>
            </w:r>
            <w:r w:rsidR="008912B9">
              <w:rPr>
                <w:noProof/>
                <w:webHidden/>
              </w:rPr>
              <w:t>37</w:t>
            </w:r>
            <w:r w:rsidR="00150912">
              <w:rPr>
                <w:noProof/>
                <w:webHidden/>
              </w:rPr>
              <w:fldChar w:fldCharType="end"/>
            </w:r>
          </w:hyperlink>
        </w:p>
        <w:p w14:paraId="2DFA2F9C" w14:textId="442FA236"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6" w:history="1">
            <w:r w:rsidR="00150912" w:rsidRPr="00C7073C">
              <w:rPr>
                <w:rStyle w:val="Hyperlink"/>
                <w:rFonts w:eastAsia="MS Mincho"/>
                <w:noProof/>
                <w:lang w:val="en-US"/>
              </w:rPr>
              <w:t>2.4</w:t>
            </w:r>
            <w:r w:rsidR="00150912">
              <w:rPr>
                <w:rFonts w:asciiTheme="minorHAnsi" w:eastAsiaTheme="minorEastAsia" w:hAnsiTheme="minorHAnsi" w:cstheme="minorBidi"/>
                <w:b w:val="0"/>
                <w:noProof/>
                <w:lang w:val="en-US" w:eastAsia="zh-CN"/>
              </w:rPr>
              <w:tab/>
            </w:r>
            <w:r w:rsidR="00150912" w:rsidRPr="00C7073C">
              <w:rPr>
                <w:rStyle w:val="Hyperlink"/>
                <w:rFonts w:eastAsia="MS Mincho"/>
                <w:noProof/>
                <w:lang w:val="en-US"/>
              </w:rPr>
              <w:t>Evaluation question</w:t>
            </w:r>
            <w:r w:rsidR="00A27DD9">
              <w:rPr>
                <w:rStyle w:val="Hyperlink"/>
                <w:rFonts w:eastAsia="MS Mincho"/>
                <w:noProof/>
                <w:lang w:val="en-US"/>
              </w:rPr>
              <w:t xml:space="preserve"> 6</w:t>
            </w:r>
            <w:r w:rsidR="00150912">
              <w:rPr>
                <w:noProof/>
                <w:webHidden/>
              </w:rPr>
              <w:tab/>
            </w:r>
            <w:r w:rsidR="00150912">
              <w:rPr>
                <w:noProof/>
                <w:webHidden/>
              </w:rPr>
              <w:fldChar w:fldCharType="begin"/>
            </w:r>
            <w:r w:rsidR="00150912">
              <w:rPr>
                <w:noProof/>
                <w:webHidden/>
              </w:rPr>
              <w:instrText xml:space="preserve"> PAGEREF _Toc454526436 \h </w:instrText>
            </w:r>
            <w:r w:rsidR="00150912">
              <w:rPr>
                <w:noProof/>
                <w:webHidden/>
              </w:rPr>
            </w:r>
            <w:r w:rsidR="00150912">
              <w:rPr>
                <w:noProof/>
                <w:webHidden/>
              </w:rPr>
              <w:fldChar w:fldCharType="separate"/>
            </w:r>
            <w:r w:rsidR="008912B9">
              <w:rPr>
                <w:noProof/>
                <w:webHidden/>
              </w:rPr>
              <w:t>39</w:t>
            </w:r>
            <w:r w:rsidR="00150912">
              <w:rPr>
                <w:noProof/>
                <w:webHidden/>
              </w:rPr>
              <w:fldChar w:fldCharType="end"/>
            </w:r>
          </w:hyperlink>
        </w:p>
        <w:p w14:paraId="7201372E" w14:textId="588D941B"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7" w:history="1">
            <w:r w:rsidR="00150912" w:rsidRPr="00C7073C">
              <w:rPr>
                <w:rStyle w:val="Hyperlink"/>
                <w:rFonts w:eastAsia="MS Mincho"/>
                <w:noProof/>
              </w:rPr>
              <w:t>3.5</w:t>
            </w:r>
            <w:r w:rsidR="00150912">
              <w:rPr>
                <w:rFonts w:asciiTheme="minorHAnsi" w:eastAsiaTheme="minorEastAsia" w:hAnsiTheme="minorHAnsi" w:cstheme="minorBidi"/>
                <w:b w:val="0"/>
                <w:noProof/>
                <w:lang w:val="en-US" w:eastAsia="zh-CN"/>
              </w:rPr>
              <w:tab/>
            </w:r>
            <w:r w:rsidR="00A27DD9">
              <w:rPr>
                <w:rStyle w:val="Hyperlink"/>
                <w:rFonts w:eastAsia="MS Mincho"/>
                <w:noProof/>
              </w:rPr>
              <w:t>Evaluation question 7</w:t>
            </w:r>
            <w:r w:rsidR="00150912">
              <w:rPr>
                <w:noProof/>
                <w:webHidden/>
              </w:rPr>
              <w:tab/>
            </w:r>
            <w:r w:rsidR="00150912">
              <w:rPr>
                <w:noProof/>
                <w:webHidden/>
              </w:rPr>
              <w:fldChar w:fldCharType="begin"/>
            </w:r>
            <w:r w:rsidR="00150912">
              <w:rPr>
                <w:noProof/>
                <w:webHidden/>
              </w:rPr>
              <w:instrText xml:space="preserve"> PAGEREF _Toc454526437 \h </w:instrText>
            </w:r>
            <w:r w:rsidR="00150912">
              <w:rPr>
                <w:noProof/>
                <w:webHidden/>
              </w:rPr>
            </w:r>
            <w:r w:rsidR="00150912">
              <w:rPr>
                <w:noProof/>
                <w:webHidden/>
              </w:rPr>
              <w:fldChar w:fldCharType="separate"/>
            </w:r>
            <w:r w:rsidR="008912B9">
              <w:rPr>
                <w:noProof/>
                <w:webHidden/>
              </w:rPr>
              <w:t>41</w:t>
            </w:r>
            <w:r w:rsidR="00150912">
              <w:rPr>
                <w:noProof/>
                <w:webHidden/>
              </w:rPr>
              <w:fldChar w:fldCharType="end"/>
            </w:r>
          </w:hyperlink>
        </w:p>
        <w:p w14:paraId="33AED2CD" w14:textId="6FA7E974"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38" w:history="1">
            <w:r w:rsidR="00150912" w:rsidRPr="00C7073C">
              <w:rPr>
                <w:rStyle w:val="Hyperlink"/>
                <w:noProof/>
              </w:rPr>
              <w:t>3.6</w:t>
            </w:r>
            <w:r w:rsidR="00150912">
              <w:rPr>
                <w:rFonts w:asciiTheme="minorHAnsi" w:eastAsiaTheme="minorEastAsia" w:hAnsiTheme="minorHAnsi" w:cstheme="minorBidi"/>
                <w:b w:val="0"/>
                <w:noProof/>
                <w:lang w:val="en-US" w:eastAsia="zh-CN"/>
              </w:rPr>
              <w:tab/>
            </w:r>
            <w:r w:rsidR="00150912" w:rsidRPr="00C7073C">
              <w:rPr>
                <w:rStyle w:val="Hyperlink"/>
                <w:rFonts w:eastAsia="MS Mincho"/>
                <w:noProof/>
              </w:rPr>
              <w:t>Evaluation question 8</w:t>
            </w:r>
            <w:r w:rsidR="00150912">
              <w:rPr>
                <w:noProof/>
                <w:webHidden/>
              </w:rPr>
              <w:tab/>
            </w:r>
            <w:r w:rsidR="00150912">
              <w:rPr>
                <w:noProof/>
                <w:webHidden/>
              </w:rPr>
              <w:fldChar w:fldCharType="begin"/>
            </w:r>
            <w:r w:rsidR="00150912">
              <w:rPr>
                <w:noProof/>
                <w:webHidden/>
              </w:rPr>
              <w:instrText xml:space="preserve"> PAGEREF _Toc454526438 \h </w:instrText>
            </w:r>
            <w:r w:rsidR="00150912">
              <w:rPr>
                <w:noProof/>
                <w:webHidden/>
              </w:rPr>
            </w:r>
            <w:r w:rsidR="00150912">
              <w:rPr>
                <w:noProof/>
                <w:webHidden/>
              </w:rPr>
              <w:fldChar w:fldCharType="separate"/>
            </w:r>
            <w:r w:rsidR="008912B9">
              <w:rPr>
                <w:noProof/>
                <w:webHidden/>
              </w:rPr>
              <w:t>42</w:t>
            </w:r>
            <w:r w:rsidR="00150912">
              <w:rPr>
                <w:noProof/>
                <w:webHidden/>
              </w:rPr>
              <w:fldChar w:fldCharType="end"/>
            </w:r>
          </w:hyperlink>
        </w:p>
        <w:p w14:paraId="54D9DC50"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39" w:history="1">
            <w:r w:rsidR="00150912" w:rsidRPr="00C7073C">
              <w:rPr>
                <w:rStyle w:val="Hyperlink"/>
                <w:rFonts w:ascii="Segoe UI" w:hAnsi="Segoe UI"/>
                <w:noProof/>
                <w:lang w:val="en-US"/>
              </w:rPr>
              <w:t>4</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eastAsia="Cambria" w:hAnsi="Segoe UI"/>
                <w:noProof/>
                <w:lang w:val="en-US"/>
              </w:rPr>
              <w:t>Crosscutting issues</w:t>
            </w:r>
            <w:r w:rsidR="00150912">
              <w:rPr>
                <w:noProof/>
                <w:webHidden/>
              </w:rPr>
              <w:tab/>
            </w:r>
            <w:r w:rsidR="00150912">
              <w:rPr>
                <w:noProof/>
                <w:webHidden/>
              </w:rPr>
              <w:fldChar w:fldCharType="begin"/>
            </w:r>
            <w:r w:rsidR="00150912">
              <w:rPr>
                <w:noProof/>
                <w:webHidden/>
              </w:rPr>
              <w:instrText xml:space="preserve"> PAGEREF _Toc454526439 \h </w:instrText>
            </w:r>
            <w:r w:rsidR="00150912">
              <w:rPr>
                <w:noProof/>
                <w:webHidden/>
              </w:rPr>
            </w:r>
            <w:r w:rsidR="00150912">
              <w:rPr>
                <w:noProof/>
                <w:webHidden/>
              </w:rPr>
              <w:fldChar w:fldCharType="separate"/>
            </w:r>
            <w:r w:rsidR="008912B9">
              <w:rPr>
                <w:noProof/>
                <w:webHidden/>
              </w:rPr>
              <w:t>43</w:t>
            </w:r>
            <w:r w:rsidR="00150912">
              <w:rPr>
                <w:noProof/>
                <w:webHidden/>
              </w:rPr>
              <w:fldChar w:fldCharType="end"/>
            </w:r>
          </w:hyperlink>
        </w:p>
        <w:p w14:paraId="44E5BABC" w14:textId="5D36A23A"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40" w:history="1">
            <w:r w:rsidR="00150912" w:rsidRPr="00C7073C">
              <w:rPr>
                <w:rStyle w:val="Hyperlink"/>
                <w:rFonts w:eastAsia="MS Mincho"/>
                <w:noProof/>
              </w:rPr>
              <w:t>4.1</w:t>
            </w:r>
            <w:r w:rsidR="00150912">
              <w:rPr>
                <w:rFonts w:asciiTheme="minorHAnsi" w:eastAsiaTheme="minorEastAsia" w:hAnsiTheme="minorHAnsi" w:cstheme="minorBidi"/>
                <w:b w:val="0"/>
                <w:noProof/>
                <w:lang w:val="en-US" w:eastAsia="zh-CN"/>
              </w:rPr>
              <w:tab/>
            </w:r>
            <w:r w:rsidR="00A27DD9">
              <w:rPr>
                <w:rStyle w:val="Hyperlink"/>
                <w:rFonts w:eastAsia="MS Mincho"/>
                <w:noProof/>
              </w:rPr>
              <w:t>Evaluation question 9</w:t>
            </w:r>
            <w:r w:rsidR="00150912">
              <w:rPr>
                <w:noProof/>
                <w:webHidden/>
              </w:rPr>
              <w:tab/>
            </w:r>
            <w:r w:rsidR="00150912">
              <w:rPr>
                <w:noProof/>
                <w:webHidden/>
              </w:rPr>
              <w:fldChar w:fldCharType="begin"/>
            </w:r>
            <w:r w:rsidR="00150912">
              <w:rPr>
                <w:noProof/>
                <w:webHidden/>
              </w:rPr>
              <w:instrText xml:space="preserve"> PAGEREF _Toc454526440 \h </w:instrText>
            </w:r>
            <w:r w:rsidR="00150912">
              <w:rPr>
                <w:noProof/>
                <w:webHidden/>
              </w:rPr>
            </w:r>
            <w:r w:rsidR="00150912">
              <w:rPr>
                <w:noProof/>
                <w:webHidden/>
              </w:rPr>
              <w:fldChar w:fldCharType="separate"/>
            </w:r>
            <w:r w:rsidR="008912B9">
              <w:rPr>
                <w:noProof/>
                <w:webHidden/>
              </w:rPr>
              <w:t>43</w:t>
            </w:r>
            <w:r w:rsidR="00150912">
              <w:rPr>
                <w:noProof/>
                <w:webHidden/>
              </w:rPr>
              <w:fldChar w:fldCharType="end"/>
            </w:r>
          </w:hyperlink>
        </w:p>
        <w:p w14:paraId="3C3997B0"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41" w:history="1">
            <w:r w:rsidR="00150912" w:rsidRPr="00C7073C">
              <w:rPr>
                <w:rStyle w:val="Hyperlink"/>
                <w:rFonts w:ascii="Segoe UI" w:hAnsi="Segoe UI"/>
                <w:noProof/>
                <w:lang w:val="en-US"/>
              </w:rPr>
              <w:t>5</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hAnsi="Segoe UI"/>
                <w:noProof/>
                <w:lang w:val="en-US"/>
              </w:rPr>
              <w:t>Conclusions and recommendations</w:t>
            </w:r>
            <w:r w:rsidR="00150912">
              <w:rPr>
                <w:noProof/>
                <w:webHidden/>
              </w:rPr>
              <w:tab/>
            </w:r>
            <w:r w:rsidR="00150912">
              <w:rPr>
                <w:noProof/>
                <w:webHidden/>
              </w:rPr>
              <w:fldChar w:fldCharType="begin"/>
            </w:r>
            <w:r w:rsidR="00150912">
              <w:rPr>
                <w:noProof/>
                <w:webHidden/>
              </w:rPr>
              <w:instrText xml:space="preserve"> PAGEREF _Toc454526441 \h </w:instrText>
            </w:r>
            <w:r w:rsidR="00150912">
              <w:rPr>
                <w:noProof/>
                <w:webHidden/>
              </w:rPr>
            </w:r>
            <w:r w:rsidR="00150912">
              <w:rPr>
                <w:noProof/>
                <w:webHidden/>
              </w:rPr>
              <w:fldChar w:fldCharType="separate"/>
            </w:r>
            <w:r w:rsidR="008912B9">
              <w:rPr>
                <w:noProof/>
                <w:webHidden/>
              </w:rPr>
              <w:t>45</w:t>
            </w:r>
            <w:r w:rsidR="00150912">
              <w:rPr>
                <w:noProof/>
                <w:webHidden/>
              </w:rPr>
              <w:fldChar w:fldCharType="end"/>
            </w:r>
          </w:hyperlink>
        </w:p>
        <w:p w14:paraId="087D092B"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42" w:history="1">
            <w:r w:rsidR="00150912" w:rsidRPr="00C7073C">
              <w:rPr>
                <w:rStyle w:val="Hyperlink"/>
                <w:noProof/>
              </w:rPr>
              <w:t>5.1</w:t>
            </w:r>
            <w:r w:rsidR="00150912">
              <w:rPr>
                <w:rFonts w:asciiTheme="minorHAnsi" w:eastAsiaTheme="minorEastAsia" w:hAnsiTheme="minorHAnsi" w:cstheme="minorBidi"/>
                <w:b w:val="0"/>
                <w:noProof/>
                <w:lang w:val="en-US" w:eastAsia="zh-CN"/>
              </w:rPr>
              <w:tab/>
            </w:r>
            <w:r w:rsidR="00150912" w:rsidRPr="00C7073C">
              <w:rPr>
                <w:rStyle w:val="Hyperlink"/>
                <w:noProof/>
              </w:rPr>
              <w:t>Conclusions</w:t>
            </w:r>
            <w:r w:rsidR="00150912">
              <w:rPr>
                <w:noProof/>
                <w:webHidden/>
              </w:rPr>
              <w:tab/>
            </w:r>
            <w:r w:rsidR="00150912">
              <w:rPr>
                <w:noProof/>
                <w:webHidden/>
              </w:rPr>
              <w:fldChar w:fldCharType="begin"/>
            </w:r>
            <w:r w:rsidR="00150912">
              <w:rPr>
                <w:noProof/>
                <w:webHidden/>
              </w:rPr>
              <w:instrText xml:space="preserve"> PAGEREF _Toc454526442 \h </w:instrText>
            </w:r>
            <w:r w:rsidR="00150912">
              <w:rPr>
                <w:noProof/>
                <w:webHidden/>
              </w:rPr>
            </w:r>
            <w:r w:rsidR="00150912">
              <w:rPr>
                <w:noProof/>
                <w:webHidden/>
              </w:rPr>
              <w:fldChar w:fldCharType="separate"/>
            </w:r>
            <w:r w:rsidR="008912B9">
              <w:rPr>
                <w:noProof/>
                <w:webHidden/>
              </w:rPr>
              <w:t>45</w:t>
            </w:r>
            <w:r w:rsidR="00150912">
              <w:rPr>
                <w:noProof/>
                <w:webHidden/>
              </w:rPr>
              <w:fldChar w:fldCharType="end"/>
            </w:r>
          </w:hyperlink>
        </w:p>
        <w:p w14:paraId="3FD55C03" w14:textId="77777777" w:rsidR="00150912" w:rsidRDefault="00CA1B8C">
          <w:pPr>
            <w:pStyle w:val="TOC2"/>
            <w:tabs>
              <w:tab w:val="left" w:pos="960"/>
              <w:tab w:val="right" w:leader="dot" w:pos="8296"/>
            </w:tabs>
            <w:rPr>
              <w:rFonts w:asciiTheme="minorHAnsi" w:eastAsiaTheme="minorEastAsia" w:hAnsiTheme="minorHAnsi" w:cstheme="minorBidi"/>
              <w:b w:val="0"/>
              <w:noProof/>
              <w:lang w:val="en-US" w:eastAsia="zh-CN"/>
            </w:rPr>
          </w:pPr>
          <w:hyperlink w:anchor="_Toc454526443" w:history="1">
            <w:r w:rsidR="00150912" w:rsidRPr="00C7073C">
              <w:rPr>
                <w:rStyle w:val="Hyperlink"/>
                <w:noProof/>
              </w:rPr>
              <w:t>5.2</w:t>
            </w:r>
            <w:r w:rsidR="00150912">
              <w:rPr>
                <w:rFonts w:asciiTheme="minorHAnsi" w:eastAsiaTheme="minorEastAsia" w:hAnsiTheme="minorHAnsi" w:cstheme="minorBidi"/>
                <w:b w:val="0"/>
                <w:noProof/>
                <w:lang w:val="en-US" w:eastAsia="zh-CN"/>
              </w:rPr>
              <w:tab/>
            </w:r>
            <w:r w:rsidR="00150912" w:rsidRPr="00C7073C">
              <w:rPr>
                <w:rStyle w:val="Hyperlink"/>
                <w:noProof/>
              </w:rPr>
              <w:t>Recommendations</w:t>
            </w:r>
            <w:r w:rsidR="00150912">
              <w:rPr>
                <w:noProof/>
                <w:webHidden/>
              </w:rPr>
              <w:tab/>
            </w:r>
            <w:r w:rsidR="00150912">
              <w:rPr>
                <w:noProof/>
                <w:webHidden/>
              </w:rPr>
              <w:fldChar w:fldCharType="begin"/>
            </w:r>
            <w:r w:rsidR="00150912">
              <w:rPr>
                <w:noProof/>
                <w:webHidden/>
              </w:rPr>
              <w:instrText xml:space="preserve"> PAGEREF _Toc454526443 \h </w:instrText>
            </w:r>
            <w:r w:rsidR="00150912">
              <w:rPr>
                <w:noProof/>
                <w:webHidden/>
              </w:rPr>
            </w:r>
            <w:r w:rsidR="00150912">
              <w:rPr>
                <w:noProof/>
                <w:webHidden/>
              </w:rPr>
              <w:fldChar w:fldCharType="separate"/>
            </w:r>
            <w:r w:rsidR="008912B9">
              <w:rPr>
                <w:noProof/>
                <w:webHidden/>
              </w:rPr>
              <w:t>47</w:t>
            </w:r>
            <w:r w:rsidR="00150912">
              <w:rPr>
                <w:noProof/>
                <w:webHidden/>
              </w:rPr>
              <w:fldChar w:fldCharType="end"/>
            </w:r>
          </w:hyperlink>
        </w:p>
        <w:p w14:paraId="7737AB10"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44" w:history="1">
            <w:r w:rsidR="00150912" w:rsidRPr="00C7073C">
              <w:rPr>
                <w:rStyle w:val="Hyperlink"/>
                <w:rFonts w:ascii="Segoe UI" w:hAnsi="Segoe UI"/>
                <w:noProof/>
                <w:lang w:val="en-US"/>
              </w:rPr>
              <w:t>6</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hAnsi="Segoe UI"/>
                <w:noProof/>
                <w:lang w:val="en-US"/>
              </w:rPr>
              <w:t>Lessons learned</w:t>
            </w:r>
            <w:r w:rsidR="00150912">
              <w:rPr>
                <w:noProof/>
                <w:webHidden/>
              </w:rPr>
              <w:tab/>
            </w:r>
            <w:r w:rsidR="00150912">
              <w:rPr>
                <w:noProof/>
                <w:webHidden/>
              </w:rPr>
              <w:fldChar w:fldCharType="begin"/>
            </w:r>
            <w:r w:rsidR="00150912">
              <w:rPr>
                <w:noProof/>
                <w:webHidden/>
              </w:rPr>
              <w:instrText xml:space="preserve"> PAGEREF _Toc454526444 \h </w:instrText>
            </w:r>
            <w:r w:rsidR="00150912">
              <w:rPr>
                <w:noProof/>
                <w:webHidden/>
              </w:rPr>
            </w:r>
            <w:r w:rsidR="00150912">
              <w:rPr>
                <w:noProof/>
                <w:webHidden/>
              </w:rPr>
              <w:fldChar w:fldCharType="separate"/>
            </w:r>
            <w:r w:rsidR="008912B9">
              <w:rPr>
                <w:noProof/>
                <w:webHidden/>
              </w:rPr>
              <w:t>50</w:t>
            </w:r>
            <w:r w:rsidR="00150912">
              <w:rPr>
                <w:noProof/>
                <w:webHidden/>
              </w:rPr>
              <w:fldChar w:fldCharType="end"/>
            </w:r>
          </w:hyperlink>
        </w:p>
        <w:p w14:paraId="2DAA8C0F"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45" w:history="1">
            <w:r w:rsidR="00150912" w:rsidRPr="00C7073C">
              <w:rPr>
                <w:rStyle w:val="Hyperlink"/>
                <w:rFonts w:ascii="Segoe UI" w:hAnsi="Segoe UI"/>
                <w:noProof/>
                <w:lang w:val="en-US"/>
              </w:rPr>
              <w:t>7</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hAnsi="Segoe UI"/>
                <w:noProof/>
                <w:lang w:val="en-US"/>
              </w:rPr>
              <w:t>Appendix 1: FFF’s communication material and activities</w:t>
            </w:r>
            <w:r w:rsidR="00150912">
              <w:rPr>
                <w:noProof/>
                <w:webHidden/>
              </w:rPr>
              <w:tab/>
            </w:r>
            <w:r w:rsidR="00150912">
              <w:rPr>
                <w:noProof/>
                <w:webHidden/>
              </w:rPr>
              <w:fldChar w:fldCharType="begin"/>
            </w:r>
            <w:r w:rsidR="00150912">
              <w:rPr>
                <w:noProof/>
                <w:webHidden/>
              </w:rPr>
              <w:instrText xml:space="preserve"> PAGEREF _Toc454526445 \h </w:instrText>
            </w:r>
            <w:r w:rsidR="00150912">
              <w:rPr>
                <w:noProof/>
                <w:webHidden/>
              </w:rPr>
            </w:r>
            <w:r w:rsidR="00150912">
              <w:rPr>
                <w:noProof/>
                <w:webHidden/>
              </w:rPr>
              <w:fldChar w:fldCharType="separate"/>
            </w:r>
            <w:r w:rsidR="008912B9">
              <w:rPr>
                <w:noProof/>
                <w:webHidden/>
              </w:rPr>
              <w:t>51</w:t>
            </w:r>
            <w:r w:rsidR="00150912">
              <w:rPr>
                <w:noProof/>
                <w:webHidden/>
              </w:rPr>
              <w:fldChar w:fldCharType="end"/>
            </w:r>
          </w:hyperlink>
        </w:p>
        <w:p w14:paraId="02CBF00C" w14:textId="13FA8103"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46" w:history="1">
            <w:r w:rsidR="00150912" w:rsidRPr="00C7073C">
              <w:rPr>
                <w:rStyle w:val="Hyperlink"/>
                <w:rFonts w:ascii="Segoe UI" w:hAnsi="Segoe UI"/>
                <w:noProof/>
                <w:lang w:val="en-US"/>
              </w:rPr>
              <w:t>8</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hAnsi="Segoe UI"/>
                <w:noProof/>
                <w:lang w:val="en-US"/>
              </w:rPr>
              <w:t xml:space="preserve">Appendix 2: List of people </w:t>
            </w:r>
            <w:r w:rsidR="00150912" w:rsidRPr="008912B9">
              <w:rPr>
                <w:rStyle w:val="Hyperlink"/>
                <w:rFonts w:ascii="Segoe UI" w:hAnsi="Segoe UI"/>
                <w:noProof/>
                <w:lang w:val="en-US"/>
              </w:rPr>
              <w:t>met</w:t>
            </w:r>
            <w:r w:rsidR="00150912">
              <w:rPr>
                <w:noProof/>
                <w:webHidden/>
              </w:rPr>
              <w:tab/>
            </w:r>
            <w:r w:rsidR="00150912">
              <w:rPr>
                <w:noProof/>
                <w:webHidden/>
              </w:rPr>
              <w:fldChar w:fldCharType="begin"/>
            </w:r>
            <w:r w:rsidR="00150912">
              <w:rPr>
                <w:noProof/>
                <w:webHidden/>
              </w:rPr>
              <w:instrText xml:space="preserve"> PAGEREF _Toc454526446 \h </w:instrText>
            </w:r>
            <w:r w:rsidR="00150912">
              <w:rPr>
                <w:noProof/>
                <w:webHidden/>
              </w:rPr>
            </w:r>
            <w:r w:rsidR="00150912">
              <w:rPr>
                <w:noProof/>
                <w:webHidden/>
              </w:rPr>
              <w:fldChar w:fldCharType="separate"/>
            </w:r>
            <w:r w:rsidR="008912B9">
              <w:rPr>
                <w:noProof/>
                <w:webHidden/>
              </w:rPr>
              <w:t>53</w:t>
            </w:r>
            <w:r w:rsidR="00150912">
              <w:rPr>
                <w:noProof/>
                <w:webHidden/>
              </w:rPr>
              <w:fldChar w:fldCharType="end"/>
            </w:r>
          </w:hyperlink>
        </w:p>
        <w:p w14:paraId="64C4B29B" w14:textId="77777777" w:rsidR="00150912" w:rsidRDefault="00CA1B8C">
          <w:pPr>
            <w:pStyle w:val="TOC1"/>
            <w:tabs>
              <w:tab w:val="left" w:pos="480"/>
              <w:tab w:val="right" w:leader="dot" w:pos="8296"/>
            </w:tabs>
            <w:rPr>
              <w:rFonts w:asciiTheme="minorHAnsi" w:eastAsiaTheme="minorEastAsia" w:hAnsiTheme="minorHAnsi" w:cstheme="minorBidi"/>
              <w:b w:val="0"/>
              <w:noProof/>
              <w:sz w:val="22"/>
              <w:szCs w:val="22"/>
              <w:lang w:val="en-US" w:eastAsia="zh-CN"/>
            </w:rPr>
          </w:pPr>
          <w:hyperlink w:anchor="_Toc454526447" w:history="1">
            <w:r w:rsidR="00150912" w:rsidRPr="00C7073C">
              <w:rPr>
                <w:rStyle w:val="Hyperlink"/>
                <w:noProof/>
                <w:lang w:val="en-US"/>
              </w:rPr>
              <w:t>9</w:t>
            </w:r>
            <w:r w:rsidR="00150912">
              <w:rPr>
                <w:rFonts w:asciiTheme="minorHAnsi" w:eastAsiaTheme="minorEastAsia" w:hAnsiTheme="minorHAnsi" w:cstheme="minorBidi"/>
                <w:b w:val="0"/>
                <w:noProof/>
                <w:sz w:val="22"/>
                <w:szCs w:val="22"/>
                <w:lang w:val="en-US" w:eastAsia="zh-CN"/>
              </w:rPr>
              <w:tab/>
            </w:r>
            <w:r w:rsidR="00150912" w:rsidRPr="00C7073C">
              <w:rPr>
                <w:rStyle w:val="Hyperlink"/>
                <w:rFonts w:ascii="Segoe UI" w:hAnsi="Segoe UI"/>
                <w:noProof/>
                <w:lang w:val="en-US"/>
              </w:rPr>
              <w:t xml:space="preserve">Annexes </w:t>
            </w:r>
            <w:r w:rsidR="00150912" w:rsidRPr="008912B9">
              <w:rPr>
                <w:rStyle w:val="Hyperlink"/>
                <w:noProof/>
                <w:lang w:val="en-US"/>
              </w:rPr>
              <w:t>(To be added)</w:t>
            </w:r>
            <w:r w:rsidR="00150912">
              <w:rPr>
                <w:noProof/>
                <w:webHidden/>
              </w:rPr>
              <w:tab/>
            </w:r>
            <w:r w:rsidR="00150912">
              <w:rPr>
                <w:noProof/>
                <w:webHidden/>
              </w:rPr>
              <w:fldChar w:fldCharType="begin"/>
            </w:r>
            <w:r w:rsidR="00150912">
              <w:rPr>
                <w:noProof/>
                <w:webHidden/>
              </w:rPr>
              <w:instrText xml:space="preserve"> PAGEREF _Toc454526447 \h </w:instrText>
            </w:r>
            <w:r w:rsidR="00150912">
              <w:rPr>
                <w:noProof/>
                <w:webHidden/>
              </w:rPr>
            </w:r>
            <w:r w:rsidR="00150912">
              <w:rPr>
                <w:noProof/>
                <w:webHidden/>
              </w:rPr>
              <w:fldChar w:fldCharType="separate"/>
            </w:r>
            <w:r w:rsidR="008912B9">
              <w:rPr>
                <w:noProof/>
                <w:webHidden/>
              </w:rPr>
              <w:t>54</w:t>
            </w:r>
            <w:r w:rsidR="00150912">
              <w:rPr>
                <w:noProof/>
                <w:webHidden/>
              </w:rPr>
              <w:fldChar w:fldCharType="end"/>
            </w:r>
          </w:hyperlink>
        </w:p>
        <w:p w14:paraId="76D879FC" w14:textId="77777777" w:rsidR="00677226" w:rsidRPr="00677226" w:rsidRDefault="00677226" w:rsidP="00677226">
          <w:pPr>
            <w:rPr>
              <w:rFonts w:ascii="Segoe UI" w:hAnsi="Segoe UI" w:cs="Segoe UI"/>
              <w:noProof/>
              <w:sz w:val="21"/>
              <w:szCs w:val="21"/>
              <w:lang w:val="en-US"/>
            </w:rPr>
          </w:pPr>
          <w:r w:rsidRPr="00677226">
            <w:rPr>
              <w:rFonts w:ascii="Segoe UI" w:hAnsi="Segoe UI" w:cs="Segoe UI"/>
              <w:b/>
              <w:bCs/>
              <w:noProof/>
              <w:sz w:val="21"/>
              <w:szCs w:val="21"/>
              <w:lang w:val="en-US"/>
            </w:rPr>
            <w:fldChar w:fldCharType="end"/>
          </w:r>
        </w:p>
      </w:sdtContent>
    </w:sdt>
    <w:p w14:paraId="69CCA2DE" w14:textId="77777777" w:rsidR="00677226" w:rsidRDefault="00677226" w:rsidP="00677226">
      <w:pPr>
        <w:pStyle w:val="ParagraphOEDExecSumm"/>
        <w:numPr>
          <w:ilvl w:val="0"/>
          <w:numId w:val="0"/>
        </w:numPr>
        <w:spacing w:before="0" w:after="120"/>
        <w:rPr>
          <w:lang w:val="en-US"/>
        </w:rPr>
      </w:pPr>
    </w:p>
    <w:p w14:paraId="6A911542" w14:textId="77777777" w:rsidR="001B20E1" w:rsidRDefault="001B20E1">
      <w:pPr>
        <w:spacing w:after="160" w:line="259" w:lineRule="auto"/>
        <w:jc w:val="left"/>
        <w:rPr>
          <w:rFonts w:ascii="Segoe UI" w:eastAsia="+mn-ea" w:hAnsi="Segoe UI" w:cs="Segoe UI"/>
          <w:spacing w:val="-6"/>
          <w:sz w:val="21"/>
          <w:szCs w:val="21"/>
          <w:lang w:val="en-US"/>
        </w:rPr>
      </w:pPr>
      <w:r>
        <w:rPr>
          <w:lang w:val="en-US"/>
        </w:rPr>
        <w:br w:type="page"/>
      </w:r>
    </w:p>
    <w:p w14:paraId="5AE9736B" w14:textId="77777777" w:rsidR="001B20E1" w:rsidRPr="001B20E1" w:rsidRDefault="001B20E1">
      <w:pPr>
        <w:pStyle w:val="TableofFigures"/>
        <w:tabs>
          <w:tab w:val="right" w:leader="dot" w:pos="8296"/>
        </w:tabs>
        <w:rPr>
          <w:rFonts w:ascii="Segoe UI" w:hAnsi="Segoe UI" w:cs="Segoe UI"/>
          <w:b/>
          <w:sz w:val="32"/>
          <w:szCs w:val="32"/>
          <w:lang w:val="en-US"/>
        </w:rPr>
      </w:pPr>
      <w:r w:rsidRPr="001B20E1">
        <w:rPr>
          <w:rFonts w:ascii="Segoe UI" w:hAnsi="Segoe UI" w:cs="Segoe UI"/>
          <w:b/>
          <w:sz w:val="32"/>
          <w:szCs w:val="32"/>
          <w:lang w:val="en-US"/>
        </w:rPr>
        <w:lastRenderedPageBreak/>
        <w:t>Tables</w:t>
      </w:r>
    </w:p>
    <w:p w14:paraId="48FDC608" w14:textId="11F278D7" w:rsidR="003F4CE0" w:rsidRPr="008912B9" w:rsidRDefault="001B20E1">
      <w:pPr>
        <w:pStyle w:val="TableofFigures"/>
        <w:tabs>
          <w:tab w:val="right" w:leader="dot" w:pos="8296"/>
        </w:tabs>
        <w:rPr>
          <w:rFonts w:ascii="Segoe UI" w:eastAsiaTheme="minorEastAsia" w:hAnsi="Segoe UI" w:cs="Segoe UI"/>
          <w:noProof/>
          <w:lang w:val="en-US" w:eastAsia="zh-CN"/>
        </w:rPr>
      </w:pPr>
      <w:r w:rsidRPr="008912B9">
        <w:rPr>
          <w:rFonts w:ascii="Segoe UI" w:hAnsi="Segoe UI" w:cs="Segoe UI"/>
          <w:lang w:val="en-US"/>
        </w:rPr>
        <w:fldChar w:fldCharType="begin"/>
      </w:r>
      <w:r w:rsidRPr="008912B9">
        <w:rPr>
          <w:rFonts w:ascii="Segoe UI" w:hAnsi="Segoe UI" w:cs="Segoe UI"/>
          <w:lang w:val="en-US"/>
        </w:rPr>
        <w:instrText xml:space="preserve"> TOC \h \z \c "Table" </w:instrText>
      </w:r>
      <w:r w:rsidRPr="008912B9">
        <w:rPr>
          <w:rFonts w:ascii="Segoe UI" w:hAnsi="Segoe UI" w:cs="Segoe UI"/>
          <w:lang w:val="en-US"/>
        </w:rPr>
        <w:fldChar w:fldCharType="separate"/>
      </w:r>
      <w:hyperlink w:anchor="_Toc453677671" w:history="1">
        <w:r w:rsidR="003F4CE0" w:rsidRPr="00AD2CC2">
          <w:rPr>
            <w:rStyle w:val="Hyperlink"/>
            <w:rFonts w:ascii="Segoe UI" w:hAnsi="Segoe UI" w:cs="Segoe UI"/>
            <w:noProof/>
            <w:lang w:val="en-US"/>
          </w:rPr>
          <w:t>Table 1 Organizations targeted by FFF in participating countries</w:t>
        </w:r>
        <w:r w:rsidR="003F4CE0" w:rsidRPr="008912B9">
          <w:rPr>
            <w:rFonts w:ascii="Segoe UI" w:hAnsi="Segoe UI" w:cs="Segoe UI"/>
            <w:noProof/>
            <w:webHidden/>
          </w:rPr>
          <w:tab/>
        </w:r>
        <w:r w:rsidR="003F4CE0" w:rsidRPr="008912B9">
          <w:rPr>
            <w:rFonts w:ascii="Segoe UI" w:hAnsi="Segoe UI" w:cs="Segoe UI"/>
            <w:noProof/>
            <w:webHidden/>
          </w:rPr>
          <w:fldChar w:fldCharType="begin"/>
        </w:r>
        <w:r w:rsidR="003F4CE0" w:rsidRPr="008912B9">
          <w:rPr>
            <w:rFonts w:ascii="Segoe UI" w:hAnsi="Segoe UI" w:cs="Segoe UI"/>
            <w:noProof/>
            <w:webHidden/>
          </w:rPr>
          <w:instrText xml:space="preserve"> PAGEREF _Toc453677671 \h </w:instrText>
        </w:r>
        <w:r w:rsidR="003F4CE0" w:rsidRPr="008912B9">
          <w:rPr>
            <w:rFonts w:ascii="Segoe UI" w:hAnsi="Segoe UI" w:cs="Segoe UI"/>
            <w:noProof/>
            <w:webHidden/>
          </w:rPr>
        </w:r>
        <w:r w:rsidR="003F4CE0" w:rsidRPr="008912B9">
          <w:rPr>
            <w:rFonts w:ascii="Segoe UI" w:hAnsi="Segoe UI" w:cs="Segoe UI"/>
            <w:noProof/>
            <w:webHidden/>
          </w:rPr>
          <w:fldChar w:fldCharType="separate"/>
        </w:r>
        <w:r w:rsidR="008912B9">
          <w:rPr>
            <w:rFonts w:ascii="Segoe UI" w:hAnsi="Segoe UI" w:cs="Segoe UI"/>
            <w:noProof/>
            <w:webHidden/>
          </w:rPr>
          <w:t>21</w:t>
        </w:r>
        <w:r w:rsidR="003F4CE0" w:rsidRPr="008912B9">
          <w:rPr>
            <w:rFonts w:ascii="Segoe UI" w:hAnsi="Segoe UI" w:cs="Segoe UI"/>
            <w:noProof/>
            <w:webHidden/>
          </w:rPr>
          <w:fldChar w:fldCharType="end"/>
        </w:r>
      </w:hyperlink>
    </w:p>
    <w:p w14:paraId="4AA30BE7" w14:textId="1E127CB1" w:rsidR="003F4CE0" w:rsidRPr="008912B9" w:rsidRDefault="00CA1B8C">
      <w:pPr>
        <w:pStyle w:val="TableofFigures"/>
        <w:tabs>
          <w:tab w:val="right" w:leader="dot" w:pos="8296"/>
        </w:tabs>
        <w:rPr>
          <w:rFonts w:ascii="Segoe UI" w:eastAsiaTheme="minorEastAsia" w:hAnsi="Segoe UI" w:cs="Segoe UI"/>
          <w:noProof/>
          <w:lang w:val="en-US" w:eastAsia="zh-CN"/>
        </w:rPr>
      </w:pPr>
      <w:hyperlink w:anchor="_Toc453677672" w:history="1">
        <w:r w:rsidR="003F4CE0" w:rsidRPr="00AD2CC2">
          <w:rPr>
            <w:rStyle w:val="Hyperlink"/>
            <w:rFonts w:ascii="Segoe UI" w:hAnsi="Segoe UI" w:cs="Segoe UI"/>
            <w:noProof/>
            <w:lang w:val="en-US"/>
          </w:rPr>
          <w:t>Table 2 FFF-supported FFPOs’ Emerging experiences in value chain upgrading strategies</w:t>
        </w:r>
        <w:r w:rsidR="003F4CE0" w:rsidRPr="008912B9">
          <w:rPr>
            <w:rFonts w:ascii="Segoe UI" w:hAnsi="Segoe UI" w:cs="Segoe UI"/>
            <w:noProof/>
            <w:webHidden/>
          </w:rPr>
          <w:tab/>
        </w:r>
        <w:r w:rsidR="003F4CE0" w:rsidRPr="008912B9">
          <w:rPr>
            <w:rFonts w:ascii="Segoe UI" w:hAnsi="Segoe UI" w:cs="Segoe UI"/>
            <w:noProof/>
            <w:webHidden/>
          </w:rPr>
          <w:fldChar w:fldCharType="begin"/>
        </w:r>
        <w:r w:rsidR="003F4CE0" w:rsidRPr="008912B9">
          <w:rPr>
            <w:rFonts w:ascii="Segoe UI" w:hAnsi="Segoe UI" w:cs="Segoe UI"/>
            <w:noProof/>
            <w:webHidden/>
          </w:rPr>
          <w:instrText xml:space="preserve"> PAGEREF _Toc453677672 \h </w:instrText>
        </w:r>
        <w:r w:rsidR="003F4CE0" w:rsidRPr="008912B9">
          <w:rPr>
            <w:rFonts w:ascii="Segoe UI" w:hAnsi="Segoe UI" w:cs="Segoe UI"/>
            <w:noProof/>
            <w:webHidden/>
          </w:rPr>
        </w:r>
        <w:r w:rsidR="003F4CE0" w:rsidRPr="008912B9">
          <w:rPr>
            <w:rFonts w:ascii="Segoe UI" w:hAnsi="Segoe UI" w:cs="Segoe UI"/>
            <w:noProof/>
            <w:webHidden/>
          </w:rPr>
          <w:fldChar w:fldCharType="separate"/>
        </w:r>
        <w:r w:rsidR="008912B9">
          <w:rPr>
            <w:rFonts w:ascii="Segoe UI" w:hAnsi="Segoe UI" w:cs="Segoe UI"/>
            <w:noProof/>
            <w:webHidden/>
          </w:rPr>
          <w:t>29</w:t>
        </w:r>
        <w:r w:rsidR="003F4CE0" w:rsidRPr="008912B9">
          <w:rPr>
            <w:rFonts w:ascii="Segoe UI" w:hAnsi="Segoe UI" w:cs="Segoe UI"/>
            <w:noProof/>
            <w:webHidden/>
          </w:rPr>
          <w:fldChar w:fldCharType="end"/>
        </w:r>
      </w:hyperlink>
    </w:p>
    <w:p w14:paraId="6C0C8571" w14:textId="464648B3" w:rsidR="003F4CE0" w:rsidRPr="008912B9" w:rsidRDefault="00CA1B8C">
      <w:pPr>
        <w:pStyle w:val="TableofFigures"/>
        <w:tabs>
          <w:tab w:val="right" w:leader="dot" w:pos="8296"/>
        </w:tabs>
        <w:rPr>
          <w:rFonts w:ascii="Segoe UI" w:eastAsiaTheme="minorEastAsia" w:hAnsi="Segoe UI" w:cs="Segoe UI"/>
          <w:noProof/>
          <w:lang w:val="en-US" w:eastAsia="zh-CN"/>
        </w:rPr>
      </w:pPr>
      <w:hyperlink w:anchor="_Toc453677673" w:history="1">
        <w:r w:rsidR="003F4CE0" w:rsidRPr="00AD2CC2">
          <w:rPr>
            <w:rStyle w:val="Hyperlink"/>
            <w:rFonts w:ascii="Segoe UI" w:hAnsi="Segoe UI" w:cs="Segoe UI"/>
            <w:noProof/>
            <w:lang w:val="en-US"/>
          </w:rPr>
          <w:t>Table 3 Main business models driving FFF supported FFPOS' business</w:t>
        </w:r>
        <w:r w:rsidR="003F4CE0" w:rsidRPr="008912B9">
          <w:rPr>
            <w:rFonts w:ascii="Segoe UI" w:hAnsi="Segoe UI" w:cs="Segoe UI"/>
            <w:noProof/>
            <w:webHidden/>
          </w:rPr>
          <w:tab/>
        </w:r>
        <w:r w:rsidR="003F4CE0" w:rsidRPr="008912B9">
          <w:rPr>
            <w:rFonts w:ascii="Segoe UI" w:hAnsi="Segoe UI" w:cs="Segoe UI"/>
            <w:noProof/>
            <w:webHidden/>
          </w:rPr>
          <w:fldChar w:fldCharType="begin"/>
        </w:r>
        <w:r w:rsidR="003F4CE0" w:rsidRPr="008912B9">
          <w:rPr>
            <w:rFonts w:ascii="Segoe UI" w:hAnsi="Segoe UI" w:cs="Segoe UI"/>
            <w:noProof/>
            <w:webHidden/>
          </w:rPr>
          <w:instrText xml:space="preserve"> PAGEREF _Toc453677673 \h </w:instrText>
        </w:r>
        <w:r w:rsidR="003F4CE0" w:rsidRPr="008912B9">
          <w:rPr>
            <w:rFonts w:ascii="Segoe UI" w:hAnsi="Segoe UI" w:cs="Segoe UI"/>
            <w:noProof/>
            <w:webHidden/>
          </w:rPr>
        </w:r>
        <w:r w:rsidR="003F4CE0" w:rsidRPr="008912B9">
          <w:rPr>
            <w:rFonts w:ascii="Segoe UI" w:hAnsi="Segoe UI" w:cs="Segoe UI"/>
            <w:noProof/>
            <w:webHidden/>
          </w:rPr>
          <w:fldChar w:fldCharType="separate"/>
        </w:r>
        <w:r w:rsidR="008912B9">
          <w:rPr>
            <w:rFonts w:ascii="Segoe UI" w:hAnsi="Segoe UI" w:cs="Segoe UI"/>
            <w:noProof/>
            <w:webHidden/>
          </w:rPr>
          <w:t>31</w:t>
        </w:r>
        <w:r w:rsidR="003F4CE0" w:rsidRPr="008912B9">
          <w:rPr>
            <w:rFonts w:ascii="Segoe UI" w:hAnsi="Segoe UI" w:cs="Segoe UI"/>
            <w:noProof/>
            <w:webHidden/>
          </w:rPr>
          <w:fldChar w:fldCharType="end"/>
        </w:r>
      </w:hyperlink>
    </w:p>
    <w:p w14:paraId="376828CD" w14:textId="77777777" w:rsidR="001B20E1" w:rsidRPr="008912B9" w:rsidRDefault="001B20E1">
      <w:pPr>
        <w:spacing w:after="160" w:line="259" w:lineRule="auto"/>
        <w:jc w:val="left"/>
        <w:rPr>
          <w:rFonts w:ascii="Segoe UI" w:hAnsi="Segoe UI" w:cs="Segoe UI"/>
          <w:lang w:val="en-US"/>
        </w:rPr>
      </w:pPr>
      <w:r w:rsidRPr="008912B9">
        <w:rPr>
          <w:rFonts w:ascii="Segoe UI" w:hAnsi="Segoe UI" w:cs="Segoe UI"/>
          <w:lang w:val="en-US"/>
        </w:rPr>
        <w:fldChar w:fldCharType="end"/>
      </w:r>
    </w:p>
    <w:p w14:paraId="31F217EA" w14:textId="77777777" w:rsidR="001B20E1" w:rsidRPr="001B20E1" w:rsidRDefault="001B20E1">
      <w:pPr>
        <w:spacing w:after="160" w:line="259" w:lineRule="auto"/>
        <w:jc w:val="left"/>
        <w:rPr>
          <w:rFonts w:ascii="Segoe UI" w:hAnsi="Segoe UI" w:cs="Segoe UI"/>
          <w:b/>
          <w:sz w:val="32"/>
          <w:szCs w:val="32"/>
          <w:lang w:val="en-US"/>
        </w:rPr>
      </w:pPr>
      <w:r w:rsidRPr="001B20E1">
        <w:rPr>
          <w:rFonts w:ascii="Segoe UI" w:hAnsi="Segoe UI" w:cs="Segoe UI"/>
          <w:b/>
          <w:sz w:val="32"/>
          <w:szCs w:val="32"/>
          <w:lang w:val="en-US"/>
        </w:rPr>
        <w:t>Figures</w:t>
      </w:r>
    </w:p>
    <w:p w14:paraId="2F8C44E0" w14:textId="115FCFED" w:rsidR="003F4CE0" w:rsidRDefault="001B20E1">
      <w:pPr>
        <w:pStyle w:val="TableofFigures"/>
        <w:tabs>
          <w:tab w:val="right" w:leader="dot" w:pos="8296"/>
        </w:tabs>
        <w:rPr>
          <w:rFonts w:asciiTheme="minorHAnsi" w:eastAsiaTheme="minorEastAsia" w:hAnsiTheme="minorHAnsi" w:cstheme="minorBidi"/>
          <w:noProof/>
          <w:sz w:val="22"/>
          <w:szCs w:val="22"/>
          <w:lang w:val="en-US" w:eastAsia="zh-CN"/>
        </w:rPr>
      </w:pPr>
      <w:r>
        <w:rPr>
          <w:lang w:val="en-US"/>
        </w:rPr>
        <w:fldChar w:fldCharType="begin"/>
      </w:r>
      <w:r>
        <w:rPr>
          <w:lang w:val="en-US"/>
        </w:rPr>
        <w:instrText xml:space="preserve"> TOC \h \z \c "Figure" </w:instrText>
      </w:r>
      <w:r>
        <w:rPr>
          <w:lang w:val="en-US"/>
        </w:rPr>
        <w:fldChar w:fldCharType="separate"/>
      </w:r>
      <w:hyperlink w:anchor="_Toc453677676" w:history="1">
        <w:r w:rsidR="003F4CE0" w:rsidRPr="00D34617">
          <w:rPr>
            <w:rStyle w:val="Hyperlink"/>
            <w:rFonts w:ascii="Segoe UI" w:hAnsi="Segoe UI" w:cs="Segoe UI"/>
            <w:noProof/>
            <w:lang w:val="en-US"/>
          </w:rPr>
          <w:t>Figure 1 Reconstructed FFF Theory of Change</w:t>
        </w:r>
        <w:r w:rsidR="003F4CE0">
          <w:rPr>
            <w:noProof/>
            <w:webHidden/>
          </w:rPr>
          <w:tab/>
        </w:r>
        <w:r w:rsidR="003F4CE0">
          <w:rPr>
            <w:noProof/>
            <w:webHidden/>
          </w:rPr>
          <w:fldChar w:fldCharType="begin"/>
        </w:r>
        <w:r w:rsidR="003F4CE0">
          <w:rPr>
            <w:noProof/>
            <w:webHidden/>
          </w:rPr>
          <w:instrText xml:space="preserve"> PAGEREF _Toc453677676 \h </w:instrText>
        </w:r>
        <w:r w:rsidR="003F4CE0">
          <w:rPr>
            <w:noProof/>
            <w:webHidden/>
          </w:rPr>
        </w:r>
        <w:r w:rsidR="003F4CE0">
          <w:rPr>
            <w:noProof/>
            <w:webHidden/>
          </w:rPr>
          <w:fldChar w:fldCharType="separate"/>
        </w:r>
        <w:r w:rsidR="008912B9">
          <w:rPr>
            <w:noProof/>
            <w:webHidden/>
          </w:rPr>
          <w:t>16</w:t>
        </w:r>
        <w:r w:rsidR="003F4CE0">
          <w:rPr>
            <w:noProof/>
            <w:webHidden/>
          </w:rPr>
          <w:fldChar w:fldCharType="end"/>
        </w:r>
      </w:hyperlink>
    </w:p>
    <w:p w14:paraId="333B0930" w14:textId="77777777" w:rsidR="001B20E1" w:rsidRDefault="001B20E1">
      <w:pPr>
        <w:spacing w:after="160" w:line="259" w:lineRule="auto"/>
        <w:jc w:val="left"/>
        <w:rPr>
          <w:rFonts w:ascii="Segoe UI" w:eastAsia="+mn-ea" w:hAnsi="Segoe UI" w:cs="Segoe UI"/>
          <w:spacing w:val="-6"/>
          <w:sz w:val="21"/>
          <w:szCs w:val="21"/>
          <w:lang w:val="en-US"/>
        </w:rPr>
      </w:pPr>
      <w:r>
        <w:rPr>
          <w:lang w:val="en-US"/>
        </w:rPr>
        <w:fldChar w:fldCharType="end"/>
      </w:r>
      <w:r>
        <w:rPr>
          <w:lang w:val="en-US"/>
        </w:rPr>
        <w:br w:type="page"/>
      </w:r>
    </w:p>
    <w:p w14:paraId="7ADC38AC" w14:textId="77777777" w:rsidR="001B20E1" w:rsidRPr="00677226" w:rsidRDefault="001B20E1" w:rsidP="00677226">
      <w:pPr>
        <w:pStyle w:val="ParagraphOEDExecSumm"/>
        <w:numPr>
          <w:ilvl w:val="0"/>
          <w:numId w:val="0"/>
        </w:numPr>
        <w:spacing w:before="0" w:after="120"/>
        <w:rPr>
          <w:lang w:val="en-US"/>
        </w:rPr>
        <w:sectPr w:rsidR="001B20E1" w:rsidRPr="00677226" w:rsidSect="008D5A32">
          <w:pgSz w:w="11906" w:h="16838" w:code="9"/>
          <w:pgMar w:top="1440" w:right="2160" w:bottom="1440" w:left="1440" w:header="677" w:footer="734" w:gutter="0"/>
          <w:pgNumType w:fmt="lowerRoman" w:start="1"/>
          <w:cols w:space="708"/>
          <w:titlePg/>
          <w:docGrid w:linePitch="360"/>
        </w:sectPr>
      </w:pPr>
    </w:p>
    <w:p w14:paraId="6D770E33" w14:textId="23B862DC" w:rsidR="00677226" w:rsidRPr="00677226" w:rsidRDefault="00677226" w:rsidP="008912B9">
      <w:pPr>
        <w:pStyle w:val="Heading1"/>
        <w:numPr>
          <w:ilvl w:val="0"/>
          <w:numId w:val="0"/>
        </w:numPr>
        <w:tabs>
          <w:tab w:val="right" w:pos="9020"/>
        </w:tabs>
        <w:rPr>
          <w:rFonts w:ascii="Segoe UI" w:hAnsi="Segoe UI"/>
          <w:sz w:val="32"/>
          <w:szCs w:val="32"/>
          <w:lang w:val="en-US"/>
        </w:rPr>
      </w:pPr>
      <w:bookmarkStart w:id="11" w:name="_Toc445399288"/>
      <w:bookmarkStart w:id="12" w:name="_Toc454526421"/>
      <w:bookmarkStart w:id="13" w:name="_Toc433192651"/>
      <w:r w:rsidRPr="008912B9">
        <w:rPr>
          <w:rFonts w:ascii="Segoe UI" w:hAnsi="Segoe UI"/>
          <w:sz w:val="32"/>
          <w:szCs w:val="32"/>
          <w:lang w:val="en-US"/>
        </w:rPr>
        <w:lastRenderedPageBreak/>
        <w:t>Executive Summary</w:t>
      </w:r>
      <w:bookmarkEnd w:id="11"/>
      <w:r w:rsidRPr="008912B9">
        <w:rPr>
          <w:rFonts w:ascii="Segoe UI" w:hAnsi="Segoe UI"/>
          <w:sz w:val="32"/>
          <w:szCs w:val="32"/>
          <w:lang w:val="en-US"/>
        </w:rPr>
        <w:t xml:space="preserve"> </w:t>
      </w:r>
      <w:bookmarkEnd w:id="12"/>
    </w:p>
    <w:p w14:paraId="3BD88D5D" w14:textId="77777777" w:rsidR="00150912" w:rsidRPr="008912B9" w:rsidRDefault="00150912" w:rsidP="008912B9">
      <w:pPr>
        <w:pStyle w:val="Heading2"/>
        <w:numPr>
          <w:ilvl w:val="0"/>
          <w:numId w:val="0"/>
        </w:numPr>
        <w:rPr>
          <w:b w:val="0"/>
          <w:bCs w:val="0"/>
        </w:rPr>
      </w:pPr>
      <w:r w:rsidRPr="008912B9">
        <w:t>Introduction</w:t>
      </w:r>
    </w:p>
    <w:p w14:paraId="7DB3F043"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 xml:space="preserve">This report is a mid-term evaluation (MTE) of the Forest and Farm Facility (FFF), one of the first “umbrella programmes” within the Food and Agriculture Organization of the United Nations (FAO).  In support of the programme vision, “Smallholders, communities and indigenous peoples’ organizations have improved their livelihoods and decision-making over forest and farm landscapes”, FFF activities were organized under three working areas or pillars: i) Strengthen smallholder, women, community and indigenous peoples’ producer organizations for business/livelihoods and policy engagement; ii) Catalyze multi-sectoral stakeholder policy platforms with governments at local and country levels; iii) Link local voices and learning to global processes through communication and information dissemination. </w:t>
      </w:r>
    </w:p>
    <w:p w14:paraId="7B15457A"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The FFF receives funding through a multi-donor trust fund, including Sweden, Finland, the United States, AgriCord (through its Farmers Fighting Poverty Programme) and Germany (under the Carlowitz project). Though the programme was established with a target budget of USD 50 million for five years, only USD 12.5 million dollars was secured by FAO as of June 2016. The project has a Monitoring and Learning (M&amp;L) system to monitor progress on a range of indicators under each of the outputs described in the programme theory of change. FFF activities are currently underway across 10 countries in Latin America, Africa and Asia, albeit at different stages of intervention. This includes work by Apex level producer organizations supported through partnership agreements, small grants to producer organizations to support enterprises and other organizational needs, multi-sectoral platforms led by government actors at national and sub-national levels, exchange visits and capacity building.</w:t>
      </w:r>
    </w:p>
    <w:p w14:paraId="7A17655C"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The MTE is programmed in the FFF Project Document and Financing Agreements. The purpose of the MTE is to inform the Project Steering Committee (PSC), Programme Management Team, Donor Support Group and other stakeholders about the project’s progress and performance toward attaining the expected outputs and outcomes. The intention is therefore to evaluate the programme for planning purposes as well as to inform the multi-donor fund of progress to date. The MTE is expected to bring valuable external reflections to help strengthen the programme, and to validate and complement the M&amp;L system of the project. The MTE draws specific conclusions and formulates recommendations for necessary action by the Steering Committee, Project Management Team and other international and in-country FFF parties. It also identifies specific good practices and lessons learned for the formulation and execution of other similar projects that address forestry governance and/or utilizing a small grant scheme. With 1.5 years left in the current project, this evaluation provides an opportunity to improve implementation and to envisage its future after December 2017.</w:t>
      </w:r>
    </w:p>
    <w:p w14:paraId="6E9866FE"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 xml:space="preserve">The mid-term evaluation was conducted from January to June 2016. The evaluation team was composed of an evaluation manager from FAO’s Office of Evaluation (OED) who oversaw the management of the evaluation; an expert international evaluation consultant who was responsible for drafting the main findings, conclusions and recommendations; and regional and national consultants who participated in the country visits. To assess the contribution of the project toward its stated outcomes and expected impact, five participating countries were visited. In each country, national and sub-national stakeholders were interviewed and field visits were carried out to meet directly with FFF-targeted forest and farmer producer organizations (FFPOs). The five visited countries were Gambia, Kenya, Guatemala, Myanmar and Vietnam. While these five countries were the primary focus countries for the evaluation, the MTE team also conducted desk reviews of FFF activities in five other countries to corroborate the findings </w:t>
      </w:r>
      <w:r w:rsidRPr="00150912">
        <w:rPr>
          <w:rFonts w:ascii="Segoe UI" w:hAnsi="Segoe UI" w:cs="Segoe UI"/>
          <w:spacing w:val="-6"/>
          <w:sz w:val="21"/>
          <w:szCs w:val="21"/>
          <w:lang w:val="en-US"/>
        </w:rPr>
        <w:lastRenderedPageBreak/>
        <w:t xml:space="preserve">from the primary evaluation missions. In addition, meetings were held with the FFF management team, partners and steering committee. </w:t>
      </w:r>
    </w:p>
    <w:p w14:paraId="67B3FFC1" w14:textId="77777777" w:rsidR="00150912" w:rsidRPr="008912B9" w:rsidRDefault="00150912" w:rsidP="008912B9">
      <w:pPr>
        <w:pStyle w:val="Heading2"/>
        <w:numPr>
          <w:ilvl w:val="0"/>
          <w:numId w:val="0"/>
        </w:numPr>
        <w:rPr>
          <w:b w:val="0"/>
          <w:bCs w:val="0"/>
        </w:rPr>
      </w:pPr>
      <w:r w:rsidRPr="008912B9">
        <w:t>Findings</w:t>
      </w:r>
    </w:p>
    <w:p w14:paraId="7F677516" w14:textId="77777777" w:rsidR="00150912" w:rsidRPr="00150912" w:rsidRDefault="00150912" w:rsidP="00150912">
      <w:pPr>
        <w:spacing w:after="120"/>
        <w:rPr>
          <w:rFonts w:ascii="Segoe UI" w:hAnsi="Segoe UI" w:cs="Segoe UI"/>
          <w:b/>
          <w:bCs/>
          <w:spacing w:val="-6"/>
          <w:sz w:val="21"/>
          <w:szCs w:val="21"/>
          <w:lang w:val="en-US"/>
        </w:rPr>
      </w:pPr>
      <w:r w:rsidRPr="00150912">
        <w:rPr>
          <w:rFonts w:ascii="Segoe UI" w:hAnsi="Segoe UI" w:cs="Segoe UI"/>
          <w:b/>
          <w:bCs/>
          <w:spacing w:val="-6"/>
          <w:sz w:val="21"/>
          <w:szCs w:val="21"/>
          <w:lang w:val="en-US"/>
        </w:rPr>
        <w:t>Relevance</w:t>
      </w:r>
    </w:p>
    <w:p w14:paraId="3F03D55D"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 xml:space="preserve">The FFF approach is highly aligned with the national policies of participating countries. Its model of directly supporting FFPO proposals financially and technically is highly relevant to the needs and priorities of target forest and farm smallholders who view it as filling the gaps in rural development cooperation. </w:t>
      </w:r>
    </w:p>
    <w:p w14:paraId="111D1ABE"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FFF is integrated within the Forestry Department of FAO and contributes significantly to FAO’s Strategic Objectives SO2 and SO3. FFF supported the poverty reduction objective by targeting poor smallholder farmers as well as: (i) implementing the integrated development approach aimed at managing sustainable forest and farm landscapes; (ii) empowering smallholders through training to engage in business, and to participate in policy formation processes and forest and farm-based value chains; (iii) streamlining gender equity into the Theory of Change (ToC).</w:t>
      </w:r>
    </w:p>
    <w:p w14:paraId="2497A937"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The FFF design was appropriate for achieving its outcomes and vision. It addressed the challenges faced by forest and farm smallholders, such as limited access to markets and participation in policy formation processes. The design adapts solutions for addressing these challenges, including training smallholders organized in FFPOs to link to markets and to participate in policy formation processes.</w:t>
      </w:r>
    </w:p>
    <w:p w14:paraId="694373AD" w14:textId="77777777" w:rsidR="00150912" w:rsidRPr="00150912" w:rsidRDefault="00150912" w:rsidP="00150912">
      <w:pPr>
        <w:spacing w:after="120"/>
        <w:rPr>
          <w:rFonts w:ascii="Segoe UI" w:hAnsi="Segoe UI" w:cs="Segoe UI"/>
          <w:b/>
          <w:bCs/>
          <w:spacing w:val="-6"/>
          <w:sz w:val="21"/>
          <w:szCs w:val="21"/>
          <w:lang w:val="en-US"/>
        </w:rPr>
      </w:pPr>
      <w:r w:rsidRPr="00150912">
        <w:rPr>
          <w:rFonts w:ascii="Segoe UI" w:hAnsi="Segoe UI" w:cs="Segoe UI"/>
          <w:b/>
          <w:bCs/>
          <w:spacing w:val="-6"/>
          <w:sz w:val="21"/>
          <w:szCs w:val="21"/>
          <w:lang w:val="en-US"/>
        </w:rPr>
        <w:t>Effectiveness</w:t>
      </w:r>
    </w:p>
    <w:p w14:paraId="5BB9A5BD"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 xml:space="preserve">Through its training activities, FFF is helping FFPOs to engage in business, link to markets and participate in value chains. The MTE found that in most participating countries, FFF was effective in supporting FFPOs’ participation in policy dialogue with governments, and in supporting participating countries to include their issues in the political agenda. This resulted in strengthening the ownership of the FFF model at grassroots level. </w:t>
      </w:r>
    </w:p>
    <w:p w14:paraId="7C182118" w14:textId="77777777" w:rsidR="00150912" w:rsidRPr="00150912" w:rsidRDefault="00150912" w:rsidP="00150912">
      <w:pPr>
        <w:spacing w:after="120"/>
        <w:rPr>
          <w:rFonts w:ascii="Segoe UI" w:hAnsi="Segoe UI" w:cs="Segoe UI"/>
          <w:b/>
          <w:bCs/>
          <w:spacing w:val="-6"/>
          <w:sz w:val="21"/>
          <w:szCs w:val="21"/>
          <w:lang w:val="en-US"/>
        </w:rPr>
      </w:pPr>
      <w:r w:rsidRPr="00150912">
        <w:rPr>
          <w:rFonts w:ascii="Segoe UI" w:hAnsi="Segoe UI" w:cs="Segoe UI"/>
          <w:b/>
          <w:bCs/>
          <w:spacing w:val="-6"/>
          <w:sz w:val="21"/>
          <w:szCs w:val="21"/>
          <w:lang w:val="en-US"/>
        </w:rPr>
        <w:t>Efficiency</w:t>
      </w:r>
    </w:p>
    <w:p w14:paraId="44BA82F7"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 xml:space="preserve">The operational modality of the FFF is highly efficient in terms of inputs relative to results, considering the relatively limited financial resources invested, duration of implementation to date, and the number of countries participating. There was a high level of coordination among FAO, the </w:t>
      </w:r>
      <w:r w:rsidRPr="00150912">
        <w:rPr>
          <w:rFonts w:ascii="Segoe UI" w:hAnsi="Segoe UI" w:cs="Segoe UI"/>
          <w:bCs/>
          <w:spacing w:val="-6"/>
          <w:sz w:val="21"/>
          <w:szCs w:val="21"/>
          <w:lang w:val="en-US"/>
        </w:rPr>
        <w:t>International Institute for Environment and Development</w:t>
      </w:r>
      <w:r w:rsidRPr="00150912">
        <w:rPr>
          <w:rFonts w:ascii="Segoe UI" w:hAnsi="Segoe UI" w:cs="Segoe UI"/>
          <w:spacing w:val="-6"/>
          <w:sz w:val="21"/>
          <w:szCs w:val="21"/>
          <w:lang w:val="en-US"/>
        </w:rPr>
        <w:t> (</w:t>
      </w:r>
      <w:r w:rsidRPr="00150912">
        <w:rPr>
          <w:rFonts w:ascii="Segoe UI" w:hAnsi="Segoe UI" w:cs="Segoe UI"/>
          <w:bCs/>
          <w:spacing w:val="-6"/>
          <w:sz w:val="21"/>
          <w:szCs w:val="21"/>
          <w:lang w:val="en-US"/>
        </w:rPr>
        <w:t>IIED</w:t>
      </w:r>
      <w:r w:rsidRPr="00150912">
        <w:rPr>
          <w:rFonts w:ascii="Segoe UI" w:hAnsi="Segoe UI" w:cs="Segoe UI"/>
          <w:spacing w:val="-6"/>
          <w:sz w:val="21"/>
          <w:szCs w:val="21"/>
          <w:lang w:val="en-US"/>
        </w:rPr>
        <w:t xml:space="preserve">) and the </w:t>
      </w:r>
      <w:r w:rsidRPr="00150912">
        <w:rPr>
          <w:rFonts w:ascii="Segoe UI" w:hAnsi="Segoe UI" w:cs="Segoe UI"/>
          <w:bCs/>
          <w:spacing w:val="-6"/>
          <w:sz w:val="21"/>
          <w:szCs w:val="21"/>
          <w:lang w:val="en-US"/>
        </w:rPr>
        <w:t>International Union for Conservation of Nature</w:t>
      </w:r>
      <w:r w:rsidRPr="00150912">
        <w:rPr>
          <w:rFonts w:ascii="Segoe UI" w:hAnsi="Segoe UI" w:cs="Segoe UI"/>
          <w:spacing w:val="-6"/>
          <w:sz w:val="21"/>
          <w:szCs w:val="21"/>
          <w:lang w:val="en-US"/>
        </w:rPr>
        <w:t> and Natural Resources (</w:t>
      </w:r>
      <w:r w:rsidRPr="00150912">
        <w:rPr>
          <w:rFonts w:ascii="Segoe UI" w:hAnsi="Segoe UI" w:cs="Segoe UI"/>
          <w:bCs/>
          <w:spacing w:val="-6"/>
          <w:sz w:val="21"/>
          <w:szCs w:val="21"/>
          <w:lang w:val="en-US"/>
        </w:rPr>
        <w:t>IUCN</w:t>
      </w:r>
      <w:r w:rsidRPr="00150912">
        <w:rPr>
          <w:rFonts w:ascii="Segoe UI" w:hAnsi="Segoe UI" w:cs="Segoe UI"/>
          <w:spacing w:val="-6"/>
          <w:sz w:val="21"/>
          <w:szCs w:val="21"/>
          <w:lang w:val="en-US"/>
        </w:rPr>
        <w:t>). The M&amp;L system enabled learning by providing information to the communication efforts of the three partners.</w:t>
      </w:r>
    </w:p>
    <w:p w14:paraId="423F1120" w14:textId="77777777" w:rsidR="00150912" w:rsidRPr="00150912" w:rsidRDefault="00150912" w:rsidP="00150912">
      <w:pPr>
        <w:spacing w:after="120"/>
        <w:rPr>
          <w:rFonts w:ascii="Segoe UI" w:hAnsi="Segoe UI" w:cs="Segoe UI"/>
          <w:b/>
          <w:bCs/>
          <w:spacing w:val="-6"/>
          <w:sz w:val="21"/>
          <w:szCs w:val="21"/>
          <w:lang w:val="en-US"/>
        </w:rPr>
      </w:pPr>
      <w:r w:rsidRPr="00150912">
        <w:rPr>
          <w:rFonts w:ascii="Segoe UI" w:hAnsi="Segoe UI" w:cs="Segoe UI"/>
          <w:b/>
          <w:bCs/>
          <w:spacing w:val="-6"/>
          <w:sz w:val="21"/>
          <w:szCs w:val="21"/>
          <w:lang w:val="en-US"/>
        </w:rPr>
        <w:t>Likelihood of impact</w:t>
      </w:r>
    </w:p>
    <w:p w14:paraId="0880D8D6"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Overall, there is a strong likelihood of achieving the impact of the project and contributing to its vision. Significant progress has already been made across the main livelihood “building blocks”, including human capital, social capital, political capital, natural assets, physical assets and financial assets.</w:t>
      </w:r>
      <w:r w:rsidRPr="00150912" w:rsidDel="00E31A72">
        <w:rPr>
          <w:rFonts w:ascii="Segoe UI" w:hAnsi="Segoe UI" w:cs="Segoe UI"/>
          <w:spacing w:val="-6"/>
          <w:sz w:val="21"/>
          <w:szCs w:val="21"/>
          <w:lang w:val="en-US"/>
        </w:rPr>
        <w:t xml:space="preserve"> </w:t>
      </w:r>
    </w:p>
    <w:p w14:paraId="520B45E9" w14:textId="77777777" w:rsidR="00150912" w:rsidRPr="00150912" w:rsidRDefault="00150912" w:rsidP="00150912">
      <w:pPr>
        <w:spacing w:after="120"/>
        <w:rPr>
          <w:rFonts w:ascii="Segoe UI" w:hAnsi="Segoe UI" w:cs="Segoe UI"/>
          <w:b/>
          <w:bCs/>
          <w:spacing w:val="-6"/>
          <w:sz w:val="21"/>
          <w:szCs w:val="21"/>
          <w:lang w:val="en-US"/>
        </w:rPr>
      </w:pPr>
      <w:r w:rsidRPr="00150912">
        <w:rPr>
          <w:rFonts w:ascii="Segoe UI" w:hAnsi="Segoe UI" w:cs="Segoe UI"/>
          <w:b/>
          <w:bCs/>
          <w:spacing w:val="-6"/>
          <w:sz w:val="21"/>
          <w:szCs w:val="21"/>
          <w:lang w:val="en-US"/>
        </w:rPr>
        <w:t>Partnerships and coordination</w:t>
      </w:r>
    </w:p>
    <w:p w14:paraId="1585D004"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Partnerships have featured prominently at all levels of FFF’s interventions and contributed significantly to the operations at country and global levels.</w:t>
      </w:r>
    </w:p>
    <w:p w14:paraId="4989F129" w14:textId="77777777" w:rsidR="00150912" w:rsidRPr="00150912" w:rsidRDefault="00150912" w:rsidP="00150912">
      <w:pPr>
        <w:spacing w:after="120"/>
        <w:rPr>
          <w:rFonts w:ascii="Segoe UI" w:hAnsi="Segoe UI" w:cs="Segoe UI"/>
          <w:b/>
          <w:bCs/>
          <w:spacing w:val="-6"/>
          <w:sz w:val="21"/>
          <w:szCs w:val="21"/>
          <w:lang w:val="en-US"/>
        </w:rPr>
      </w:pPr>
      <w:r w:rsidRPr="00150912">
        <w:rPr>
          <w:rFonts w:ascii="Segoe UI" w:hAnsi="Segoe UI" w:cs="Segoe UI"/>
          <w:b/>
          <w:bCs/>
          <w:spacing w:val="-6"/>
          <w:sz w:val="21"/>
          <w:szCs w:val="21"/>
          <w:lang w:val="en-US"/>
        </w:rPr>
        <w:t>Sustainability</w:t>
      </w:r>
    </w:p>
    <w:p w14:paraId="4BF58537" w14:textId="77777777" w:rsidR="00150912" w:rsidRPr="00150912" w:rsidRDefault="00150912" w:rsidP="008912B9">
      <w:pPr>
        <w:numPr>
          <w:ilvl w:val="0"/>
          <w:numId w:val="40"/>
        </w:numPr>
        <w:spacing w:after="120"/>
        <w:ind w:left="720" w:hanging="720"/>
        <w:rPr>
          <w:rFonts w:ascii="Segoe UI" w:hAnsi="Segoe UI" w:cs="Segoe UI"/>
          <w:i/>
          <w:spacing w:val="-6"/>
          <w:sz w:val="21"/>
          <w:szCs w:val="21"/>
          <w:lang w:val="en-US"/>
        </w:rPr>
      </w:pPr>
      <w:r w:rsidRPr="00150912">
        <w:rPr>
          <w:rFonts w:ascii="Segoe UI" w:hAnsi="Segoe UI" w:cs="Segoe UI"/>
          <w:spacing w:val="-6"/>
          <w:sz w:val="21"/>
          <w:szCs w:val="21"/>
          <w:lang w:val="en-US"/>
        </w:rPr>
        <w:lastRenderedPageBreak/>
        <w:t>The main factors of sustainability of the FFF concept include the high political and social ownership of the FFF model, and the social and economic incentives it offers to target FFPOs. Sustainability may be enhanced if target FFPOs contribute counterpart funding to the budget of their projects.</w:t>
      </w:r>
    </w:p>
    <w:p w14:paraId="25046839" w14:textId="77777777" w:rsidR="00150912" w:rsidRPr="00150912" w:rsidRDefault="00150912" w:rsidP="00150912">
      <w:pPr>
        <w:spacing w:after="120"/>
        <w:rPr>
          <w:rFonts w:ascii="Segoe UI" w:hAnsi="Segoe UI" w:cs="Segoe UI"/>
          <w:b/>
          <w:bCs/>
          <w:spacing w:val="-6"/>
          <w:sz w:val="21"/>
          <w:szCs w:val="21"/>
          <w:lang w:val="en-US"/>
        </w:rPr>
      </w:pPr>
      <w:r w:rsidRPr="00150912">
        <w:rPr>
          <w:rFonts w:ascii="Segoe UI" w:hAnsi="Segoe UI" w:cs="Segoe UI"/>
          <w:b/>
          <w:bCs/>
          <w:spacing w:val="-6"/>
          <w:sz w:val="21"/>
          <w:szCs w:val="21"/>
          <w:lang w:val="en-US"/>
        </w:rPr>
        <w:t>Normative values</w:t>
      </w:r>
    </w:p>
    <w:p w14:paraId="351F12FF" w14:textId="77777777" w:rsidR="00150912" w:rsidRPr="00150912" w:rsidRDefault="00150912" w:rsidP="008912B9">
      <w:pPr>
        <w:pStyle w:val="ESPara"/>
      </w:pPr>
      <w:r w:rsidRPr="00150912">
        <w:t xml:space="preserve">FFF’s design adequately addressed gender equality and the rights of indigenous groups. Its implementation addressed gender equality and empowerment in FFPOs’ governance and activities. In most countries, women are well represented in the membership and governance structures of targeted FFPOs. There is also an effort to mainstream gender issues in the design of proposals submitted by those organizations to FFF for funding. </w:t>
      </w:r>
    </w:p>
    <w:p w14:paraId="042894A3" w14:textId="77777777" w:rsidR="00150912" w:rsidRPr="00150912" w:rsidRDefault="00150912" w:rsidP="008912B9">
      <w:pPr>
        <w:pStyle w:val="Heading2"/>
        <w:numPr>
          <w:ilvl w:val="0"/>
          <w:numId w:val="0"/>
        </w:numPr>
      </w:pPr>
      <w:r w:rsidRPr="00150912">
        <w:t xml:space="preserve">Conclusions </w:t>
      </w:r>
    </w:p>
    <w:p w14:paraId="23DAD615" w14:textId="77777777" w:rsidR="00150912" w:rsidRPr="00150912" w:rsidRDefault="00150912" w:rsidP="008912B9">
      <w:pPr>
        <w:pStyle w:val="ParagraphOEDExecSumm"/>
        <w:ind w:left="720" w:hanging="720"/>
        <w:rPr>
          <w:lang w:val="en-US"/>
        </w:rPr>
      </w:pPr>
      <w:r w:rsidRPr="00150912">
        <w:rPr>
          <w:b/>
          <w:bCs/>
          <w:lang w:val="en-US"/>
        </w:rPr>
        <w:t>Conclusion 1:</w:t>
      </w:r>
      <w:r w:rsidRPr="00150912">
        <w:rPr>
          <w:bCs/>
          <w:lang w:val="en-US"/>
        </w:rPr>
        <w:t xml:space="preserve"> </w:t>
      </w:r>
      <w:r w:rsidRPr="00150912">
        <w:rPr>
          <w:lang w:val="en-US"/>
        </w:rPr>
        <w:t>FFF’s focus and logic are well aligned to participating countries’ policy frameworks, and there is a high level of ownership at all levels of government in each country. This model of providing direct support to FFPOs’ proposals is highly relevant to targeted forest and farm smallholders. The focus and logic are aligned with FAO’s strategic objectives SO2 and SO3. The project design is appropriate for achieving its outcomes and vision, and it addresses challenges such as the limited ability of forest and farm smallholders to access markets, participate in value chains and engage in policy processes.</w:t>
      </w:r>
    </w:p>
    <w:p w14:paraId="1D53A532" w14:textId="77777777" w:rsidR="00150912" w:rsidRPr="00150912" w:rsidRDefault="00150912" w:rsidP="008912B9">
      <w:pPr>
        <w:pStyle w:val="ParagraphOEDExecSumm"/>
        <w:ind w:left="720" w:hanging="720"/>
        <w:rPr>
          <w:lang w:val="en-US"/>
        </w:rPr>
      </w:pPr>
      <w:r w:rsidRPr="00150912">
        <w:rPr>
          <w:b/>
          <w:bCs/>
          <w:lang w:val="en-US"/>
        </w:rPr>
        <w:t>Conclusion 2:</w:t>
      </w:r>
      <w:r w:rsidRPr="00150912">
        <w:rPr>
          <w:bCs/>
          <w:lang w:val="en-US"/>
        </w:rPr>
        <w:t xml:space="preserve"> </w:t>
      </w:r>
      <w:r w:rsidRPr="00150912">
        <w:rPr>
          <w:lang w:val="en-US"/>
        </w:rPr>
        <w:t>The project is on track to achieving the expected outcomes of Pillar 1. FFPOs in each country are making progress in including their issues on political agendas, and in promoting inclusive business models, participation in value chains and linkage to markets. Regarding Pillar 2, implementation progress varied among the countries due to the fact that Outcome 3, being of a political nature, is not under FFF control. For Pillar 3, the project is on track at regional and global levels to link farmers’ voices to global processes.</w:t>
      </w:r>
    </w:p>
    <w:p w14:paraId="2CF5202B" w14:textId="77777777" w:rsidR="00150912" w:rsidRPr="00150912" w:rsidRDefault="00150912" w:rsidP="008912B9">
      <w:pPr>
        <w:pStyle w:val="ParagraphOEDExecSumm"/>
        <w:ind w:left="720" w:hanging="720"/>
        <w:rPr>
          <w:lang w:val="en-US"/>
        </w:rPr>
      </w:pPr>
      <w:r w:rsidRPr="00150912">
        <w:rPr>
          <w:b/>
          <w:bCs/>
          <w:lang w:val="en-US"/>
        </w:rPr>
        <w:t>Conclusion 3</w:t>
      </w:r>
      <w:r w:rsidRPr="00150912">
        <w:rPr>
          <w:rFonts w:ascii="SimSun" w:eastAsia="SimSun" w:hAnsi="SimSun" w:cs="SimSun" w:hint="eastAsia"/>
          <w:bCs/>
          <w:lang w:val="en-US"/>
        </w:rPr>
        <w:t>：</w:t>
      </w:r>
      <w:r w:rsidRPr="00150912">
        <w:rPr>
          <w:lang w:val="en-US"/>
        </w:rPr>
        <w:t>FFF’s training activities aimed at improving target groups’ basic business skills are helping to improve their participation in value chains and their linkage to markets. While those trainings are essential, they are not sufficient to develop value chains which requires additional support to FFPOs to improve their terms of engagement with national, regional and international markets.</w:t>
      </w:r>
    </w:p>
    <w:p w14:paraId="52DFE384" w14:textId="77777777" w:rsidR="00150912" w:rsidRPr="00150912" w:rsidRDefault="00150912" w:rsidP="008912B9">
      <w:pPr>
        <w:pStyle w:val="ParagraphOEDExecSumm"/>
        <w:ind w:left="720" w:hanging="720"/>
        <w:rPr>
          <w:lang w:val="en-US"/>
        </w:rPr>
      </w:pPr>
      <w:r w:rsidRPr="00150912">
        <w:rPr>
          <w:b/>
          <w:bCs/>
          <w:lang w:val="en-US"/>
        </w:rPr>
        <w:t>Conclusion 4:</w:t>
      </w:r>
      <w:r w:rsidRPr="00150912">
        <w:rPr>
          <w:bCs/>
          <w:lang w:val="en-US"/>
        </w:rPr>
        <w:t xml:space="preserve"> </w:t>
      </w:r>
      <w:r w:rsidRPr="00150912">
        <w:rPr>
          <w:lang w:val="en-US"/>
        </w:rPr>
        <w:t>FFF was effective in linking FFPOs to markets and engaging in policy dialogue. FFF also contributed to raising the awareness of forest and farm smallholders on the multiple advantages of working together.</w:t>
      </w:r>
    </w:p>
    <w:p w14:paraId="72282D3F" w14:textId="77777777" w:rsidR="00150912" w:rsidRPr="00150912" w:rsidRDefault="00150912" w:rsidP="008912B9">
      <w:pPr>
        <w:pStyle w:val="ParagraphOEDExecSumm"/>
        <w:ind w:left="720" w:hanging="720"/>
        <w:rPr>
          <w:lang w:val="en-US"/>
        </w:rPr>
      </w:pPr>
      <w:r w:rsidRPr="00150912">
        <w:rPr>
          <w:b/>
          <w:bCs/>
          <w:lang w:val="en-US"/>
        </w:rPr>
        <w:t>Conclusion 5</w:t>
      </w:r>
      <w:r w:rsidRPr="00150912">
        <w:rPr>
          <w:rFonts w:ascii="SimSun" w:eastAsia="SimSun" w:hAnsi="SimSun" w:cs="SimSun" w:hint="eastAsia"/>
          <w:b/>
          <w:bCs/>
          <w:lang w:val="en-US"/>
        </w:rPr>
        <w:t>：</w:t>
      </w:r>
      <w:r w:rsidRPr="00150912">
        <w:rPr>
          <w:lang w:val="en-US"/>
        </w:rPr>
        <w:t>FFF’s operational modality is highly efficient in terms of inputs relative to results, considering the relatively limited financial resources invested, duration of implementation to date, and the number of countries participating. This efficiency is due to the effectiveness of the PSC in providing guidance to the FFF team; the high level of coordination among FAO, IIED and IUCN; the expertise of the FFF team and the commitment and enthusiasm of its members; and the national facilitators’ experience and dedication.</w:t>
      </w:r>
    </w:p>
    <w:p w14:paraId="0A5CB21E" w14:textId="77777777" w:rsidR="00150912" w:rsidRPr="00150912" w:rsidRDefault="00150912" w:rsidP="008912B9">
      <w:pPr>
        <w:pStyle w:val="ParagraphOEDExecSumm"/>
        <w:ind w:left="720" w:hanging="720"/>
        <w:rPr>
          <w:lang w:val="en-US"/>
        </w:rPr>
      </w:pPr>
      <w:r w:rsidRPr="00150912">
        <w:rPr>
          <w:b/>
          <w:bCs/>
          <w:lang w:val="en-US"/>
        </w:rPr>
        <w:t>Conclusion 6</w:t>
      </w:r>
      <w:r w:rsidRPr="00150912">
        <w:rPr>
          <w:rFonts w:ascii="SimSun" w:eastAsia="SimSun" w:hAnsi="SimSun" w:cs="SimSun" w:hint="eastAsia"/>
          <w:b/>
          <w:bCs/>
          <w:lang w:val="en-US"/>
        </w:rPr>
        <w:t>：</w:t>
      </w:r>
      <w:r w:rsidRPr="00150912">
        <w:rPr>
          <w:lang w:val="en-US"/>
        </w:rPr>
        <w:t xml:space="preserve">The M&amp;L system is a robust tool for monitoring FFF’s activities and learning. It has been used effectively in supporting learning by providing information to the communication efforts of FAO, IIED and IUCN. </w:t>
      </w:r>
    </w:p>
    <w:p w14:paraId="2129CF7D" w14:textId="77777777" w:rsidR="00150912" w:rsidRPr="00150912" w:rsidRDefault="00150912" w:rsidP="008912B9">
      <w:pPr>
        <w:pStyle w:val="ParagraphOEDExecSumm"/>
        <w:ind w:left="720" w:hanging="720"/>
        <w:rPr>
          <w:lang w:val="en-US"/>
        </w:rPr>
      </w:pPr>
      <w:r w:rsidRPr="00150912">
        <w:rPr>
          <w:b/>
          <w:bCs/>
          <w:lang w:val="en-US"/>
        </w:rPr>
        <w:lastRenderedPageBreak/>
        <w:t>Conclusion 7</w:t>
      </w:r>
      <w:r w:rsidRPr="00150912">
        <w:rPr>
          <w:rFonts w:ascii="SimSun" w:eastAsia="SimSun" w:hAnsi="SimSun" w:cs="SimSun" w:hint="eastAsia"/>
          <w:bCs/>
          <w:lang w:val="en-US"/>
        </w:rPr>
        <w:t>：</w:t>
      </w:r>
      <w:r w:rsidRPr="00150912">
        <w:rPr>
          <w:lang w:val="en-US"/>
        </w:rPr>
        <w:t>FFF adequately takes into account FAO’s commitment to gender equality and the rights of indigenous people, not only in its design but also in implementation and monitoring, and in proposals submitted by FFPOs for small grants. The inclusion of indigenous peoples’ representatives on the PSC is an innovative and unique approach that has contributed to the effectiveness and relevance of the project.</w:t>
      </w:r>
      <w:bookmarkStart w:id="14" w:name="_Toc453677890"/>
    </w:p>
    <w:p w14:paraId="5C09B6CA" w14:textId="77777777" w:rsidR="00150912" w:rsidRPr="00150912" w:rsidRDefault="00150912" w:rsidP="008912B9">
      <w:pPr>
        <w:pStyle w:val="Heading2"/>
        <w:numPr>
          <w:ilvl w:val="0"/>
          <w:numId w:val="0"/>
        </w:numPr>
      </w:pPr>
      <w:r w:rsidRPr="00150912">
        <w:t>Recommendations</w:t>
      </w:r>
      <w:bookmarkEnd w:id="14"/>
    </w:p>
    <w:p w14:paraId="7BB64F0D" w14:textId="77777777" w:rsidR="00150912" w:rsidRPr="00150912" w:rsidRDefault="00150912" w:rsidP="00150912">
      <w:pPr>
        <w:spacing w:after="120"/>
        <w:rPr>
          <w:rFonts w:ascii="Segoe UI" w:hAnsi="Segoe UI" w:cs="Segoe UI"/>
          <w:b/>
          <w:spacing w:val="-6"/>
          <w:sz w:val="21"/>
          <w:szCs w:val="21"/>
          <w:lang w:val="en-US"/>
        </w:rPr>
      </w:pPr>
      <w:r w:rsidRPr="00150912">
        <w:rPr>
          <w:rFonts w:ascii="Segoe UI" w:hAnsi="Segoe UI" w:cs="Segoe UI"/>
          <w:b/>
          <w:spacing w:val="-6"/>
          <w:sz w:val="21"/>
          <w:szCs w:val="21"/>
          <w:lang w:val="en-US"/>
        </w:rPr>
        <w:t>Recommendation 1: To the FFF management and donor support group</w:t>
      </w:r>
    </w:p>
    <w:p w14:paraId="1C03A69A"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 xml:space="preserve">The results achieved during the remaining 1.5 years of the FFF should be consolidated in order to maintain and build upon the programme’s achievements, further improve progress and impact, and continue the political momentum achieved in participating countries to support the development priorities of forest and farm smallholders. </w:t>
      </w:r>
    </w:p>
    <w:p w14:paraId="531B259B" w14:textId="77777777" w:rsidR="00150912" w:rsidRPr="00150912" w:rsidRDefault="00150912" w:rsidP="00150912">
      <w:pPr>
        <w:spacing w:after="120"/>
        <w:rPr>
          <w:rFonts w:ascii="Segoe UI" w:hAnsi="Segoe UI" w:cs="Segoe UI"/>
          <w:b/>
          <w:spacing w:val="-6"/>
          <w:sz w:val="21"/>
          <w:szCs w:val="21"/>
          <w:lang w:val="en-US"/>
        </w:rPr>
      </w:pPr>
      <w:r w:rsidRPr="00150912">
        <w:rPr>
          <w:rFonts w:ascii="Segoe UI" w:hAnsi="Segoe UI" w:cs="Segoe UI"/>
          <w:b/>
          <w:spacing w:val="-6"/>
          <w:sz w:val="21"/>
          <w:szCs w:val="21"/>
          <w:lang w:val="en-US"/>
        </w:rPr>
        <w:t>Recommendation 2: To the FFF management and donor support group</w:t>
      </w:r>
    </w:p>
    <w:p w14:paraId="537E85F9"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 xml:space="preserve">A second phase of FFF should be considered in order to consolidate and expand its achievements, strengthen the capacity of participating countries to scale up results, and develop appropriate exit strategies. </w:t>
      </w:r>
    </w:p>
    <w:p w14:paraId="37E6730E" w14:textId="77777777" w:rsidR="00150912" w:rsidRPr="00150912" w:rsidRDefault="00150912" w:rsidP="00150912">
      <w:pPr>
        <w:spacing w:after="120"/>
        <w:rPr>
          <w:rFonts w:ascii="Segoe UI" w:hAnsi="Segoe UI" w:cs="Segoe UI"/>
          <w:b/>
          <w:spacing w:val="-6"/>
          <w:sz w:val="21"/>
          <w:szCs w:val="21"/>
          <w:lang w:val="en-US"/>
        </w:rPr>
      </w:pPr>
      <w:r w:rsidRPr="00150912">
        <w:rPr>
          <w:rFonts w:ascii="Segoe UI" w:hAnsi="Segoe UI" w:cs="Segoe UI"/>
          <w:b/>
          <w:spacing w:val="-6"/>
          <w:sz w:val="21"/>
          <w:szCs w:val="21"/>
          <w:lang w:val="en-US"/>
        </w:rPr>
        <w:t>Recommendation 3: To the FFF Management Team and country facilitators</w:t>
      </w:r>
    </w:p>
    <w:p w14:paraId="1ED8B282"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Consider refining the FFF’s ToC and revising the M&amp;L system accordingly to match the strength of its model by adding the missing building blocks.</w:t>
      </w:r>
    </w:p>
    <w:p w14:paraId="7A44F792" w14:textId="77777777" w:rsidR="00150912" w:rsidRPr="00150912" w:rsidRDefault="00150912" w:rsidP="00150912">
      <w:pPr>
        <w:spacing w:after="120"/>
        <w:rPr>
          <w:rFonts w:ascii="Segoe UI" w:hAnsi="Segoe UI" w:cs="Segoe UI"/>
          <w:b/>
          <w:spacing w:val="-6"/>
          <w:sz w:val="21"/>
          <w:szCs w:val="21"/>
          <w:lang w:val="en-US"/>
        </w:rPr>
      </w:pPr>
      <w:r w:rsidRPr="00150912">
        <w:rPr>
          <w:rFonts w:ascii="Segoe UI" w:hAnsi="Segoe UI" w:cs="Segoe UI"/>
          <w:b/>
          <w:spacing w:val="-6"/>
          <w:sz w:val="21"/>
          <w:szCs w:val="21"/>
          <w:lang w:val="en-US"/>
        </w:rPr>
        <w:t>Recommendation 4: To the FFF Management Team and country facilitators</w:t>
      </w:r>
    </w:p>
    <w:p w14:paraId="557E0127" w14:textId="1A5DACE4"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Increase efforts to improve the value chain development approach by adding elements which focus on value addition, processing, linkage to various actors in the same chains (especially downstream), and enable FFPOs to improve the terms of engagement with national, regional and international markets.</w:t>
      </w:r>
    </w:p>
    <w:p w14:paraId="5DFF2AA7" w14:textId="77777777" w:rsidR="00150912" w:rsidRPr="00150912" w:rsidRDefault="00150912" w:rsidP="00150912">
      <w:pPr>
        <w:spacing w:after="120"/>
        <w:rPr>
          <w:rFonts w:ascii="Segoe UI" w:hAnsi="Segoe UI" w:cs="Segoe UI"/>
          <w:b/>
          <w:spacing w:val="-6"/>
          <w:sz w:val="21"/>
          <w:szCs w:val="21"/>
          <w:lang w:val="en-US"/>
        </w:rPr>
      </w:pPr>
      <w:r w:rsidRPr="00150912">
        <w:rPr>
          <w:rFonts w:ascii="Segoe UI" w:hAnsi="Segoe UI" w:cs="Segoe UI"/>
          <w:b/>
          <w:spacing w:val="-6"/>
          <w:sz w:val="21"/>
          <w:szCs w:val="21"/>
          <w:lang w:val="en-US"/>
        </w:rPr>
        <w:t>Recommendation 5: To the FFF Management Team and country facilitators</w:t>
      </w:r>
    </w:p>
    <w:p w14:paraId="211441AE"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spacing w:val="-6"/>
          <w:sz w:val="21"/>
          <w:szCs w:val="21"/>
          <w:lang w:val="en-US"/>
        </w:rPr>
        <w:t>While continuing to address gender-specific barriers (including lack of skills and poor access to resources), enhance support to the development of women’s entrepreneurship in forest and farm-based value chains in order to ensure equal participation in value chains and linkages to markets. Increased focus should also be given to the inclusion of youth in FFPO activities.</w:t>
      </w:r>
    </w:p>
    <w:p w14:paraId="16BE689E" w14:textId="77777777" w:rsidR="00150912" w:rsidRDefault="00150912" w:rsidP="008912B9">
      <w:pPr>
        <w:pStyle w:val="Heading2"/>
        <w:numPr>
          <w:ilvl w:val="0"/>
          <w:numId w:val="0"/>
        </w:numPr>
      </w:pPr>
    </w:p>
    <w:p w14:paraId="2128711A" w14:textId="77777777" w:rsidR="00150912" w:rsidRPr="00150912" w:rsidRDefault="00150912" w:rsidP="008912B9">
      <w:pPr>
        <w:pStyle w:val="Heading2"/>
        <w:numPr>
          <w:ilvl w:val="0"/>
          <w:numId w:val="0"/>
        </w:numPr>
      </w:pPr>
      <w:r w:rsidRPr="00150912">
        <w:t>Lessons Learned</w:t>
      </w:r>
    </w:p>
    <w:p w14:paraId="2787B176" w14:textId="77777777" w:rsidR="00150912" w:rsidRPr="00150912" w:rsidRDefault="00150912" w:rsidP="00150912">
      <w:pPr>
        <w:spacing w:after="120"/>
        <w:rPr>
          <w:rFonts w:ascii="Segoe UI" w:hAnsi="Segoe UI" w:cs="Segoe UI"/>
          <w:spacing w:val="-6"/>
          <w:sz w:val="21"/>
          <w:szCs w:val="21"/>
          <w:lang w:val="en-US"/>
        </w:rPr>
      </w:pPr>
      <w:r w:rsidRPr="00150912">
        <w:rPr>
          <w:rFonts w:ascii="Segoe UI" w:hAnsi="Segoe UI" w:cs="Segoe UI"/>
          <w:spacing w:val="-6"/>
          <w:sz w:val="21"/>
          <w:szCs w:val="21"/>
          <w:lang w:val="en-US"/>
        </w:rPr>
        <w:t xml:space="preserve">The MTE draws the following lessons learned from the findings and conclusions: </w:t>
      </w:r>
    </w:p>
    <w:p w14:paraId="1BAFCC7E"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b/>
          <w:spacing w:val="-6"/>
          <w:sz w:val="21"/>
          <w:szCs w:val="21"/>
          <w:lang w:val="en-US"/>
        </w:rPr>
        <w:t>Lesson 1:</w:t>
      </w:r>
      <w:r w:rsidRPr="00150912">
        <w:rPr>
          <w:rFonts w:ascii="Segoe UI" w:hAnsi="Segoe UI" w:cs="Segoe UI"/>
          <w:spacing w:val="-6"/>
          <w:sz w:val="21"/>
          <w:szCs w:val="21"/>
          <w:lang w:val="en-US"/>
        </w:rPr>
        <w:t xml:space="preserve"> FFPOs have the potential to become important business organizations and to influence rural development policy agendas. To do so, they require capacity building support in order to reach a minimum level of organizational and business skills, as well as political and rights awareness.</w:t>
      </w:r>
    </w:p>
    <w:p w14:paraId="4244C255"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b/>
          <w:spacing w:val="-6"/>
          <w:sz w:val="21"/>
          <w:szCs w:val="21"/>
          <w:lang w:val="en-US"/>
        </w:rPr>
        <w:t>Lesson 2:</w:t>
      </w:r>
      <w:r w:rsidRPr="00150912">
        <w:rPr>
          <w:rFonts w:ascii="Segoe UI" w:hAnsi="Segoe UI" w:cs="Segoe UI"/>
          <w:spacing w:val="-6"/>
          <w:sz w:val="21"/>
          <w:szCs w:val="21"/>
          <w:lang w:val="en-US"/>
        </w:rPr>
        <w:t xml:space="preserve"> The ToC must adequately consider the key assumptions of an initiative’s implementation; otherwise those assumptions are likely to become risks. </w:t>
      </w:r>
    </w:p>
    <w:p w14:paraId="62E0186F" w14:textId="77777777" w:rsidR="00150912" w:rsidRPr="00150912" w:rsidRDefault="00150912" w:rsidP="008912B9">
      <w:pPr>
        <w:numPr>
          <w:ilvl w:val="0"/>
          <w:numId w:val="40"/>
        </w:numPr>
        <w:spacing w:after="120"/>
        <w:ind w:left="720" w:hanging="720"/>
        <w:rPr>
          <w:rFonts w:ascii="Segoe UI" w:hAnsi="Segoe UI" w:cs="Segoe UI"/>
          <w:spacing w:val="-6"/>
          <w:sz w:val="21"/>
          <w:szCs w:val="21"/>
          <w:lang w:val="en-US"/>
        </w:rPr>
      </w:pPr>
      <w:r w:rsidRPr="00150912">
        <w:rPr>
          <w:rFonts w:ascii="Segoe UI" w:hAnsi="Segoe UI" w:cs="Segoe UI"/>
          <w:b/>
          <w:spacing w:val="-6"/>
          <w:sz w:val="21"/>
          <w:szCs w:val="21"/>
          <w:lang w:val="en-US"/>
        </w:rPr>
        <w:t>Lesson 3:</w:t>
      </w:r>
      <w:r w:rsidRPr="00150912">
        <w:rPr>
          <w:rFonts w:ascii="Segoe UI" w:hAnsi="Segoe UI" w:cs="Segoe UI"/>
          <w:spacing w:val="-6"/>
          <w:sz w:val="21"/>
          <w:szCs w:val="21"/>
          <w:lang w:val="en-US"/>
        </w:rPr>
        <w:t xml:space="preserve"> With regard to FFPO’s participation in value chains and linking to markets, peer to peer learning may offer shortcuts for the transfer of technologies, improving progress toward downstream nodes of value chains, and enhancing performance and impact.</w:t>
      </w:r>
    </w:p>
    <w:p w14:paraId="4A164732" w14:textId="77777777" w:rsidR="00150912" w:rsidRPr="00150912" w:rsidRDefault="00150912" w:rsidP="00150912">
      <w:pPr>
        <w:spacing w:after="120"/>
        <w:rPr>
          <w:rFonts w:ascii="Segoe UI" w:hAnsi="Segoe UI" w:cs="Segoe UI"/>
          <w:spacing w:val="-6"/>
          <w:sz w:val="21"/>
          <w:szCs w:val="21"/>
          <w:lang w:val="en-US"/>
        </w:rPr>
      </w:pPr>
    </w:p>
    <w:p w14:paraId="53B62014" w14:textId="77777777" w:rsidR="00150912" w:rsidRPr="00150912" w:rsidRDefault="00150912" w:rsidP="00150912">
      <w:pPr>
        <w:spacing w:after="120"/>
        <w:rPr>
          <w:rFonts w:ascii="Segoe UI" w:hAnsi="Segoe UI" w:cs="Segoe UI"/>
          <w:spacing w:val="-6"/>
          <w:sz w:val="21"/>
          <w:szCs w:val="21"/>
          <w:lang w:val="en-US"/>
        </w:rPr>
      </w:pPr>
    </w:p>
    <w:p w14:paraId="0B68B424" w14:textId="77777777" w:rsidR="00677226" w:rsidRPr="00677226" w:rsidRDefault="00677226" w:rsidP="00677226">
      <w:pPr>
        <w:spacing w:after="120"/>
        <w:rPr>
          <w:rFonts w:ascii="Segoe UI" w:hAnsi="Segoe UI" w:cs="Segoe UI"/>
          <w:spacing w:val="-6"/>
          <w:sz w:val="21"/>
          <w:szCs w:val="21"/>
          <w:lang w:val="en-US"/>
        </w:rPr>
      </w:pPr>
    </w:p>
    <w:p w14:paraId="4AD37510" w14:textId="77777777" w:rsidR="00677226" w:rsidRPr="00677226" w:rsidRDefault="00677226" w:rsidP="00677226">
      <w:pPr>
        <w:pStyle w:val="Heading1"/>
        <w:rPr>
          <w:rFonts w:ascii="Segoe UI" w:hAnsi="Segoe UI"/>
          <w:sz w:val="32"/>
          <w:szCs w:val="32"/>
          <w:lang w:val="en-US"/>
        </w:rPr>
      </w:pPr>
      <w:r w:rsidRPr="00677226">
        <w:rPr>
          <w:rFonts w:ascii="Segoe UI" w:hAnsi="Segoe UI"/>
          <w:sz w:val="32"/>
          <w:szCs w:val="32"/>
          <w:lang w:val="en-US"/>
        </w:rPr>
        <w:br w:type="page"/>
      </w:r>
      <w:bookmarkStart w:id="15" w:name="_Toc445399289"/>
      <w:bookmarkStart w:id="16" w:name="_Toc454526422"/>
      <w:r w:rsidRPr="00677226">
        <w:rPr>
          <w:rFonts w:ascii="Segoe UI" w:hAnsi="Segoe UI"/>
          <w:sz w:val="32"/>
          <w:szCs w:val="32"/>
          <w:lang w:val="en-US"/>
        </w:rPr>
        <w:lastRenderedPageBreak/>
        <w:t>Introduction</w:t>
      </w:r>
      <w:bookmarkStart w:id="17" w:name="_Toc423102653"/>
      <w:bookmarkStart w:id="18" w:name="_Toc423102993"/>
      <w:bookmarkStart w:id="19" w:name="_Toc423103247"/>
      <w:bookmarkStart w:id="20" w:name="_Toc423106301"/>
      <w:bookmarkEnd w:id="7"/>
      <w:bookmarkEnd w:id="8"/>
      <w:bookmarkEnd w:id="9"/>
      <w:bookmarkEnd w:id="10"/>
      <w:bookmarkEnd w:id="13"/>
      <w:bookmarkEnd w:id="15"/>
      <w:bookmarkEnd w:id="16"/>
    </w:p>
    <w:p w14:paraId="2D3EB231" w14:textId="77777777" w:rsidR="00677226" w:rsidRPr="00677226" w:rsidRDefault="00677226" w:rsidP="008D5A32">
      <w:pPr>
        <w:pStyle w:val="ParagraphOED"/>
        <w:spacing w:before="240"/>
        <w:rPr>
          <w:lang w:val="en-US"/>
        </w:rPr>
      </w:pPr>
      <w:r w:rsidRPr="00677226">
        <w:rPr>
          <w:lang w:val="en-US"/>
        </w:rPr>
        <w:t xml:space="preserve">The Forest and Farm Facility (FFF) </w:t>
      </w:r>
      <w:r w:rsidR="008D5A32">
        <w:rPr>
          <w:lang w:val="en-US"/>
        </w:rPr>
        <w:t>was</w:t>
      </w:r>
      <w:r w:rsidRPr="00677226">
        <w:rPr>
          <w:lang w:val="en-US"/>
        </w:rPr>
        <w:t xml:space="preserve"> one of the first “umbrella programmes” within </w:t>
      </w:r>
      <w:r w:rsidR="008D5A32">
        <w:rPr>
          <w:lang w:val="en-US"/>
        </w:rPr>
        <w:t>the Food and Agriculture Organization of the United Nations (</w:t>
      </w:r>
      <w:r w:rsidRPr="00677226">
        <w:rPr>
          <w:lang w:val="en-US"/>
        </w:rPr>
        <w:t>FAO</w:t>
      </w:r>
      <w:r w:rsidR="008D5A32">
        <w:rPr>
          <w:lang w:val="en-US"/>
        </w:rPr>
        <w:t>)</w:t>
      </w:r>
      <w:r w:rsidRPr="00677226">
        <w:rPr>
          <w:lang w:val="en-US"/>
        </w:rPr>
        <w:t xml:space="preserve">. The FFF receives funding through a multi-donor trust fund, </w:t>
      </w:r>
      <w:r w:rsidR="008D5A32">
        <w:rPr>
          <w:lang w:val="en-US"/>
        </w:rPr>
        <w:t>from donors including</w:t>
      </w:r>
      <w:r w:rsidRPr="00677226">
        <w:rPr>
          <w:lang w:val="en-US"/>
        </w:rPr>
        <w:t xml:space="preserve"> Sweden, Finland, </w:t>
      </w:r>
      <w:r w:rsidR="008D5A32">
        <w:rPr>
          <w:lang w:val="en-US"/>
        </w:rPr>
        <w:t>United States</w:t>
      </w:r>
      <w:r w:rsidRPr="00677226">
        <w:rPr>
          <w:lang w:val="en-US"/>
        </w:rPr>
        <w:t xml:space="preserve">, AgriCord </w:t>
      </w:r>
      <w:r w:rsidR="008D5A32">
        <w:rPr>
          <w:lang w:val="en-US"/>
        </w:rPr>
        <w:t>(</w:t>
      </w:r>
      <w:r w:rsidRPr="00677226">
        <w:rPr>
          <w:lang w:val="en-US"/>
        </w:rPr>
        <w:t>through its Farmers Fighting Poverty Programme</w:t>
      </w:r>
      <w:r w:rsidR="008D5A32">
        <w:rPr>
          <w:lang w:val="en-US"/>
        </w:rPr>
        <w:t>)</w:t>
      </w:r>
      <w:r w:rsidRPr="00677226">
        <w:rPr>
          <w:lang w:val="en-US"/>
        </w:rPr>
        <w:t xml:space="preserve"> and Germany </w:t>
      </w:r>
      <w:r w:rsidR="008D5A32">
        <w:rPr>
          <w:lang w:val="en-US"/>
        </w:rPr>
        <w:t>(</w:t>
      </w:r>
      <w:r w:rsidRPr="00677226">
        <w:rPr>
          <w:lang w:val="en-US"/>
        </w:rPr>
        <w:t>under the Carlowitz project</w:t>
      </w:r>
      <w:r w:rsidR="008D5A32">
        <w:rPr>
          <w:lang w:val="en-US"/>
        </w:rPr>
        <w:t>)</w:t>
      </w:r>
      <w:r w:rsidRPr="00677226">
        <w:rPr>
          <w:lang w:val="en-US"/>
        </w:rPr>
        <w:t xml:space="preserve">. The World Banks’ Program on Forests (PROFOR) also provided startup funds through two of the main partners: the International Institute for Environment and Development (IIED) and the International Union for Conservation (IUCN). Though the Programme was established with a target budget of USD 50 million for </w:t>
      </w:r>
      <w:r w:rsidR="008D5A32">
        <w:rPr>
          <w:lang w:val="en-US"/>
        </w:rPr>
        <w:t>five</w:t>
      </w:r>
      <w:r w:rsidRPr="00677226">
        <w:rPr>
          <w:lang w:val="en-US"/>
        </w:rPr>
        <w:t xml:space="preserve"> years, onl</w:t>
      </w:r>
      <w:r w:rsidR="008D5A32">
        <w:rPr>
          <w:lang w:val="en-US"/>
        </w:rPr>
        <w:t xml:space="preserve">y USD 12.5 million dollars were </w:t>
      </w:r>
      <w:r w:rsidRPr="00677226">
        <w:rPr>
          <w:lang w:val="en-US"/>
        </w:rPr>
        <w:t xml:space="preserve">secured by FAO as of June 2016.  </w:t>
      </w:r>
    </w:p>
    <w:p w14:paraId="5946D14C" w14:textId="53185007" w:rsidR="00677226" w:rsidRPr="00677226" w:rsidRDefault="00677226" w:rsidP="00677226">
      <w:pPr>
        <w:pStyle w:val="ParagraphOED"/>
        <w:spacing w:before="0" w:after="120"/>
        <w:rPr>
          <w:lang w:val="en-US"/>
        </w:rPr>
      </w:pPr>
      <w:r w:rsidRPr="00677226">
        <w:rPr>
          <w:lang w:val="en-US"/>
        </w:rPr>
        <w:t xml:space="preserve">The </w:t>
      </w:r>
      <w:r w:rsidR="008D5A32">
        <w:rPr>
          <w:lang w:val="en-US"/>
        </w:rPr>
        <w:t>FFF</w:t>
      </w:r>
      <w:r w:rsidRPr="00677226">
        <w:rPr>
          <w:lang w:val="en-US"/>
        </w:rPr>
        <w:t xml:space="preserve"> was designed </w:t>
      </w:r>
      <w:r w:rsidR="008D5A32">
        <w:rPr>
          <w:lang w:val="en-US"/>
        </w:rPr>
        <w:t>under a</w:t>
      </w:r>
      <w:r w:rsidRPr="00677226">
        <w:rPr>
          <w:lang w:val="en-US"/>
        </w:rPr>
        <w:t xml:space="preserve"> partnership </w:t>
      </w:r>
      <w:r w:rsidR="008D5A32">
        <w:rPr>
          <w:lang w:val="en-US"/>
        </w:rPr>
        <w:t xml:space="preserve">co-managed by IIED, IUCN and AgriCord, </w:t>
      </w:r>
      <w:r w:rsidRPr="00677226">
        <w:rPr>
          <w:lang w:val="en-US"/>
        </w:rPr>
        <w:t>with inputs from major alliances of forest and farm producer organizations including representatives from the International Family Forest Alliance, the Global Alliance for Community Forestry and the International Alliance of Indigenous and Tribal Pe</w:t>
      </w:r>
      <w:r w:rsidR="006D09FE">
        <w:rPr>
          <w:lang w:val="en-US"/>
        </w:rPr>
        <w:t xml:space="preserve">oples of the </w:t>
      </w:r>
      <w:r w:rsidR="006D09FE" w:rsidRPr="00634122">
        <w:rPr>
          <w:lang w:val="en-US"/>
        </w:rPr>
        <w:t xml:space="preserve">Tropical Forests. </w:t>
      </w:r>
      <w:r w:rsidR="006D09FE" w:rsidRPr="008805AF">
        <w:rPr>
          <w:lang w:val="en-US"/>
        </w:rPr>
        <w:t>The FFF was</w:t>
      </w:r>
      <w:r w:rsidRPr="008805AF">
        <w:rPr>
          <w:lang w:val="en-US"/>
        </w:rPr>
        <w:t xml:space="preserve"> implemented through a participatory multi-stakeholder process</w:t>
      </w:r>
      <w:r w:rsidR="00634122" w:rsidRPr="008805AF">
        <w:rPr>
          <w:lang w:val="en-US"/>
        </w:rPr>
        <w:t xml:space="preserve"> and</w:t>
      </w:r>
      <w:r w:rsidRPr="008805AF">
        <w:rPr>
          <w:lang w:val="en-US"/>
        </w:rPr>
        <w:t xml:space="preserve"> informed by scoping studies</w:t>
      </w:r>
      <w:r w:rsidR="00634122" w:rsidRPr="008805AF">
        <w:rPr>
          <w:lang w:val="en-US"/>
        </w:rPr>
        <w:t xml:space="preserve">, </w:t>
      </w:r>
      <w:r w:rsidRPr="008805AF">
        <w:rPr>
          <w:lang w:val="en-US"/>
        </w:rPr>
        <w:t>result</w:t>
      </w:r>
      <w:r w:rsidR="00634122" w:rsidRPr="008805AF">
        <w:rPr>
          <w:lang w:val="en-US"/>
        </w:rPr>
        <w:t>ing</w:t>
      </w:r>
      <w:r w:rsidRPr="008805AF">
        <w:rPr>
          <w:lang w:val="en-US"/>
        </w:rPr>
        <w:t xml:space="preserve"> in a multi-year work plan that is country and context specific, </w:t>
      </w:r>
      <w:r w:rsidR="00634122" w:rsidRPr="008805AF">
        <w:rPr>
          <w:lang w:val="en-US"/>
        </w:rPr>
        <w:t xml:space="preserve">and </w:t>
      </w:r>
      <w:r w:rsidRPr="008805AF">
        <w:rPr>
          <w:lang w:val="en-US"/>
        </w:rPr>
        <w:t xml:space="preserve">designed to </w:t>
      </w:r>
      <w:r w:rsidR="00634122" w:rsidRPr="008805AF">
        <w:rPr>
          <w:lang w:val="en-US"/>
        </w:rPr>
        <w:t>improve the</w:t>
      </w:r>
      <w:r w:rsidRPr="008805AF">
        <w:rPr>
          <w:lang w:val="en-US"/>
        </w:rPr>
        <w:t xml:space="preserve"> Country Programming Framework and to catalyze and leverage existing initiatives. </w:t>
      </w:r>
      <w:r w:rsidR="006D09FE" w:rsidRPr="00634122">
        <w:rPr>
          <w:lang w:val="en-US"/>
        </w:rPr>
        <w:t>The FFF</w:t>
      </w:r>
      <w:r w:rsidRPr="00634122">
        <w:rPr>
          <w:lang w:val="en-US"/>
        </w:rPr>
        <w:t xml:space="preserve"> </w:t>
      </w:r>
      <w:r w:rsidR="006D09FE" w:rsidRPr="00634122">
        <w:rPr>
          <w:lang w:val="en-US"/>
        </w:rPr>
        <w:t>was</w:t>
      </w:r>
      <w:r w:rsidRPr="00634122">
        <w:rPr>
          <w:lang w:val="en-US"/>
        </w:rPr>
        <w:t xml:space="preserve"> set up for a duration of </w:t>
      </w:r>
      <w:r w:rsidR="006D09FE" w:rsidRPr="00634122">
        <w:rPr>
          <w:lang w:val="en-US"/>
        </w:rPr>
        <w:t>five</w:t>
      </w:r>
      <w:r w:rsidRPr="00634122">
        <w:rPr>
          <w:lang w:val="en-US"/>
        </w:rPr>
        <w:t xml:space="preserve"> years, running from December </w:t>
      </w:r>
      <w:r w:rsidRPr="00677226">
        <w:rPr>
          <w:lang w:val="en-US"/>
        </w:rPr>
        <w:t xml:space="preserve">2012 to December 2017. However, the first significant funding was only received in August 2013, and a decision was </w:t>
      </w:r>
      <w:r w:rsidR="0049083E">
        <w:rPr>
          <w:lang w:val="en-US"/>
        </w:rPr>
        <w:t>made</w:t>
      </w:r>
      <w:r w:rsidRPr="00677226">
        <w:rPr>
          <w:lang w:val="en-US"/>
        </w:rPr>
        <w:t xml:space="preserve"> to launch in-country activities in six paired pilot countries during 2013: Guatemala and Nicaragua (Latin America), The Gambia and Liberia (Africa), and Nepal and Myanmar (Asia). </w:t>
      </w:r>
    </w:p>
    <w:p w14:paraId="0CD8461A" w14:textId="66C30B5C" w:rsidR="00677226" w:rsidRPr="00677226" w:rsidRDefault="0049083E" w:rsidP="00677226">
      <w:pPr>
        <w:pStyle w:val="ParagraphOED"/>
        <w:spacing w:before="0" w:after="120"/>
        <w:rPr>
          <w:lang w:val="en-US"/>
        </w:rPr>
      </w:pPr>
      <w:r>
        <w:rPr>
          <w:lang w:val="en-US"/>
        </w:rPr>
        <w:t>Beginning i</w:t>
      </w:r>
      <w:r w:rsidR="00677226" w:rsidRPr="00677226">
        <w:rPr>
          <w:lang w:val="en-US"/>
        </w:rPr>
        <w:t>n Novem</w:t>
      </w:r>
      <w:r>
        <w:rPr>
          <w:lang w:val="en-US"/>
        </w:rPr>
        <w:t xml:space="preserve">ber 2013, four more countries </w:t>
      </w:r>
      <w:r w:rsidR="00677226" w:rsidRPr="00677226">
        <w:rPr>
          <w:lang w:val="en-US"/>
        </w:rPr>
        <w:t>were selected</w:t>
      </w:r>
      <w:r>
        <w:rPr>
          <w:lang w:val="en-US"/>
        </w:rPr>
        <w:t xml:space="preserve"> </w:t>
      </w:r>
      <w:r w:rsidRPr="0049083E">
        <w:rPr>
          <w:lang w:val="en-US"/>
        </w:rPr>
        <w:t>(Bolivia, Kenya, Zambia and Vietnam)</w:t>
      </w:r>
      <w:r w:rsidR="00677226" w:rsidRPr="00677226">
        <w:rPr>
          <w:lang w:val="en-US"/>
        </w:rPr>
        <w:t xml:space="preserve"> through a comprehensive selection process</w:t>
      </w:r>
      <w:r>
        <w:rPr>
          <w:lang w:val="en-US"/>
        </w:rPr>
        <w:t xml:space="preserve">; </w:t>
      </w:r>
      <w:r w:rsidR="00677226" w:rsidRPr="00677226">
        <w:rPr>
          <w:lang w:val="en-US"/>
        </w:rPr>
        <w:t xml:space="preserve">work began in the second half of 2014 and the beginning of 2015. Expressions of interest </w:t>
      </w:r>
      <w:r>
        <w:rPr>
          <w:lang w:val="en-US"/>
        </w:rPr>
        <w:t>were</w:t>
      </w:r>
      <w:r w:rsidR="00677226" w:rsidRPr="00677226">
        <w:rPr>
          <w:lang w:val="en-US"/>
        </w:rPr>
        <w:t xml:space="preserve"> received in various forms from over 44 countries and 70 forest and farm producer organizations, indicating unmet demand. </w:t>
      </w:r>
    </w:p>
    <w:p w14:paraId="6005FFBA" w14:textId="77777777" w:rsidR="00677226" w:rsidRPr="00677226" w:rsidRDefault="0049083E" w:rsidP="00677226">
      <w:pPr>
        <w:pStyle w:val="ParagraphOED"/>
        <w:spacing w:before="0" w:after="120"/>
        <w:rPr>
          <w:lang w:val="en-US"/>
        </w:rPr>
      </w:pPr>
      <w:r>
        <w:rPr>
          <w:lang w:val="en-US"/>
        </w:rPr>
        <w:t>The project has a monitoring and l</w:t>
      </w:r>
      <w:r w:rsidR="00677226" w:rsidRPr="00677226">
        <w:rPr>
          <w:lang w:val="en-US"/>
        </w:rPr>
        <w:t>earning system (M&amp;LS) to monitor progress on a range of indicators under each o</w:t>
      </w:r>
      <w:r>
        <w:rPr>
          <w:lang w:val="en-US"/>
        </w:rPr>
        <w:t>f the outputs described in the p</w:t>
      </w:r>
      <w:r w:rsidR="00677226" w:rsidRPr="00677226">
        <w:rPr>
          <w:lang w:val="en-US"/>
        </w:rPr>
        <w:t xml:space="preserve">rogramme theory of change (ToC). An annual aggregated report on the FFF’s M&amp;LS is presented to the Steering Committee each February, summarizing country </w:t>
      </w:r>
      <w:r>
        <w:rPr>
          <w:lang w:val="en-US"/>
        </w:rPr>
        <w:t>level achievements and lessons learned</w:t>
      </w:r>
      <w:r w:rsidR="00677226" w:rsidRPr="00677226">
        <w:rPr>
          <w:lang w:val="en-US"/>
        </w:rPr>
        <w:t xml:space="preserve">. </w:t>
      </w:r>
    </w:p>
    <w:p w14:paraId="613069D2" w14:textId="6397BB0F" w:rsidR="00677226" w:rsidRPr="00677226" w:rsidRDefault="00677226" w:rsidP="00677226">
      <w:pPr>
        <w:pStyle w:val="ParagraphOED"/>
        <w:spacing w:before="0" w:after="120"/>
        <w:rPr>
          <w:lang w:val="en-US"/>
        </w:rPr>
      </w:pPr>
      <w:r w:rsidRPr="00677226">
        <w:rPr>
          <w:lang w:val="en-US" w:eastAsia="x-none"/>
        </w:rPr>
        <w:t xml:space="preserve">FFF activities are currently underway across the 10 countries, albeit at different stages of intervention. This includes work by </w:t>
      </w:r>
      <w:r w:rsidR="009F4677" w:rsidRPr="008805AF">
        <w:rPr>
          <w:lang w:val="en-US" w:eastAsia="x-none"/>
        </w:rPr>
        <w:t>a</w:t>
      </w:r>
      <w:r w:rsidRPr="008805AF">
        <w:rPr>
          <w:lang w:val="en-US" w:eastAsia="x-none"/>
        </w:rPr>
        <w:t xml:space="preserve">pex </w:t>
      </w:r>
      <w:r w:rsidRPr="00677226">
        <w:rPr>
          <w:lang w:val="en-US" w:eastAsia="x-none"/>
        </w:rPr>
        <w:t>level producer organizations supported through partnership agreements, small grants to producer orga</w:t>
      </w:r>
      <w:r w:rsidR="0049083E">
        <w:rPr>
          <w:lang w:val="en-US" w:eastAsia="x-none"/>
        </w:rPr>
        <w:t>nizations to support enterprise</w:t>
      </w:r>
      <w:r w:rsidRPr="00677226">
        <w:rPr>
          <w:lang w:val="en-US" w:eastAsia="x-none"/>
        </w:rPr>
        <w:t xml:space="preserve"> and other organizational needs, multi-sectoral platforms led by government actors at national and sub-national levels, exchange visits and capacity building.</w:t>
      </w:r>
    </w:p>
    <w:p w14:paraId="195882AB" w14:textId="77777777" w:rsidR="00677226" w:rsidRPr="00677226" w:rsidRDefault="00677226" w:rsidP="00677226">
      <w:pPr>
        <w:pStyle w:val="ParagraphOED"/>
        <w:spacing w:before="0" w:after="120"/>
        <w:rPr>
          <w:lang w:val="en-US"/>
        </w:rPr>
      </w:pPr>
      <w:r w:rsidRPr="00677226">
        <w:rPr>
          <w:lang w:val="en-US"/>
        </w:rPr>
        <w:t>This MTE was co</w:t>
      </w:r>
      <w:r w:rsidR="0049083E">
        <w:rPr>
          <w:lang w:val="en-US"/>
        </w:rPr>
        <w:t>nducted in accordance with the a</w:t>
      </w:r>
      <w:r w:rsidRPr="00677226">
        <w:rPr>
          <w:lang w:val="en-US"/>
        </w:rPr>
        <w:t xml:space="preserve">greements signed with donors. With </w:t>
      </w:r>
      <w:r w:rsidR="0049083E">
        <w:rPr>
          <w:lang w:val="en-US"/>
        </w:rPr>
        <w:t>1.5  years left in the current project, this e</w:t>
      </w:r>
      <w:r w:rsidRPr="00677226">
        <w:rPr>
          <w:lang w:val="en-US"/>
        </w:rPr>
        <w:t>valuation provides an opportunity to improve implementation and to envisage its future after December 2017.</w:t>
      </w:r>
    </w:p>
    <w:p w14:paraId="7399AABE" w14:textId="77777777" w:rsidR="00677226" w:rsidRPr="00677226" w:rsidRDefault="00677226" w:rsidP="00677226">
      <w:pPr>
        <w:pStyle w:val="Heading2"/>
      </w:pPr>
      <w:bookmarkStart w:id="21" w:name="_Toc445399290"/>
      <w:bookmarkStart w:id="22" w:name="_Toc454526423"/>
      <w:bookmarkStart w:id="23" w:name="_Toc428532620"/>
      <w:bookmarkStart w:id="24" w:name="_Toc433192654"/>
      <w:r w:rsidRPr="00677226">
        <w:t>Purpose of the evaluation</w:t>
      </w:r>
      <w:bookmarkEnd w:id="21"/>
      <w:bookmarkEnd w:id="22"/>
    </w:p>
    <w:p w14:paraId="693825F2" w14:textId="77777777" w:rsidR="00677226" w:rsidRPr="00677226" w:rsidRDefault="00677226" w:rsidP="00677226">
      <w:pPr>
        <w:pStyle w:val="ParagraphOED"/>
        <w:spacing w:before="0" w:after="120"/>
        <w:rPr>
          <w:lang w:val="en-US"/>
        </w:rPr>
      </w:pPr>
      <w:r w:rsidRPr="00677226">
        <w:rPr>
          <w:lang w:val="en-US"/>
        </w:rPr>
        <w:t>As mentioned above, the mid-term evalu</w:t>
      </w:r>
      <w:r w:rsidR="0049083E">
        <w:rPr>
          <w:lang w:val="en-US"/>
        </w:rPr>
        <w:t>ation is programmed in the FFF project document and financing a</w:t>
      </w:r>
      <w:r w:rsidRPr="00677226">
        <w:rPr>
          <w:lang w:val="en-US"/>
        </w:rPr>
        <w:t xml:space="preserve">greements. The purpose of the MTE is to inform the Project Steering Committee, the Programme Management Team, the Donor Support Group and other stakeholders about the project’s </w:t>
      </w:r>
      <w:r w:rsidR="0049083E">
        <w:rPr>
          <w:lang w:val="en-US"/>
        </w:rPr>
        <w:t>progress and performance toward</w:t>
      </w:r>
      <w:r w:rsidRPr="00677226">
        <w:rPr>
          <w:lang w:val="en-US"/>
        </w:rPr>
        <w:t xml:space="preserve"> attaining the expected outputs and outcomes. The intention is therefore to evaluate the programme for planning </w:t>
      </w:r>
      <w:r w:rsidRPr="00677226">
        <w:rPr>
          <w:lang w:val="en-US"/>
        </w:rPr>
        <w:lastRenderedPageBreak/>
        <w:t>purposes as well as to inform the multi donor fund of progress to date. The mid-term evaluation is expected to bring valuable external reflections to help strengthen the programme, and to validate and complement the M&amp;L system of the project.</w:t>
      </w:r>
    </w:p>
    <w:p w14:paraId="2A14968C" w14:textId="77777777" w:rsidR="00677226" w:rsidRPr="00677226" w:rsidRDefault="00677226" w:rsidP="00677226">
      <w:pPr>
        <w:pStyle w:val="ParagraphOED"/>
        <w:spacing w:before="0" w:after="120"/>
        <w:rPr>
          <w:lang w:val="en-US"/>
        </w:rPr>
      </w:pPr>
      <w:r w:rsidRPr="00677226">
        <w:rPr>
          <w:lang w:val="en-US"/>
        </w:rPr>
        <w:t xml:space="preserve">The MTE draws specific conclusions and formulates recommendations for necessary further action by the Steering Committee, the Project Management Team and other international and in-country FFF </w:t>
      </w:r>
      <w:r w:rsidR="0049083E">
        <w:rPr>
          <w:lang w:val="en-US"/>
        </w:rPr>
        <w:t>stakeholders</w:t>
      </w:r>
      <w:r w:rsidRPr="00677226">
        <w:rPr>
          <w:lang w:val="en-US"/>
        </w:rPr>
        <w:t>. It also identifies good practices and lessons learned for the formulation and execution of other similar projects that address forestry governance and</w:t>
      </w:r>
      <w:r w:rsidR="0049083E">
        <w:rPr>
          <w:lang w:val="en-US"/>
        </w:rPr>
        <w:t>/or</w:t>
      </w:r>
      <w:r w:rsidRPr="00677226">
        <w:rPr>
          <w:lang w:val="en-US"/>
        </w:rPr>
        <w:t xml:space="preserve"> utilizing a small grant scheme.</w:t>
      </w:r>
    </w:p>
    <w:p w14:paraId="72E04655" w14:textId="77777777" w:rsidR="00677226" w:rsidRPr="00677226" w:rsidRDefault="00677226" w:rsidP="00677226">
      <w:pPr>
        <w:pStyle w:val="Heading2"/>
        <w:rPr>
          <w:lang w:val="en-US"/>
        </w:rPr>
      </w:pPr>
      <w:bookmarkStart w:id="25" w:name="_Toc445399291"/>
      <w:bookmarkStart w:id="26" w:name="_Toc454526424"/>
      <w:r w:rsidRPr="00677226">
        <w:rPr>
          <w:lang w:val="en-US"/>
        </w:rPr>
        <w:t>Intended users</w:t>
      </w:r>
      <w:bookmarkEnd w:id="25"/>
      <w:bookmarkEnd w:id="26"/>
    </w:p>
    <w:p w14:paraId="20F7240A" w14:textId="77777777" w:rsidR="00677226" w:rsidRPr="00677226" w:rsidRDefault="00677226" w:rsidP="00677226">
      <w:pPr>
        <w:pStyle w:val="ParagraphOED"/>
        <w:spacing w:before="0" w:after="120"/>
        <w:rPr>
          <w:lang w:val="en-US"/>
        </w:rPr>
      </w:pPr>
      <w:r w:rsidRPr="00677226">
        <w:rPr>
          <w:lang w:val="en-US"/>
        </w:rPr>
        <w:t>The intended users of the results of this MTE include the FFF Steering Committee, the Donor Support Group, the Project Management Team the FFF national facilitators, implementing partners, FAO country office staff, government stakeholders, and other international and in-country FFF parties.</w:t>
      </w:r>
    </w:p>
    <w:p w14:paraId="442E6288" w14:textId="77777777" w:rsidR="00677226" w:rsidRPr="00677226" w:rsidRDefault="00677226" w:rsidP="00677226">
      <w:pPr>
        <w:pStyle w:val="ParagraphOED"/>
        <w:numPr>
          <w:ilvl w:val="0"/>
          <w:numId w:val="0"/>
        </w:numPr>
        <w:spacing w:before="0" w:after="120"/>
        <w:ind w:left="360"/>
        <w:rPr>
          <w:lang w:val="en-US"/>
        </w:rPr>
      </w:pPr>
    </w:p>
    <w:p w14:paraId="4286DF83" w14:textId="77777777" w:rsidR="00677226" w:rsidRPr="00677226" w:rsidRDefault="00677226" w:rsidP="00677226">
      <w:pPr>
        <w:pStyle w:val="Heading2"/>
        <w:rPr>
          <w:lang w:val="en-US"/>
        </w:rPr>
      </w:pPr>
      <w:bookmarkStart w:id="27" w:name="_Toc433192655"/>
      <w:bookmarkStart w:id="28" w:name="_Toc445399292"/>
      <w:bookmarkStart w:id="29" w:name="_Toc454526425"/>
      <w:bookmarkEnd w:id="23"/>
      <w:bookmarkEnd w:id="24"/>
      <w:r w:rsidRPr="00677226">
        <w:rPr>
          <w:lang w:val="en-US"/>
        </w:rPr>
        <w:t xml:space="preserve">Scope and objective </w:t>
      </w:r>
      <w:bookmarkEnd w:id="27"/>
      <w:r w:rsidRPr="00677226">
        <w:rPr>
          <w:lang w:val="en-US"/>
        </w:rPr>
        <w:t>of the evaluation</w:t>
      </w:r>
      <w:bookmarkEnd w:id="28"/>
      <w:bookmarkEnd w:id="29"/>
    </w:p>
    <w:p w14:paraId="4B3971D7" w14:textId="18794804" w:rsidR="00677226" w:rsidRPr="00677226" w:rsidRDefault="00677226" w:rsidP="00677226">
      <w:pPr>
        <w:pStyle w:val="ParagraphOED"/>
        <w:spacing w:before="0" w:after="120"/>
        <w:rPr>
          <w:lang w:val="en-US"/>
        </w:rPr>
      </w:pPr>
      <w:r w:rsidRPr="00677226">
        <w:rPr>
          <w:b/>
          <w:lang w:val="en-US"/>
        </w:rPr>
        <w:t>Scope:</w:t>
      </w:r>
      <w:r w:rsidRPr="00677226">
        <w:rPr>
          <w:lang w:val="en-US"/>
        </w:rPr>
        <w:t xml:space="preserve"> This MTE evaluates the results achieved from the in</w:t>
      </w:r>
      <w:r w:rsidR="0041703F">
        <w:rPr>
          <w:lang w:val="en-US"/>
        </w:rPr>
        <w:t>ception of FFF in December 2012</w:t>
      </w:r>
      <w:r w:rsidRPr="00677226">
        <w:rPr>
          <w:lang w:val="en-US"/>
        </w:rPr>
        <w:t xml:space="preserve"> </w:t>
      </w:r>
      <w:r w:rsidR="0049083E">
        <w:rPr>
          <w:lang w:val="en-US"/>
        </w:rPr>
        <w:t>until</w:t>
      </w:r>
      <w:r w:rsidRPr="00677226">
        <w:rPr>
          <w:lang w:val="en-US"/>
        </w:rPr>
        <w:t xml:space="preserve"> December 2015, bearing in mind that activities did not star</w:t>
      </w:r>
      <w:r w:rsidR="0041703F">
        <w:rPr>
          <w:lang w:val="en-US"/>
        </w:rPr>
        <w:t>t until mid- to late-2013. The e</w:t>
      </w:r>
      <w:r w:rsidRPr="00677226">
        <w:rPr>
          <w:lang w:val="en-US"/>
        </w:rPr>
        <w:t xml:space="preserve">valuation assesses all key elements of the </w:t>
      </w:r>
      <w:r w:rsidR="0041703F">
        <w:rPr>
          <w:lang w:val="en-US"/>
        </w:rPr>
        <w:t xml:space="preserve">programme </w:t>
      </w:r>
      <w:r w:rsidRPr="00677226">
        <w:rPr>
          <w:lang w:val="en-US"/>
        </w:rPr>
        <w:t xml:space="preserve">across its interventions as outlined in </w:t>
      </w:r>
      <w:r w:rsidR="0041703F">
        <w:rPr>
          <w:lang w:val="en-US"/>
        </w:rPr>
        <w:t>the</w:t>
      </w:r>
      <w:r w:rsidR="00FB02C9">
        <w:rPr>
          <w:lang w:val="en-US"/>
        </w:rPr>
        <w:t xml:space="preserve"> </w:t>
      </w:r>
      <w:r w:rsidR="0041703F">
        <w:rPr>
          <w:lang w:val="en-US"/>
        </w:rPr>
        <w:t>ToC</w:t>
      </w:r>
      <w:r w:rsidRPr="00677226">
        <w:rPr>
          <w:lang w:val="en-US"/>
        </w:rPr>
        <w:t xml:space="preserve">, with a representative set of forest and farmer producer organizations (FFPOs) and government partners in the selected five countries, and at the regional and global levels. Additionally, the management and governance structure of the project </w:t>
      </w:r>
      <w:r w:rsidR="0041703F">
        <w:rPr>
          <w:lang w:val="en-US"/>
        </w:rPr>
        <w:t>were</w:t>
      </w:r>
      <w:r w:rsidRPr="00677226">
        <w:rPr>
          <w:lang w:val="en-US"/>
        </w:rPr>
        <w:t xml:space="preserve"> assessed </w:t>
      </w:r>
      <w:r w:rsidR="0041703F">
        <w:rPr>
          <w:lang w:val="en-US"/>
        </w:rPr>
        <w:t>as well as</w:t>
      </w:r>
      <w:r w:rsidRPr="00677226">
        <w:rPr>
          <w:lang w:val="en-US"/>
        </w:rPr>
        <w:t xml:space="preserve"> the linkages between the project and other in-country and global initiatives in the context of FAO’s Strategic Objectives </w:t>
      </w:r>
      <w:r w:rsidRPr="00677226">
        <w:rPr>
          <w:rFonts w:eastAsia="Cambria"/>
          <w:color w:val="000000"/>
          <w:lang w:val="en-US" w:eastAsia="fr-FR"/>
        </w:rPr>
        <w:t>(in this case SO3 Output 1.1 and SO2 Output 2.2)</w:t>
      </w:r>
      <w:r w:rsidRPr="00677226">
        <w:rPr>
          <w:lang w:val="en-US"/>
        </w:rPr>
        <w:t>.</w:t>
      </w:r>
    </w:p>
    <w:p w14:paraId="75D1295B" w14:textId="77777777" w:rsidR="00677226" w:rsidRPr="00677226" w:rsidRDefault="00677226" w:rsidP="00677226">
      <w:pPr>
        <w:pStyle w:val="ParagraphOED"/>
        <w:tabs>
          <w:tab w:val="left" w:pos="851"/>
        </w:tabs>
        <w:spacing w:before="0" w:after="0"/>
        <w:rPr>
          <w:lang w:val="en-US"/>
        </w:rPr>
      </w:pPr>
      <w:r w:rsidRPr="00677226">
        <w:rPr>
          <w:rFonts w:eastAsia="Cambria"/>
          <w:b/>
          <w:lang w:val="en-US"/>
        </w:rPr>
        <w:t>Objectives and Evaluation Questions:</w:t>
      </w:r>
      <w:r w:rsidRPr="00677226">
        <w:rPr>
          <w:rFonts w:eastAsia="Cambria"/>
          <w:lang w:val="en-US"/>
        </w:rPr>
        <w:t xml:space="preserve"> </w:t>
      </w:r>
    </w:p>
    <w:p w14:paraId="742C899B" w14:textId="77777777" w:rsidR="00677226" w:rsidRPr="00677226" w:rsidRDefault="00677226" w:rsidP="00677226">
      <w:pPr>
        <w:pStyle w:val="ParagraphOED"/>
        <w:numPr>
          <w:ilvl w:val="0"/>
          <w:numId w:val="0"/>
        </w:numPr>
        <w:tabs>
          <w:tab w:val="left" w:pos="851"/>
        </w:tabs>
        <w:spacing w:before="0" w:after="0"/>
        <w:ind w:left="360"/>
        <w:rPr>
          <w:lang w:val="en-US"/>
        </w:rPr>
      </w:pPr>
      <w:r w:rsidRPr="00677226">
        <w:rPr>
          <w:lang w:val="en-US"/>
        </w:rPr>
        <w:t xml:space="preserve">The FFF mid-term evaluation had the following objectives: </w:t>
      </w:r>
    </w:p>
    <w:p w14:paraId="6BA801C2" w14:textId="77777777" w:rsidR="00677226" w:rsidRPr="00677226" w:rsidRDefault="00677226" w:rsidP="002C3470">
      <w:pPr>
        <w:pStyle w:val="ListParagraph"/>
        <w:numPr>
          <w:ilvl w:val="0"/>
          <w:numId w:val="31"/>
        </w:numPr>
        <w:contextualSpacing w:val="0"/>
        <w:rPr>
          <w:rFonts w:ascii="Segoe UI" w:hAnsi="Segoe UI" w:cs="Segoe UI"/>
          <w:sz w:val="21"/>
          <w:szCs w:val="21"/>
          <w:lang w:val="en-US"/>
        </w:rPr>
      </w:pPr>
      <w:r w:rsidRPr="00677226">
        <w:rPr>
          <w:rFonts w:ascii="Segoe UI" w:hAnsi="Segoe UI" w:cs="Segoe UI"/>
          <w:sz w:val="21"/>
          <w:szCs w:val="21"/>
          <w:lang w:val="en-US"/>
        </w:rPr>
        <w:t>Assess progress made toward achieving project results; and</w:t>
      </w:r>
    </w:p>
    <w:p w14:paraId="27585275" w14:textId="77777777" w:rsidR="00677226" w:rsidRPr="00677226" w:rsidRDefault="00677226" w:rsidP="002C3470">
      <w:pPr>
        <w:pStyle w:val="ListParagraph"/>
        <w:numPr>
          <w:ilvl w:val="0"/>
          <w:numId w:val="31"/>
        </w:numPr>
        <w:contextualSpacing w:val="0"/>
        <w:rPr>
          <w:rFonts w:ascii="Segoe UI" w:hAnsi="Segoe UI" w:cs="Segoe UI"/>
          <w:sz w:val="21"/>
          <w:szCs w:val="21"/>
          <w:lang w:val="en-US"/>
        </w:rPr>
      </w:pPr>
      <w:r w:rsidRPr="00677226">
        <w:rPr>
          <w:rFonts w:ascii="Segoe UI" w:hAnsi="Segoe UI" w:cs="Segoe UI"/>
          <w:sz w:val="21"/>
          <w:szCs w:val="21"/>
          <w:lang w:val="en-US"/>
        </w:rPr>
        <w:t xml:space="preserve">Identify design and implementation issues that </w:t>
      </w:r>
      <w:r w:rsidR="0041703F">
        <w:rPr>
          <w:rFonts w:ascii="Segoe UI" w:hAnsi="Segoe UI" w:cs="Segoe UI"/>
          <w:sz w:val="21"/>
          <w:szCs w:val="21"/>
          <w:lang w:val="en-US"/>
        </w:rPr>
        <w:t>should</w:t>
      </w:r>
      <w:r w:rsidRPr="00677226">
        <w:rPr>
          <w:rFonts w:ascii="Segoe UI" w:hAnsi="Segoe UI" w:cs="Segoe UI"/>
          <w:sz w:val="21"/>
          <w:szCs w:val="21"/>
          <w:lang w:val="en-US"/>
        </w:rPr>
        <w:t xml:space="preserve"> be addressed in order to achieve </w:t>
      </w:r>
      <w:r w:rsidR="0041703F">
        <w:rPr>
          <w:rFonts w:ascii="Segoe UI" w:hAnsi="Segoe UI" w:cs="Segoe UI"/>
          <w:sz w:val="21"/>
          <w:szCs w:val="21"/>
          <w:lang w:val="en-US"/>
        </w:rPr>
        <w:t>the</w:t>
      </w:r>
      <w:r w:rsidRPr="00677226">
        <w:rPr>
          <w:rFonts w:ascii="Segoe UI" w:hAnsi="Segoe UI" w:cs="Segoe UI"/>
          <w:sz w:val="21"/>
          <w:szCs w:val="21"/>
          <w:lang w:val="en-US"/>
        </w:rPr>
        <w:t xml:space="preserve"> project</w:t>
      </w:r>
      <w:r w:rsidR="0041703F">
        <w:rPr>
          <w:rFonts w:ascii="Segoe UI" w:hAnsi="Segoe UI" w:cs="Segoe UI"/>
          <w:sz w:val="21"/>
          <w:szCs w:val="21"/>
          <w:lang w:val="en-US"/>
        </w:rPr>
        <w:t>’s intended results.</w:t>
      </w:r>
    </w:p>
    <w:p w14:paraId="02602A66" w14:textId="77777777" w:rsidR="0041703F" w:rsidRDefault="0041703F" w:rsidP="00677226">
      <w:pPr>
        <w:pStyle w:val="ParagraphOED"/>
        <w:numPr>
          <w:ilvl w:val="0"/>
          <w:numId w:val="0"/>
        </w:numPr>
        <w:spacing w:before="0" w:after="120"/>
        <w:ind w:left="360"/>
        <w:rPr>
          <w:rFonts w:eastAsia="Cambria"/>
          <w:lang w:val="en-US"/>
        </w:rPr>
      </w:pPr>
    </w:p>
    <w:p w14:paraId="3E474101" w14:textId="77777777" w:rsidR="00677226" w:rsidRPr="00677226" w:rsidRDefault="00677226" w:rsidP="00677226">
      <w:pPr>
        <w:pStyle w:val="ParagraphOED"/>
        <w:numPr>
          <w:ilvl w:val="0"/>
          <w:numId w:val="0"/>
        </w:numPr>
        <w:spacing w:before="0" w:after="120"/>
        <w:ind w:left="360"/>
        <w:rPr>
          <w:rFonts w:eastAsia="Cambria"/>
          <w:lang w:val="en-US"/>
        </w:rPr>
      </w:pPr>
      <w:r w:rsidRPr="00677226">
        <w:rPr>
          <w:rFonts w:eastAsia="Cambria"/>
          <w:lang w:val="en-US"/>
        </w:rPr>
        <w:t>In order to achieve these objectives, the evaluation sought to deliver findings under the criteria of relevance, ef</w:t>
      </w:r>
      <w:r w:rsidR="0041703F">
        <w:rPr>
          <w:rFonts w:eastAsia="Cambria"/>
          <w:lang w:val="en-US"/>
        </w:rPr>
        <w:t>fectiveness, efficiency, impact,</w:t>
      </w:r>
      <w:r w:rsidRPr="00677226">
        <w:rPr>
          <w:rFonts w:eastAsia="Cambria"/>
          <w:lang w:val="en-US"/>
        </w:rPr>
        <w:t xml:space="preserve"> partnerships and coordination, normati</w:t>
      </w:r>
      <w:r w:rsidR="0041703F">
        <w:rPr>
          <w:rFonts w:eastAsia="Cambria"/>
          <w:lang w:val="en-US"/>
        </w:rPr>
        <w:t>ve values, sustainability, and coherence and s</w:t>
      </w:r>
      <w:r w:rsidRPr="00677226">
        <w:rPr>
          <w:rFonts w:eastAsia="Cambria"/>
          <w:lang w:val="en-US"/>
        </w:rPr>
        <w:t xml:space="preserve">ynergies. In this regard, the evaluation was guided by the </w:t>
      </w:r>
      <w:r w:rsidR="0041703F">
        <w:rPr>
          <w:rFonts w:eastAsia="Cambria"/>
          <w:lang w:val="en-US"/>
        </w:rPr>
        <w:t>below</w:t>
      </w:r>
      <w:r w:rsidRPr="00677226">
        <w:rPr>
          <w:rFonts w:eastAsia="Cambria"/>
          <w:lang w:val="en-US"/>
        </w:rPr>
        <w:t xml:space="preserve"> preliminary evaluation questions respective to the criteria of relevance, effectiveness, efficiency, partnership and coordination, sustainability, and FAO’s normative values. In the course of the work, the MTE added a </w:t>
      </w:r>
      <w:r w:rsidR="0041703F">
        <w:rPr>
          <w:rFonts w:eastAsia="Cambria"/>
          <w:lang w:val="en-US"/>
        </w:rPr>
        <w:t>question on the “Likelihood of I</w:t>
      </w:r>
      <w:r w:rsidRPr="00677226">
        <w:rPr>
          <w:rFonts w:eastAsia="Cambria"/>
          <w:lang w:val="en-US"/>
        </w:rPr>
        <w:t>mpact of the P</w:t>
      </w:r>
      <w:r w:rsidR="0041703F">
        <w:rPr>
          <w:rFonts w:eastAsia="Cambria"/>
          <w:lang w:val="en-US"/>
        </w:rPr>
        <w:t>roject” to capture the p</w:t>
      </w:r>
      <w:r w:rsidRPr="00677226">
        <w:rPr>
          <w:rFonts w:eastAsia="Cambria"/>
          <w:lang w:val="en-US"/>
        </w:rPr>
        <w:t xml:space="preserve">roject’s crucial early effects </w:t>
      </w:r>
      <w:r w:rsidR="0041703F">
        <w:rPr>
          <w:rFonts w:eastAsia="Cambria"/>
          <w:lang w:val="en-US"/>
        </w:rPr>
        <w:t>which were not recorded</w:t>
      </w:r>
      <w:r w:rsidRPr="00677226">
        <w:rPr>
          <w:rFonts w:eastAsia="Cambria"/>
          <w:lang w:val="en-US"/>
        </w:rPr>
        <w:t xml:space="preserve"> by its M&amp;LS.</w:t>
      </w:r>
      <w:r w:rsidRPr="00677226">
        <w:rPr>
          <w:rStyle w:val="FootnoteReference"/>
          <w:rFonts w:eastAsia="Cambria"/>
          <w:lang w:val="en-US"/>
        </w:rPr>
        <w:footnoteReference w:id="1"/>
      </w:r>
      <w:r w:rsidRPr="00677226">
        <w:rPr>
          <w:rFonts w:eastAsia="Cambria"/>
          <w:lang w:val="en-US"/>
        </w:rPr>
        <w:t xml:space="preserve"> </w:t>
      </w:r>
    </w:p>
    <w:p w14:paraId="4E9594D0" w14:textId="77777777" w:rsidR="00677226" w:rsidRPr="00677226" w:rsidRDefault="00677226" w:rsidP="00677226">
      <w:pPr>
        <w:pStyle w:val="ParagraphOED"/>
        <w:numPr>
          <w:ilvl w:val="0"/>
          <w:numId w:val="0"/>
        </w:numPr>
        <w:spacing w:before="0" w:after="120"/>
        <w:ind w:left="360"/>
        <w:rPr>
          <w:rFonts w:eastAsia="Cambria"/>
          <w:b/>
          <w:lang w:val="en-US"/>
        </w:rPr>
      </w:pPr>
      <w:r w:rsidRPr="00677226">
        <w:rPr>
          <w:rFonts w:eastAsia="Cambria"/>
          <w:b/>
          <w:lang w:val="en-US"/>
        </w:rPr>
        <w:t>Relevance</w:t>
      </w:r>
    </w:p>
    <w:p w14:paraId="5B7ACB0C" w14:textId="77777777" w:rsidR="00677226" w:rsidRPr="00677226" w:rsidRDefault="00677226" w:rsidP="002C3470">
      <w:pPr>
        <w:pStyle w:val="ParagraphOED"/>
        <w:numPr>
          <w:ilvl w:val="0"/>
          <w:numId w:val="16"/>
        </w:numPr>
        <w:spacing w:before="0" w:after="120"/>
        <w:rPr>
          <w:rFonts w:eastAsia="MS Mincho"/>
          <w:lang w:val="en-US"/>
        </w:rPr>
      </w:pPr>
      <w:r w:rsidRPr="00677226">
        <w:rPr>
          <w:rFonts w:eastAsia="MS Mincho"/>
          <w:lang w:val="en-US"/>
        </w:rPr>
        <w:t>Evaluation question 1: How relevant is the FFF</w:t>
      </w:r>
      <w:r w:rsidR="0041703F">
        <w:rPr>
          <w:rFonts w:eastAsia="MS Mincho"/>
          <w:lang w:val="en-US"/>
        </w:rPr>
        <w:t>’s</w:t>
      </w:r>
      <w:r w:rsidRPr="00677226">
        <w:rPr>
          <w:rFonts w:eastAsia="MS Mincho"/>
          <w:lang w:val="en-US"/>
        </w:rPr>
        <w:t xml:space="preserve"> primary focus and logic in terms of its stated mission, in relation to the target countries’ contexts, broader sustainable development initiatives, and smallholder farmers' needs?</w:t>
      </w:r>
    </w:p>
    <w:p w14:paraId="10CC833F" w14:textId="77777777" w:rsidR="00677226" w:rsidRPr="00677226" w:rsidRDefault="00677226" w:rsidP="002C3470">
      <w:pPr>
        <w:pStyle w:val="ParagraphOED"/>
        <w:numPr>
          <w:ilvl w:val="0"/>
          <w:numId w:val="16"/>
        </w:numPr>
        <w:spacing w:before="0" w:after="120"/>
        <w:rPr>
          <w:rFonts w:eastAsia="MS Mincho"/>
          <w:lang w:val="en-US"/>
        </w:rPr>
      </w:pPr>
      <w:r w:rsidRPr="00677226">
        <w:rPr>
          <w:rFonts w:eastAsia="MS Mincho"/>
          <w:lang w:val="en-US"/>
        </w:rPr>
        <w:lastRenderedPageBreak/>
        <w:t xml:space="preserve">Evaluation question 2: How and to what extent does the project contribute to the broader strategic FAO objectives? Sub-questions: (2.1) How coherent is FFF in terms of how it fits in with the policies, programmes and projects undertaken by the governments, FAO and other development partners? (2.2) </w:t>
      </w:r>
      <w:r w:rsidRPr="00677226">
        <w:rPr>
          <w:rFonts w:eastAsia="Cambria"/>
          <w:color w:val="000000"/>
          <w:lang w:val="en-US" w:eastAsia="fr-FR"/>
        </w:rPr>
        <w:t>To what extent has the FFF integrated its programme with other technical teams</w:t>
      </w:r>
      <w:r w:rsidR="005E486B">
        <w:rPr>
          <w:rFonts w:eastAsia="Cambria"/>
          <w:color w:val="000000"/>
          <w:lang w:val="en-US" w:eastAsia="fr-FR"/>
        </w:rPr>
        <w:t xml:space="preserve"> within the </w:t>
      </w:r>
      <w:r w:rsidR="005E486B" w:rsidRPr="008805AF">
        <w:rPr>
          <w:rFonts w:eastAsia="Cambria"/>
          <w:lang w:val="en-US" w:eastAsia="fr-FR"/>
        </w:rPr>
        <w:t xml:space="preserve">Forestry Department; </w:t>
      </w:r>
      <w:r w:rsidRPr="008805AF">
        <w:rPr>
          <w:rFonts w:eastAsia="Cambria"/>
          <w:lang w:val="en-US" w:eastAsia="fr-FR"/>
        </w:rPr>
        <w:t xml:space="preserve">with </w:t>
      </w:r>
      <w:r w:rsidR="005E486B" w:rsidRPr="008805AF">
        <w:rPr>
          <w:rFonts w:eastAsia="Cambria"/>
          <w:lang w:val="en-US" w:eastAsia="fr-FR"/>
        </w:rPr>
        <w:t xml:space="preserve">FAO’s internal priorities, </w:t>
      </w:r>
      <w:r w:rsidRPr="008805AF">
        <w:rPr>
          <w:rFonts w:eastAsia="Cambria"/>
          <w:lang w:val="en-US" w:eastAsia="fr-FR"/>
        </w:rPr>
        <w:t>building on Country Programming Frameworks</w:t>
      </w:r>
      <w:r w:rsidR="005E486B" w:rsidRPr="008805AF">
        <w:rPr>
          <w:rFonts w:eastAsia="Cambria"/>
          <w:lang w:val="en-US" w:eastAsia="fr-FR"/>
        </w:rPr>
        <w:t xml:space="preserve"> and regional i</w:t>
      </w:r>
      <w:r w:rsidRPr="008805AF">
        <w:rPr>
          <w:rFonts w:eastAsia="Cambria"/>
          <w:lang w:val="en-US" w:eastAsia="fr-FR"/>
        </w:rPr>
        <w:t>nitiatives</w:t>
      </w:r>
      <w:r w:rsidR="005E486B" w:rsidRPr="008805AF">
        <w:rPr>
          <w:rFonts w:eastAsia="Cambria"/>
          <w:lang w:val="en-US" w:eastAsia="fr-FR"/>
        </w:rPr>
        <w:t>;</w:t>
      </w:r>
      <w:r w:rsidRPr="008805AF">
        <w:rPr>
          <w:rFonts w:eastAsia="Cambria"/>
          <w:lang w:val="en-US" w:eastAsia="fr-FR"/>
        </w:rPr>
        <w:t xml:space="preserve"> and especially by linking with the Strategic Objectives (in this case </w:t>
      </w:r>
      <w:r w:rsidRPr="00677226">
        <w:rPr>
          <w:rFonts w:eastAsia="Cambria"/>
          <w:color w:val="000000"/>
          <w:lang w:val="en-US" w:eastAsia="fr-FR"/>
        </w:rPr>
        <w:t>SO3 Output 1.1 and SO2 Output 2.2)? (2.</w:t>
      </w:r>
      <w:r w:rsidR="005E486B">
        <w:rPr>
          <w:rFonts w:eastAsia="Cambria"/>
          <w:color w:val="000000"/>
          <w:lang w:val="en-US" w:eastAsia="fr-FR"/>
        </w:rPr>
        <w:t>3</w:t>
      </w:r>
      <w:r w:rsidRPr="00677226">
        <w:rPr>
          <w:rFonts w:eastAsia="Cambria"/>
          <w:color w:val="000000"/>
          <w:lang w:val="en-US" w:eastAsia="fr-FR"/>
        </w:rPr>
        <w:t>) Is FFF coherent with other forestry initiatives operating within the target countries?</w:t>
      </w:r>
    </w:p>
    <w:p w14:paraId="10D3D358" w14:textId="77777777" w:rsidR="00677226" w:rsidRPr="00677226" w:rsidRDefault="00677226" w:rsidP="002C3470">
      <w:pPr>
        <w:pStyle w:val="ParagraphOED"/>
        <w:numPr>
          <w:ilvl w:val="0"/>
          <w:numId w:val="16"/>
        </w:numPr>
        <w:spacing w:before="0" w:after="120"/>
        <w:rPr>
          <w:rFonts w:eastAsia="MS Mincho"/>
          <w:lang w:val="en-US"/>
        </w:rPr>
      </w:pPr>
      <w:r w:rsidRPr="00677226">
        <w:rPr>
          <w:rFonts w:eastAsia="MS Mincho"/>
          <w:lang w:val="en-US"/>
        </w:rPr>
        <w:t>Evaluation question 3: Was the project design appropriate for achieving the mission, vision and outcomes?</w:t>
      </w:r>
    </w:p>
    <w:p w14:paraId="295F8713" w14:textId="77777777" w:rsidR="00677226" w:rsidRPr="00677226" w:rsidRDefault="00677226" w:rsidP="00677226">
      <w:pPr>
        <w:pStyle w:val="ParagraphOED"/>
        <w:numPr>
          <w:ilvl w:val="0"/>
          <w:numId w:val="0"/>
        </w:numPr>
        <w:spacing w:before="0" w:after="120"/>
        <w:ind w:left="431"/>
        <w:rPr>
          <w:rFonts w:eastAsia="MS Mincho"/>
          <w:b/>
          <w:lang w:val="en-US"/>
        </w:rPr>
      </w:pPr>
      <w:r w:rsidRPr="00677226">
        <w:rPr>
          <w:rFonts w:eastAsia="MS Mincho"/>
          <w:b/>
          <w:lang w:val="en-US"/>
        </w:rPr>
        <w:t>Effectiveness</w:t>
      </w:r>
    </w:p>
    <w:p w14:paraId="50CDAEE8" w14:textId="77777777" w:rsidR="00677226" w:rsidRPr="00677226" w:rsidRDefault="00677226" w:rsidP="002C3470">
      <w:pPr>
        <w:pStyle w:val="ParagraphOED"/>
        <w:numPr>
          <w:ilvl w:val="0"/>
          <w:numId w:val="16"/>
        </w:numPr>
        <w:spacing w:before="0" w:after="120"/>
        <w:rPr>
          <w:rFonts w:eastAsia="MS Mincho"/>
          <w:lang w:val="en-US"/>
        </w:rPr>
      </w:pPr>
      <w:r w:rsidRPr="00677226">
        <w:rPr>
          <w:rFonts w:eastAsia="MS Mincho"/>
          <w:lang w:val="en-US"/>
        </w:rPr>
        <w:t>Evaluation question 4: To what extent is the FFF on track to achieving outcomes across the three pillars</w:t>
      </w:r>
      <w:r w:rsidR="00A102DF">
        <w:rPr>
          <w:rFonts w:eastAsia="MS Mincho"/>
          <w:lang w:val="en-US"/>
        </w:rPr>
        <w:t xml:space="preserve">, and </w:t>
      </w:r>
      <w:r w:rsidRPr="00677226">
        <w:rPr>
          <w:rFonts w:eastAsia="MS Mincho"/>
          <w:lang w:val="en-US"/>
        </w:rPr>
        <w:t xml:space="preserve">what changes are attributable </w:t>
      </w:r>
      <w:r w:rsidR="00A102DF">
        <w:rPr>
          <w:rFonts w:eastAsia="MS Mincho"/>
          <w:lang w:val="en-US"/>
        </w:rPr>
        <w:t xml:space="preserve">to the FFF’s interventions which </w:t>
      </w:r>
      <w:r w:rsidRPr="00677226">
        <w:rPr>
          <w:rFonts w:eastAsia="MS Mincho"/>
          <w:lang w:val="en-US"/>
        </w:rPr>
        <w:t xml:space="preserve">are directly linked to the FFF’s main objectives? Sub-questions: (4.1) To what extent were producer organizations strengthened for business development and engagement in policy dialogue? (4.2) Did FFF Catalyze multi-sectoral policy platforms? (4.3) </w:t>
      </w:r>
      <w:r w:rsidR="00A102DF">
        <w:rPr>
          <w:lang w:val="en-US"/>
        </w:rPr>
        <w:t>Did FFF l</w:t>
      </w:r>
      <w:r w:rsidRPr="00677226">
        <w:rPr>
          <w:lang w:val="en-US"/>
        </w:rPr>
        <w:t xml:space="preserve">ink local voices to global processes? </w:t>
      </w:r>
    </w:p>
    <w:p w14:paraId="7DBBCD4C" w14:textId="77777777" w:rsidR="00677226" w:rsidRPr="00677226" w:rsidRDefault="00677226" w:rsidP="00677226">
      <w:pPr>
        <w:pStyle w:val="ParagraphOED"/>
        <w:numPr>
          <w:ilvl w:val="0"/>
          <w:numId w:val="0"/>
        </w:numPr>
        <w:spacing w:before="0" w:after="120"/>
        <w:ind w:left="431"/>
        <w:rPr>
          <w:rFonts w:eastAsia="MS Mincho"/>
          <w:b/>
          <w:lang w:val="en-US"/>
        </w:rPr>
      </w:pPr>
      <w:r w:rsidRPr="00677226">
        <w:rPr>
          <w:b/>
          <w:lang w:val="en-US"/>
        </w:rPr>
        <w:t>Efficiency</w:t>
      </w:r>
    </w:p>
    <w:p w14:paraId="28BFE6B4" w14:textId="77777777" w:rsidR="00677226" w:rsidRPr="00677226" w:rsidRDefault="00677226" w:rsidP="002C3470">
      <w:pPr>
        <w:pStyle w:val="ParagraphOED"/>
        <w:numPr>
          <w:ilvl w:val="0"/>
          <w:numId w:val="16"/>
        </w:numPr>
        <w:spacing w:before="0" w:after="120"/>
        <w:rPr>
          <w:rFonts w:eastAsia="MS Mincho"/>
          <w:lang w:val="en-US"/>
        </w:rPr>
      </w:pPr>
      <w:r w:rsidRPr="00677226">
        <w:rPr>
          <w:lang w:val="en-US"/>
        </w:rPr>
        <w:t>Evaluation question 5: To what extent is the current operational modality contributing to the efficient achievement of the program outcomes?</w:t>
      </w:r>
    </w:p>
    <w:p w14:paraId="6502583C" w14:textId="77777777" w:rsidR="00677226" w:rsidRPr="00677226" w:rsidRDefault="00677226" w:rsidP="00677226">
      <w:pPr>
        <w:pStyle w:val="ParagraphOED"/>
        <w:numPr>
          <w:ilvl w:val="0"/>
          <w:numId w:val="0"/>
        </w:numPr>
        <w:spacing w:before="0" w:after="120"/>
        <w:ind w:left="431"/>
        <w:rPr>
          <w:rFonts w:eastAsia="MS Mincho"/>
          <w:b/>
          <w:lang w:val="en-US"/>
        </w:rPr>
      </w:pPr>
      <w:r w:rsidRPr="00677226">
        <w:rPr>
          <w:b/>
          <w:lang w:val="en-US"/>
        </w:rPr>
        <w:t>Likelihood of impact</w:t>
      </w:r>
    </w:p>
    <w:p w14:paraId="25FFF5A0" w14:textId="77777777" w:rsidR="00677226" w:rsidRPr="00677226" w:rsidRDefault="00677226" w:rsidP="002C3470">
      <w:pPr>
        <w:pStyle w:val="ParagraphOED"/>
        <w:numPr>
          <w:ilvl w:val="0"/>
          <w:numId w:val="16"/>
        </w:numPr>
        <w:spacing w:before="0" w:after="120"/>
        <w:rPr>
          <w:rFonts w:eastAsia="MS Mincho"/>
          <w:lang w:val="en-US"/>
        </w:rPr>
      </w:pPr>
      <w:r w:rsidRPr="00677226">
        <w:rPr>
          <w:lang w:val="en-US"/>
        </w:rPr>
        <w:t>Evaluation question 6: To what extent is FFF contri</w:t>
      </w:r>
      <w:r w:rsidR="00A102DF">
        <w:rPr>
          <w:lang w:val="en-US"/>
        </w:rPr>
        <w:t>buting to progress toward the</w:t>
      </w:r>
      <w:r w:rsidRPr="00677226">
        <w:rPr>
          <w:lang w:val="en-US"/>
        </w:rPr>
        <w:t xml:space="preserve"> expected outcomes and impact?</w:t>
      </w:r>
    </w:p>
    <w:p w14:paraId="677ED051" w14:textId="77777777" w:rsidR="00677226" w:rsidRPr="00677226" w:rsidRDefault="00A102DF" w:rsidP="00677226">
      <w:pPr>
        <w:pStyle w:val="ParagraphOED"/>
        <w:numPr>
          <w:ilvl w:val="0"/>
          <w:numId w:val="0"/>
        </w:numPr>
        <w:spacing w:before="0" w:after="120"/>
        <w:ind w:left="431"/>
        <w:rPr>
          <w:rFonts w:eastAsia="MS Mincho"/>
          <w:b/>
          <w:lang w:val="en-US"/>
        </w:rPr>
      </w:pPr>
      <w:r>
        <w:rPr>
          <w:b/>
          <w:lang w:val="en-US"/>
        </w:rPr>
        <w:t>Partnership and c</w:t>
      </w:r>
      <w:r w:rsidR="00677226" w:rsidRPr="00677226">
        <w:rPr>
          <w:b/>
          <w:lang w:val="en-US"/>
        </w:rPr>
        <w:t>oordination</w:t>
      </w:r>
    </w:p>
    <w:p w14:paraId="070AA16D" w14:textId="77777777" w:rsidR="00677226" w:rsidRPr="00677226" w:rsidRDefault="00677226" w:rsidP="002C3470">
      <w:pPr>
        <w:pStyle w:val="ParagraphOED"/>
        <w:numPr>
          <w:ilvl w:val="0"/>
          <w:numId w:val="16"/>
        </w:numPr>
        <w:spacing w:before="0" w:after="120"/>
        <w:rPr>
          <w:rFonts w:eastAsia="MS Mincho"/>
          <w:lang w:val="en-US"/>
        </w:rPr>
      </w:pPr>
      <w:r w:rsidRPr="00677226">
        <w:rPr>
          <w:lang w:val="en-US"/>
        </w:rPr>
        <w:t xml:space="preserve">Evaluation question 7: </w:t>
      </w:r>
      <w:r w:rsidR="00A102DF">
        <w:rPr>
          <w:lang w:val="en-US"/>
        </w:rPr>
        <w:t>Was</w:t>
      </w:r>
      <w:r w:rsidRPr="00677226">
        <w:rPr>
          <w:lang w:val="en-US"/>
        </w:rPr>
        <w:t xml:space="preserve"> FFF </w:t>
      </w:r>
      <w:r w:rsidR="00A102DF">
        <w:rPr>
          <w:lang w:val="en-US"/>
        </w:rPr>
        <w:t>successful</w:t>
      </w:r>
      <w:r w:rsidRPr="00677226">
        <w:rPr>
          <w:lang w:val="en-US"/>
        </w:rPr>
        <w:t xml:space="preserve"> </w:t>
      </w:r>
      <w:r w:rsidR="00A102DF">
        <w:rPr>
          <w:lang w:val="en-US"/>
        </w:rPr>
        <w:t>at</w:t>
      </w:r>
      <w:r w:rsidRPr="00677226">
        <w:rPr>
          <w:lang w:val="en-US"/>
        </w:rPr>
        <w:t xml:space="preserve"> eng</w:t>
      </w:r>
      <w:r w:rsidR="00A102DF">
        <w:rPr>
          <w:lang w:val="en-US"/>
        </w:rPr>
        <w:t>aging other partners in the FFF-</w:t>
      </w:r>
      <w:r w:rsidRPr="00677226">
        <w:rPr>
          <w:lang w:val="en-US"/>
        </w:rPr>
        <w:t xml:space="preserve">supported processes? </w:t>
      </w:r>
    </w:p>
    <w:p w14:paraId="3DDF7896" w14:textId="77777777" w:rsidR="00677226" w:rsidRPr="00677226" w:rsidRDefault="00677226" w:rsidP="00677226">
      <w:pPr>
        <w:pStyle w:val="ParagraphOED"/>
        <w:numPr>
          <w:ilvl w:val="0"/>
          <w:numId w:val="0"/>
        </w:numPr>
        <w:spacing w:before="0" w:after="120"/>
        <w:ind w:left="431"/>
        <w:rPr>
          <w:rFonts w:eastAsia="MS Mincho"/>
          <w:b/>
          <w:lang w:val="en-US"/>
        </w:rPr>
      </w:pPr>
      <w:r w:rsidRPr="00677226">
        <w:rPr>
          <w:b/>
          <w:lang w:val="en-US"/>
        </w:rPr>
        <w:t>Sustainability</w:t>
      </w:r>
    </w:p>
    <w:p w14:paraId="4121EFDA" w14:textId="77777777" w:rsidR="00677226" w:rsidRPr="00677226" w:rsidRDefault="00677226" w:rsidP="002C3470">
      <w:pPr>
        <w:pStyle w:val="ParagraphOED"/>
        <w:numPr>
          <w:ilvl w:val="0"/>
          <w:numId w:val="16"/>
        </w:numPr>
        <w:spacing w:before="0" w:after="120"/>
        <w:rPr>
          <w:rFonts w:eastAsia="MS Mincho"/>
          <w:lang w:val="en-US"/>
        </w:rPr>
      </w:pPr>
      <w:r w:rsidRPr="00677226">
        <w:rPr>
          <w:lang w:val="en-US"/>
        </w:rPr>
        <w:t xml:space="preserve">Evaluation question 8: How sustainable is the FFF concept of investing in the organizational capacity of forest farm producer organizations – and how might this be enhanced? </w:t>
      </w:r>
    </w:p>
    <w:p w14:paraId="4DFB6479" w14:textId="77777777" w:rsidR="00677226" w:rsidRPr="00677226" w:rsidRDefault="00677226" w:rsidP="00677226">
      <w:pPr>
        <w:pStyle w:val="ParagraphOED"/>
        <w:numPr>
          <w:ilvl w:val="0"/>
          <w:numId w:val="0"/>
        </w:numPr>
        <w:spacing w:before="0" w:after="120"/>
        <w:ind w:left="431"/>
        <w:rPr>
          <w:rFonts w:eastAsia="MS Mincho"/>
          <w:b/>
          <w:lang w:val="en-US"/>
        </w:rPr>
      </w:pPr>
      <w:r w:rsidRPr="00677226">
        <w:rPr>
          <w:b/>
          <w:lang w:val="en-US"/>
        </w:rPr>
        <w:t>Normative values</w:t>
      </w:r>
    </w:p>
    <w:p w14:paraId="404A4D79" w14:textId="77777777" w:rsidR="00677226" w:rsidRPr="00677226" w:rsidRDefault="00677226" w:rsidP="002C3470">
      <w:pPr>
        <w:pStyle w:val="ParagraphOED"/>
        <w:numPr>
          <w:ilvl w:val="0"/>
          <w:numId w:val="16"/>
        </w:numPr>
        <w:spacing w:before="0" w:after="120"/>
        <w:rPr>
          <w:rFonts w:eastAsia="MS Mincho"/>
          <w:lang w:val="en-US"/>
        </w:rPr>
      </w:pPr>
      <w:r w:rsidRPr="00677226">
        <w:rPr>
          <w:rFonts w:eastAsia="MS Mincho"/>
          <w:lang w:val="en-US"/>
        </w:rPr>
        <w:t>Evaluation question 9:</w:t>
      </w:r>
      <w:r w:rsidRPr="00677226">
        <w:rPr>
          <w:lang w:val="en-US"/>
        </w:rPr>
        <w:t xml:space="preserve"> To what extent have gender and human rights been taken into account in the design of the FFF and during the implementation</w:t>
      </w:r>
      <w:r w:rsidRPr="00677226">
        <w:rPr>
          <w:rFonts w:eastAsia="MS Mincho"/>
          <w:lang w:val="en-US"/>
        </w:rPr>
        <w:t>?</w:t>
      </w:r>
    </w:p>
    <w:p w14:paraId="7D8AFAC9" w14:textId="77777777" w:rsidR="00677226" w:rsidRPr="00677226" w:rsidRDefault="00677226" w:rsidP="00677226">
      <w:pPr>
        <w:pStyle w:val="ParagraphOED"/>
        <w:numPr>
          <w:ilvl w:val="0"/>
          <w:numId w:val="0"/>
        </w:numPr>
        <w:spacing w:before="0" w:after="120"/>
        <w:ind w:left="360"/>
        <w:rPr>
          <w:rFonts w:eastAsia="Cambria"/>
          <w:lang w:val="en-US"/>
        </w:rPr>
      </w:pPr>
    </w:p>
    <w:p w14:paraId="57C3FD6F" w14:textId="77777777" w:rsidR="00677226" w:rsidRPr="00677226" w:rsidRDefault="00677226" w:rsidP="00677226">
      <w:pPr>
        <w:pStyle w:val="Heading2"/>
        <w:rPr>
          <w:lang w:val="en-US"/>
        </w:rPr>
      </w:pPr>
      <w:bookmarkStart w:id="30" w:name="_Toc428532622"/>
      <w:bookmarkStart w:id="31" w:name="_Toc433192656"/>
      <w:bookmarkStart w:id="32" w:name="_Toc445399293"/>
      <w:bookmarkStart w:id="33" w:name="_Toc454526426"/>
      <w:r w:rsidRPr="00677226">
        <w:rPr>
          <w:lang w:val="en-US"/>
        </w:rPr>
        <w:t>Methodology</w:t>
      </w:r>
      <w:bookmarkEnd w:id="30"/>
      <w:bookmarkEnd w:id="31"/>
      <w:bookmarkEnd w:id="32"/>
      <w:bookmarkEnd w:id="33"/>
    </w:p>
    <w:p w14:paraId="14DE7474" w14:textId="77777777" w:rsidR="00677226" w:rsidRPr="00677226" w:rsidRDefault="00677226" w:rsidP="00677226">
      <w:pPr>
        <w:pStyle w:val="ParagraphOED"/>
        <w:spacing w:before="0" w:after="120"/>
        <w:rPr>
          <w:lang w:val="en-US"/>
        </w:rPr>
      </w:pPr>
      <w:r w:rsidRPr="00677226">
        <w:rPr>
          <w:lang w:val="en-US"/>
        </w:rPr>
        <w:t>The MTE adopted a consultative and transparent approach with FFF internal and external stakeholders throughout the evaluation process. T</w:t>
      </w:r>
      <w:r w:rsidR="009958C5">
        <w:rPr>
          <w:lang w:val="en-US"/>
        </w:rPr>
        <w:t>he t</w:t>
      </w:r>
      <w:r w:rsidRPr="00677226">
        <w:rPr>
          <w:lang w:val="en-US"/>
        </w:rPr>
        <w:t>riangulation of evidence and information gathered underpins its validation and analysis</w:t>
      </w:r>
      <w:r w:rsidR="009958C5">
        <w:rPr>
          <w:lang w:val="en-US"/>
        </w:rPr>
        <w:t>,</w:t>
      </w:r>
      <w:r w:rsidRPr="00677226">
        <w:rPr>
          <w:lang w:val="en-US"/>
        </w:rPr>
        <w:t xml:space="preserve"> and supports the conclusions and recommendations.</w:t>
      </w:r>
    </w:p>
    <w:p w14:paraId="3526338C" w14:textId="77777777" w:rsidR="00677226" w:rsidRPr="00677226" w:rsidRDefault="00677226" w:rsidP="00677226">
      <w:pPr>
        <w:pStyle w:val="ParagraphOED"/>
        <w:spacing w:before="0" w:after="120"/>
        <w:rPr>
          <w:lang w:val="en-US"/>
        </w:rPr>
      </w:pPr>
      <w:r w:rsidRPr="00677226">
        <w:rPr>
          <w:lang w:val="en-US"/>
        </w:rPr>
        <w:t xml:space="preserve">To </w:t>
      </w:r>
      <w:r w:rsidR="009958C5">
        <w:rPr>
          <w:lang w:val="en-US"/>
        </w:rPr>
        <w:t>assess the contribution of the project toward</w:t>
      </w:r>
      <w:r w:rsidRPr="00677226">
        <w:rPr>
          <w:lang w:val="en-US"/>
        </w:rPr>
        <w:t xml:space="preserve"> its stated outcomes and expected impact, five parti</w:t>
      </w:r>
      <w:r w:rsidR="009958C5">
        <w:rPr>
          <w:lang w:val="en-US"/>
        </w:rPr>
        <w:t>cipating countries were visited. I</w:t>
      </w:r>
      <w:r w:rsidRPr="00677226">
        <w:rPr>
          <w:lang w:val="en-US"/>
        </w:rPr>
        <w:t>n each country</w:t>
      </w:r>
      <w:r w:rsidR="00947C2B">
        <w:rPr>
          <w:lang w:val="en-US"/>
        </w:rPr>
        <w:t>,</w:t>
      </w:r>
      <w:r w:rsidRPr="00677226">
        <w:rPr>
          <w:lang w:val="en-US"/>
        </w:rPr>
        <w:t xml:space="preserve"> national and sub-national </w:t>
      </w:r>
      <w:r w:rsidRPr="00677226">
        <w:rPr>
          <w:lang w:val="en-US"/>
        </w:rPr>
        <w:lastRenderedPageBreak/>
        <w:t xml:space="preserve">stakeholders </w:t>
      </w:r>
      <w:r w:rsidR="009958C5">
        <w:rPr>
          <w:lang w:val="en-US"/>
        </w:rPr>
        <w:t>were interviewed</w:t>
      </w:r>
      <w:r w:rsidRPr="00677226">
        <w:rPr>
          <w:lang w:val="en-US"/>
        </w:rPr>
        <w:t xml:space="preserve"> and field visits were carried out to meet directly with FFF-targeted FFPOs. A sixth mission was planned for Nicaragua, but this was cancelled due to timing and logistical constraints. The five visited countries </w:t>
      </w:r>
      <w:r w:rsidR="009958C5">
        <w:rPr>
          <w:lang w:val="en-US"/>
        </w:rPr>
        <w:t>were</w:t>
      </w:r>
      <w:r w:rsidRPr="00677226">
        <w:rPr>
          <w:lang w:val="en-US"/>
        </w:rPr>
        <w:t xml:space="preserve"> The Gambia, Kenya, Guatemala, Myanmar and Vietnam. While these five countries were the primary focus countries for the evaluation, the MTE team also conducted desk reviews of </w:t>
      </w:r>
      <w:r w:rsidR="009958C5">
        <w:rPr>
          <w:lang w:val="en-US"/>
        </w:rPr>
        <w:t xml:space="preserve">the </w:t>
      </w:r>
      <w:r w:rsidRPr="00677226">
        <w:rPr>
          <w:lang w:val="en-US"/>
        </w:rPr>
        <w:t xml:space="preserve">FFF activities carried out in the other five countries in order to corroborate the findings from the primary evaluation missions. </w:t>
      </w:r>
    </w:p>
    <w:p w14:paraId="15945E8C" w14:textId="77777777" w:rsidR="00677226" w:rsidRPr="00677226" w:rsidRDefault="00677226" w:rsidP="00677226">
      <w:pPr>
        <w:pStyle w:val="ParagraphOED"/>
        <w:spacing w:before="0" w:after="120"/>
        <w:rPr>
          <w:lang w:val="en-US"/>
        </w:rPr>
      </w:pPr>
      <w:r w:rsidRPr="00677226">
        <w:rPr>
          <w:lang w:val="en-US"/>
        </w:rPr>
        <w:t>Desk reviews and consul</w:t>
      </w:r>
      <w:r w:rsidR="00DF44A0">
        <w:rPr>
          <w:lang w:val="en-US"/>
        </w:rPr>
        <w:t>tative interviews with the FFF t</w:t>
      </w:r>
      <w:r w:rsidRPr="00677226">
        <w:rPr>
          <w:lang w:val="en-US"/>
        </w:rPr>
        <w:t xml:space="preserve">eam at FAO </w:t>
      </w:r>
      <w:r w:rsidR="00DF44A0">
        <w:rPr>
          <w:lang w:val="en-US"/>
        </w:rPr>
        <w:t>headquarters</w:t>
      </w:r>
      <w:r w:rsidRPr="00677226">
        <w:rPr>
          <w:lang w:val="en-US"/>
        </w:rPr>
        <w:t xml:space="preserve"> constitute an important aspect of the evaluation approach, primarily in relation to questions of program</w:t>
      </w:r>
      <w:r w:rsidR="00DF44A0">
        <w:rPr>
          <w:lang w:val="en-US"/>
        </w:rPr>
        <w:t>me</w:t>
      </w:r>
      <w:r w:rsidRPr="00677226">
        <w:rPr>
          <w:lang w:val="en-US"/>
        </w:rPr>
        <w:t xml:space="preserve"> management, coherence and synergies. Interviews were also conducted with staff of IUCN and IIED, the two main </w:t>
      </w:r>
      <w:r w:rsidR="00DF44A0">
        <w:rPr>
          <w:lang w:val="en-US"/>
        </w:rPr>
        <w:t xml:space="preserve">FFF </w:t>
      </w:r>
      <w:r w:rsidRPr="00677226">
        <w:rPr>
          <w:lang w:val="en-US"/>
        </w:rPr>
        <w:t>partners.</w:t>
      </w:r>
    </w:p>
    <w:p w14:paraId="77FBEEC8" w14:textId="77777777" w:rsidR="00677226" w:rsidRPr="00677226" w:rsidRDefault="00DF44A0" w:rsidP="00677226">
      <w:pPr>
        <w:pStyle w:val="ParagraphOED"/>
        <w:rPr>
          <w:rFonts w:eastAsia="Cambria"/>
          <w:lang w:val="en-US" w:eastAsia="fr-FR"/>
        </w:rPr>
      </w:pPr>
      <w:r>
        <w:rPr>
          <w:rFonts w:eastAsia="Cambria"/>
          <w:lang w:val="en-US" w:eastAsia="fr-FR"/>
        </w:rPr>
        <w:t>To answer the above evaluation q</w:t>
      </w:r>
      <w:r w:rsidR="00677226" w:rsidRPr="00677226">
        <w:rPr>
          <w:rFonts w:eastAsia="Cambria"/>
          <w:lang w:val="en-US" w:eastAsia="fr-FR"/>
        </w:rPr>
        <w:t>uestions, the MTE’s approach is based on mixed methods and triangulation of information</w:t>
      </w:r>
      <w:r>
        <w:rPr>
          <w:rFonts w:eastAsia="Cambria"/>
          <w:lang w:val="en-US" w:eastAsia="fr-FR"/>
        </w:rPr>
        <w:t>. This approach was selected</w:t>
      </w:r>
      <w:r w:rsidR="00677226" w:rsidRPr="00677226">
        <w:rPr>
          <w:rFonts w:eastAsia="Cambria"/>
          <w:lang w:val="en-US" w:eastAsia="fr-FR"/>
        </w:rPr>
        <w:t xml:space="preserve"> to ensure that the evaluation findings fully respond to the purpose of the evaluation. The methods used included the following: </w:t>
      </w:r>
    </w:p>
    <w:p w14:paraId="17046B44" w14:textId="77777777" w:rsidR="00677226" w:rsidRPr="00677226" w:rsidRDefault="00677226" w:rsidP="00DF44A0">
      <w:pPr>
        <w:pStyle w:val="TORMainBodytext"/>
      </w:pPr>
      <w:r w:rsidRPr="00677226">
        <w:t>Review o</w:t>
      </w:r>
      <w:r w:rsidR="00DF44A0">
        <w:t>f existing documentation on FFF;</w:t>
      </w:r>
    </w:p>
    <w:p w14:paraId="1F93C5E1" w14:textId="77777777" w:rsidR="00677226" w:rsidRPr="00677226" w:rsidRDefault="00677226" w:rsidP="00DF44A0">
      <w:pPr>
        <w:pStyle w:val="TORMainBodytext"/>
      </w:pPr>
      <w:r w:rsidRPr="00677226">
        <w:t xml:space="preserve">Analysis of FFF self-reported information, in particular the </w:t>
      </w:r>
      <w:r w:rsidRPr="008805AF">
        <w:t>2014 and 2015</w:t>
      </w:r>
      <w:r w:rsidR="00DF44A0" w:rsidRPr="008805AF">
        <w:t xml:space="preserve"> </w:t>
      </w:r>
      <w:r w:rsidR="00DF44A0">
        <w:t>annual r</w:t>
      </w:r>
      <w:r w:rsidRPr="00677226">
        <w:t>eports;</w:t>
      </w:r>
    </w:p>
    <w:p w14:paraId="031B08BB" w14:textId="77777777" w:rsidR="00677226" w:rsidRPr="00677226" w:rsidRDefault="00677226" w:rsidP="00DF44A0">
      <w:pPr>
        <w:pStyle w:val="TORMainBodytext"/>
      </w:pPr>
      <w:r w:rsidRPr="00677226">
        <w:t xml:space="preserve">Semi-structured interviews with key informants, stakeholders and participants, supported </w:t>
      </w:r>
      <w:r w:rsidR="00DF44A0">
        <w:t>by the questions listed in the evaluation m</w:t>
      </w:r>
      <w:r w:rsidRPr="00677226">
        <w:t xml:space="preserve">atrix; </w:t>
      </w:r>
    </w:p>
    <w:p w14:paraId="3F2AA60E" w14:textId="77777777" w:rsidR="00677226" w:rsidRPr="00677226" w:rsidRDefault="00677226" w:rsidP="00DF44A0">
      <w:pPr>
        <w:pStyle w:val="TORMainBodytext"/>
      </w:pPr>
      <w:r w:rsidRPr="00677226">
        <w:t>Target</w:t>
      </w:r>
      <w:r w:rsidR="00DF44A0">
        <w:t>ed</w:t>
      </w:r>
      <w:r w:rsidRPr="00677226">
        <w:t xml:space="preserve"> FFPOs discussion and direct observation during field visits in the focus countries;</w:t>
      </w:r>
    </w:p>
    <w:p w14:paraId="623142CC" w14:textId="4EF02B34" w:rsidR="00677226" w:rsidRPr="00677226" w:rsidRDefault="00677226" w:rsidP="00DF44A0">
      <w:pPr>
        <w:pStyle w:val="TORMainBodytext"/>
      </w:pPr>
      <w:r w:rsidRPr="00677226">
        <w:t xml:space="preserve">Validation of MTE mission observations through debriefing discussions with key stakeholders at country and FAO </w:t>
      </w:r>
      <w:r w:rsidR="00DF44A0">
        <w:t>headquarters</w:t>
      </w:r>
      <w:r w:rsidRPr="00677226">
        <w:t xml:space="preserve"> level. </w:t>
      </w:r>
    </w:p>
    <w:p w14:paraId="16DC898B" w14:textId="353F339C" w:rsidR="00677226" w:rsidRPr="00677226" w:rsidRDefault="00DF44A0" w:rsidP="00677226">
      <w:pPr>
        <w:pStyle w:val="ParagraphOED"/>
        <w:spacing w:before="0" w:after="120"/>
        <w:rPr>
          <w:rFonts w:eastAsia="Cambria"/>
          <w:lang w:val="en-US"/>
        </w:rPr>
      </w:pPr>
      <w:r>
        <w:rPr>
          <w:lang w:val="en-US"/>
        </w:rPr>
        <w:t>In order to</w:t>
      </w:r>
      <w:r w:rsidR="00677226" w:rsidRPr="00677226">
        <w:rPr>
          <w:lang w:val="en-US"/>
        </w:rPr>
        <w:t xml:space="preserve"> answer</w:t>
      </w:r>
      <w:r>
        <w:rPr>
          <w:lang w:val="en-US"/>
        </w:rPr>
        <w:t xml:space="preserve"> evaluation</w:t>
      </w:r>
      <w:r w:rsidR="00677226" w:rsidRPr="00677226">
        <w:rPr>
          <w:lang w:val="en-US"/>
        </w:rPr>
        <w:t xml:space="preserve"> question</w:t>
      </w:r>
      <w:r>
        <w:rPr>
          <w:lang w:val="en-US"/>
        </w:rPr>
        <w:t>s</w:t>
      </w:r>
      <w:r w:rsidR="00677226" w:rsidRPr="00677226">
        <w:rPr>
          <w:lang w:val="en-US"/>
        </w:rPr>
        <w:t xml:space="preserve"> 1 and 3 on relevance, country visits and key informant interviews were conducted with in-country stakeholders and beneficiaries. To answer question 2 on the coherence and consistency </w:t>
      </w:r>
      <w:r>
        <w:rPr>
          <w:lang w:val="en-US"/>
        </w:rPr>
        <w:t xml:space="preserve">of </w:t>
      </w:r>
      <w:r w:rsidR="00677226" w:rsidRPr="00677226">
        <w:rPr>
          <w:lang w:val="en-US"/>
        </w:rPr>
        <w:t xml:space="preserve">FFF with FAO’s strategic objectives and other FAO initiatives, the evaluation team conducted interviews with key informants at FAO </w:t>
      </w:r>
      <w:r>
        <w:rPr>
          <w:lang w:val="en-US"/>
        </w:rPr>
        <w:t>headquarters</w:t>
      </w:r>
      <w:r w:rsidRPr="00677226">
        <w:rPr>
          <w:lang w:val="en-US"/>
        </w:rPr>
        <w:t xml:space="preserve"> </w:t>
      </w:r>
      <w:r w:rsidR="00677226" w:rsidRPr="00677226">
        <w:rPr>
          <w:lang w:val="en-US"/>
        </w:rPr>
        <w:t xml:space="preserve">and country level, as well as </w:t>
      </w:r>
      <w:r>
        <w:rPr>
          <w:lang w:val="en-US"/>
        </w:rPr>
        <w:t xml:space="preserve">a </w:t>
      </w:r>
      <w:r w:rsidR="00677226" w:rsidRPr="00677226">
        <w:rPr>
          <w:lang w:val="en-US"/>
        </w:rPr>
        <w:t xml:space="preserve">desk review. For questions 4 and 9, the MTE used different analytical approaches for assessing progress and impact under each FFF pillar. In assessing progress towards Outcome 1, Pillar 1, the analysis was based on </w:t>
      </w:r>
      <w:r>
        <w:rPr>
          <w:lang w:val="en-US"/>
        </w:rPr>
        <w:t>four</w:t>
      </w:r>
      <w:r w:rsidRPr="00677226">
        <w:rPr>
          <w:lang w:val="en-US"/>
        </w:rPr>
        <w:t xml:space="preserve"> </w:t>
      </w:r>
      <w:r w:rsidR="00677226" w:rsidRPr="00677226">
        <w:rPr>
          <w:lang w:val="en-US"/>
        </w:rPr>
        <w:t>levels for influencing forest and farm related policies (adapted from Keck and Sikkink, 1998</w:t>
      </w:r>
      <w:r w:rsidR="00677226" w:rsidRPr="00677226">
        <w:rPr>
          <w:rStyle w:val="FootnoteReference"/>
          <w:lang w:val="en-US"/>
        </w:rPr>
        <w:footnoteReference w:id="2"/>
      </w:r>
      <w:r w:rsidR="00677226" w:rsidRPr="00677226">
        <w:rPr>
          <w:lang w:val="en-US"/>
        </w:rPr>
        <w:t>), as follows:</w:t>
      </w:r>
    </w:p>
    <w:p w14:paraId="25954F85" w14:textId="77777777" w:rsidR="00677226" w:rsidRPr="00677226" w:rsidRDefault="00677226" w:rsidP="002C3470">
      <w:pPr>
        <w:pStyle w:val="ParagraphOED"/>
        <w:numPr>
          <w:ilvl w:val="0"/>
          <w:numId w:val="21"/>
        </w:numPr>
        <w:spacing w:before="0" w:after="120"/>
        <w:rPr>
          <w:rFonts w:eastAsia="Cambria"/>
          <w:lang w:val="en-US"/>
        </w:rPr>
      </w:pPr>
      <w:r w:rsidRPr="00677226">
        <w:rPr>
          <w:lang w:val="en-US"/>
        </w:rPr>
        <w:t xml:space="preserve">Getting issues on </w:t>
      </w:r>
      <w:r w:rsidR="00DF44A0">
        <w:rPr>
          <w:lang w:val="en-US"/>
        </w:rPr>
        <w:t xml:space="preserve">the </w:t>
      </w:r>
      <w:r w:rsidRPr="00677226">
        <w:rPr>
          <w:lang w:val="en-US"/>
        </w:rPr>
        <w:t>political agenda</w:t>
      </w:r>
      <w:r w:rsidR="00DF44A0">
        <w:rPr>
          <w:lang w:val="en-US"/>
        </w:rPr>
        <w:t>;</w:t>
      </w:r>
    </w:p>
    <w:p w14:paraId="6C1879BB" w14:textId="77777777" w:rsidR="00677226" w:rsidRPr="00677226" w:rsidRDefault="00677226" w:rsidP="002C3470">
      <w:pPr>
        <w:pStyle w:val="ParagraphOED"/>
        <w:numPr>
          <w:ilvl w:val="0"/>
          <w:numId w:val="21"/>
        </w:numPr>
        <w:spacing w:before="0" w:after="120"/>
        <w:rPr>
          <w:lang w:val="en-US"/>
        </w:rPr>
      </w:pPr>
      <w:r w:rsidRPr="00677226">
        <w:rPr>
          <w:lang w:val="en-US"/>
        </w:rPr>
        <w:t>Encouraging discursive commitment from government</w:t>
      </w:r>
      <w:r w:rsidR="00DF44A0">
        <w:rPr>
          <w:lang w:val="en-US"/>
        </w:rPr>
        <w:t>;</w:t>
      </w:r>
    </w:p>
    <w:p w14:paraId="0202E1AA" w14:textId="77777777" w:rsidR="00677226" w:rsidRPr="00677226" w:rsidRDefault="00677226" w:rsidP="002C3470">
      <w:pPr>
        <w:pStyle w:val="ParagraphOED"/>
        <w:numPr>
          <w:ilvl w:val="0"/>
          <w:numId w:val="21"/>
        </w:numPr>
        <w:spacing w:before="0" w:after="120"/>
        <w:rPr>
          <w:lang w:val="en-US"/>
        </w:rPr>
      </w:pPr>
      <w:r w:rsidRPr="00677226">
        <w:rPr>
          <w:lang w:val="en-US"/>
        </w:rPr>
        <w:t>Securing procedural change at national level</w:t>
      </w:r>
      <w:r w:rsidR="00DF44A0">
        <w:rPr>
          <w:lang w:val="en-US"/>
        </w:rPr>
        <w:t>;</w:t>
      </w:r>
    </w:p>
    <w:p w14:paraId="4397EB6F" w14:textId="77777777" w:rsidR="00677226" w:rsidRPr="00677226" w:rsidRDefault="00677226" w:rsidP="002C3470">
      <w:pPr>
        <w:pStyle w:val="ParagraphOED"/>
        <w:numPr>
          <w:ilvl w:val="0"/>
          <w:numId w:val="21"/>
        </w:numPr>
        <w:spacing w:before="0" w:after="120"/>
        <w:rPr>
          <w:rFonts w:eastAsia="Cambria"/>
          <w:lang w:val="en-US"/>
        </w:rPr>
      </w:pPr>
      <w:r w:rsidRPr="00677226">
        <w:rPr>
          <w:lang w:val="en-US"/>
        </w:rPr>
        <w:t>Influencing behavioral change in key actors.</w:t>
      </w:r>
    </w:p>
    <w:p w14:paraId="362FCF67" w14:textId="54ABC2EF" w:rsidR="00677226" w:rsidRPr="00677226" w:rsidRDefault="00677226" w:rsidP="00677226">
      <w:pPr>
        <w:pStyle w:val="ParagraphOED"/>
        <w:rPr>
          <w:rFonts w:eastAsia="Cambria"/>
          <w:lang w:val="en-US" w:eastAsia="fr-FR"/>
        </w:rPr>
      </w:pPr>
      <w:r w:rsidRPr="00677226">
        <w:rPr>
          <w:lang w:val="en-US"/>
        </w:rPr>
        <w:t xml:space="preserve">In assessing the effectiveness of activities under Outcome 2, </w:t>
      </w:r>
      <w:r w:rsidRPr="00677226">
        <w:rPr>
          <w:rFonts w:eastAsia="Cambria"/>
          <w:lang w:val="en-US" w:eastAsia="fr-FR"/>
        </w:rPr>
        <w:t xml:space="preserve">the MTE analyzed progress made by FFF in supporting interventions aimed at improving forest and farm based value </w:t>
      </w:r>
      <w:r w:rsidRPr="00677226">
        <w:rPr>
          <w:rFonts w:eastAsia="Cambria"/>
          <w:lang w:val="en-US" w:eastAsia="fr-FR"/>
        </w:rPr>
        <w:lastRenderedPageBreak/>
        <w:t xml:space="preserve">chain </w:t>
      </w:r>
      <w:r w:rsidRPr="00677226">
        <w:rPr>
          <w:lang w:val="en-US"/>
        </w:rPr>
        <w:t>governance</w:t>
      </w:r>
      <w:r w:rsidRPr="00677226">
        <w:rPr>
          <w:rStyle w:val="FootnoteReference"/>
          <w:lang w:val="en-US"/>
        </w:rPr>
        <w:footnoteReference w:id="3"/>
      </w:r>
      <w:r w:rsidRPr="00677226">
        <w:rPr>
          <w:rFonts w:eastAsia="Cambria"/>
          <w:lang w:val="en-US" w:eastAsia="fr-FR"/>
        </w:rPr>
        <w:t xml:space="preserve"> as well as the upgrading</w:t>
      </w:r>
      <w:r w:rsidRPr="00677226">
        <w:rPr>
          <w:rStyle w:val="FootnoteReference"/>
          <w:rFonts w:eastAsia="Cambria"/>
          <w:lang w:val="en-US" w:eastAsia="fr-FR"/>
        </w:rPr>
        <w:footnoteReference w:id="4"/>
      </w:r>
      <w:r w:rsidRPr="00677226">
        <w:rPr>
          <w:rFonts w:eastAsia="Cambria"/>
          <w:lang w:val="en-US" w:eastAsia="fr-FR"/>
        </w:rPr>
        <w:t xml:space="preserve"> trajectories followed by FFPOs. On value chains governance, three analytical lenses </w:t>
      </w:r>
      <w:r w:rsidR="00DF44A0">
        <w:rPr>
          <w:rFonts w:eastAsia="Cambria"/>
          <w:lang w:val="en-US" w:eastAsia="fr-FR"/>
        </w:rPr>
        <w:t>were</w:t>
      </w:r>
      <w:r w:rsidR="00DF44A0" w:rsidRPr="00677226">
        <w:rPr>
          <w:rFonts w:eastAsia="Cambria"/>
          <w:lang w:val="en-US" w:eastAsia="fr-FR"/>
        </w:rPr>
        <w:t xml:space="preserve"> </w:t>
      </w:r>
      <w:r w:rsidRPr="00677226">
        <w:rPr>
          <w:rFonts w:eastAsia="Cambria"/>
          <w:lang w:val="en-US" w:eastAsia="fr-FR"/>
        </w:rPr>
        <w:t xml:space="preserve">used: </w:t>
      </w:r>
    </w:p>
    <w:p w14:paraId="6334773C" w14:textId="77777777" w:rsidR="00677226" w:rsidRPr="00677226" w:rsidRDefault="00677226" w:rsidP="002C3470">
      <w:pPr>
        <w:pStyle w:val="ParagraphOED"/>
        <w:numPr>
          <w:ilvl w:val="0"/>
          <w:numId w:val="23"/>
        </w:numPr>
        <w:rPr>
          <w:rFonts w:eastAsia="Cambria"/>
          <w:lang w:val="en-US" w:eastAsia="fr-FR"/>
        </w:rPr>
      </w:pPr>
      <w:r w:rsidRPr="00677226">
        <w:rPr>
          <w:rFonts w:eastAsia="Cambria"/>
          <w:lang w:val="en-US" w:eastAsia="fr-FR"/>
        </w:rPr>
        <w:t>Analyzing support to policy and institutional improvements of the environment in which value chains operate;</w:t>
      </w:r>
    </w:p>
    <w:p w14:paraId="6ECF2A50" w14:textId="77777777" w:rsidR="00677226" w:rsidRPr="00677226" w:rsidRDefault="00677226" w:rsidP="002C3470">
      <w:pPr>
        <w:pStyle w:val="ParagraphOED"/>
        <w:numPr>
          <w:ilvl w:val="0"/>
          <w:numId w:val="23"/>
        </w:numPr>
        <w:rPr>
          <w:rFonts w:eastAsia="Cambria"/>
          <w:lang w:val="en-US" w:eastAsia="fr-FR"/>
        </w:rPr>
      </w:pPr>
      <w:r w:rsidRPr="00677226">
        <w:rPr>
          <w:rFonts w:eastAsia="Cambria"/>
          <w:lang w:val="en-US" w:eastAsia="fr-FR"/>
        </w:rPr>
        <w:t>Analyzing support to new laws and regulations governing value chains;</w:t>
      </w:r>
    </w:p>
    <w:p w14:paraId="1C972006" w14:textId="3D840FA7" w:rsidR="00677226" w:rsidRPr="00677226" w:rsidRDefault="00677226" w:rsidP="002C3470">
      <w:pPr>
        <w:pStyle w:val="ParagraphOED"/>
        <w:numPr>
          <w:ilvl w:val="0"/>
          <w:numId w:val="23"/>
        </w:numPr>
        <w:rPr>
          <w:rFonts w:eastAsia="Cambria"/>
          <w:lang w:val="en-US" w:eastAsia="fr-FR"/>
        </w:rPr>
      </w:pPr>
      <w:r w:rsidRPr="00677226">
        <w:rPr>
          <w:rFonts w:eastAsia="Cambria"/>
          <w:lang w:val="en-US" w:eastAsia="fr-FR"/>
        </w:rPr>
        <w:t>Analyz</w:t>
      </w:r>
      <w:r w:rsidR="00FF3520">
        <w:rPr>
          <w:rFonts w:eastAsia="Cambria"/>
          <w:lang w:val="en-US" w:eastAsia="fr-FR"/>
        </w:rPr>
        <w:t>ing</w:t>
      </w:r>
      <w:r w:rsidRPr="00677226">
        <w:rPr>
          <w:rFonts w:eastAsia="Cambria"/>
          <w:lang w:val="en-US" w:eastAsia="fr-FR"/>
        </w:rPr>
        <w:t xml:space="preserve"> the facilitation offered to the negotiation</w:t>
      </w:r>
      <w:r w:rsidR="00FF3520">
        <w:rPr>
          <w:rFonts w:eastAsia="Cambria"/>
          <w:lang w:val="en-US" w:eastAsia="fr-FR"/>
        </w:rPr>
        <w:t xml:space="preserve"> of trade relationships</w:t>
      </w:r>
      <w:r w:rsidRPr="00677226">
        <w:rPr>
          <w:rFonts w:eastAsia="Cambria"/>
          <w:lang w:val="en-US" w:eastAsia="fr-FR"/>
        </w:rPr>
        <w:t xml:space="preserve"> between FFPOs and downstream value chain operator</w:t>
      </w:r>
      <w:r w:rsidR="00FF3520">
        <w:rPr>
          <w:rFonts w:eastAsia="Cambria"/>
          <w:lang w:val="en-US" w:eastAsia="fr-FR"/>
        </w:rPr>
        <w:t>s</w:t>
      </w:r>
      <w:r w:rsidRPr="00677226">
        <w:rPr>
          <w:rFonts w:eastAsia="Cambria"/>
          <w:lang w:val="en-US" w:eastAsia="fr-FR"/>
        </w:rPr>
        <w:t>.</w:t>
      </w:r>
    </w:p>
    <w:p w14:paraId="6CB43B74" w14:textId="1338FBA9" w:rsidR="00677226" w:rsidRPr="00677226" w:rsidRDefault="00677226" w:rsidP="00677226">
      <w:pPr>
        <w:pStyle w:val="ParagraphOED"/>
        <w:rPr>
          <w:rFonts w:eastAsia="Cambria"/>
          <w:lang w:val="en-US" w:eastAsia="fr-FR"/>
        </w:rPr>
      </w:pPr>
      <w:r w:rsidRPr="00677226">
        <w:rPr>
          <w:rFonts w:eastAsia="Cambria"/>
          <w:lang w:val="en-US" w:eastAsia="fr-FR"/>
        </w:rPr>
        <w:t xml:space="preserve">To analyze the upgrading strategies, </w:t>
      </w:r>
      <w:r w:rsidR="00FF3520">
        <w:rPr>
          <w:rFonts w:eastAsia="Cambria"/>
          <w:lang w:val="en-US" w:eastAsia="fr-FR"/>
        </w:rPr>
        <w:t>three</w:t>
      </w:r>
      <w:r w:rsidRPr="00677226">
        <w:rPr>
          <w:rFonts w:eastAsia="Cambria"/>
          <w:lang w:val="en-US" w:eastAsia="fr-FR"/>
        </w:rPr>
        <w:t xml:space="preserve"> analytical lenses </w:t>
      </w:r>
      <w:r w:rsidR="00FF3520">
        <w:rPr>
          <w:rFonts w:eastAsia="Cambria"/>
          <w:lang w:val="en-US" w:eastAsia="fr-FR"/>
        </w:rPr>
        <w:t>were</w:t>
      </w:r>
      <w:r w:rsidR="00FF3520" w:rsidRPr="00677226">
        <w:rPr>
          <w:rFonts w:eastAsia="Cambria"/>
          <w:lang w:val="en-US" w:eastAsia="fr-FR"/>
        </w:rPr>
        <w:t xml:space="preserve"> </w:t>
      </w:r>
      <w:r w:rsidRPr="00677226">
        <w:rPr>
          <w:rFonts w:eastAsia="Cambria"/>
          <w:lang w:val="en-US" w:eastAsia="fr-FR"/>
        </w:rPr>
        <w:t xml:space="preserve">used: </w:t>
      </w:r>
    </w:p>
    <w:p w14:paraId="5959B099" w14:textId="0C1B4682" w:rsidR="00677226" w:rsidRPr="00677226" w:rsidRDefault="00677226" w:rsidP="002C3470">
      <w:pPr>
        <w:pStyle w:val="ParagraphOED"/>
        <w:numPr>
          <w:ilvl w:val="0"/>
          <w:numId w:val="22"/>
        </w:numPr>
        <w:rPr>
          <w:rFonts w:eastAsia="Cambria"/>
          <w:lang w:val="en-US" w:eastAsia="fr-FR"/>
        </w:rPr>
      </w:pPr>
      <w:r w:rsidRPr="00677226">
        <w:rPr>
          <w:rFonts w:eastAsia="Cambria"/>
          <w:lang w:val="en-US" w:eastAsia="fr-FR"/>
        </w:rPr>
        <w:t xml:space="preserve">Analyzing value chain upgrading strategies used by FFPOs with the support of FFF in different countries; </w:t>
      </w:r>
    </w:p>
    <w:p w14:paraId="60D8C74E" w14:textId="77777777" w:rsidR="00677226" w:rsidRPr="00677226" w:rsidRDefault="00677226" w:rsidP="002C3470">
      <w:pPr>
        <w:pStyle w:val="ParagraphOED"/>
        <w:numPr>
          <w:ilvl w:val="0"/>
          <w:numId w:val="22"/>
        </w:numPr>
        <w:rPr>
          <w:rFonts w:eastAsia="Cambria"/>
          <w:lang w:val="en-US" w:eastAsia="fr-FR"/>
        </w:rPr>
      </w:pPr>
      <w:r w:rsidRPr="00677226">
        <w:rPr>
          <w:rFonts w:eastAsia="Cambria"/>
          <w:lang w:val="en-US" w:eastAsia="fr-FR"/>
        </w:rPr>
        <w:t xml:space="preserve">Analyzing market access models practiced by FFPOs; </w:t>
      </w:r>
    </w:p>
    <w:p w14:paraId="7762E07C" w14:textId="0D6CA0FA" w:rsidR="00677226" w:rsidRPr="00677226" w:rsidRDefault="00677226" w:rsidP="002C3470">
      <w:pPr>
        <w:pStyle w:val="ParagraphOED"/>
        <w:numPr>
          <w:ilvl w:val="0"/>
          <w:numId w:val="22"/>
        </w:numPr>
        <w:rPr>
          <w:rFonts w:eastAsia="Cambria"/>
          <w:lang w:val="en-US" w:eastAsia="fr-FR"/>
        </w:rPr>
      </w:pPr>
      <w:r w:rsidRPr="00677226">
        <w:rPr>
          <w:rFonts w:eastAsia="Cambria"/>
          <w:lang w:val="en-US" w:eastAsia="fr-FR"/>
        </w:rPr>
        <w:t>Analyzing the outcomes for FFPOs and their member households</w:t>
      </w:r>
      <w:r w:rsidR="00FF3520">
        <w:rPr>
          <w:rFonts w:eastAsia="Cambria"/>
          <w:lang w:val="en-US" w:eastAsia="fr-FR"/>
        </w:rPr>
        <w:t>.</w:t>
      </w:r>
    </w:p>
    <w:p w14:paraId="274AFD7E" w14:textId="6D0B1B91" w:rsidR="00677226" w:rsidRPr="00677226" w:rsidRDefault="00FF3520" w:rsidP="00677226">
      <w:pPr>
        <w:pStyle w:val="ParagraphOED"/>
        <w:rPr>
          <w:rFonts w:eastAsia="Cambria"/>
          <w:lang w:val="en-US" w:eastAsia="fr-FR"/>
        </w:rPr>
      </w:pPr>
      <w:r>
        <w:rPr>
          <w:rFonts w:eastAsia="Cambria"/>
          <w:lang w:val="en-US" w:eastAsia="fr-FR"/>
        </w:rPr>
        <w:t>The evaluation also analyzed</w:t>
      </w:r>
      <w:r w:rsidRPr="00677226">
        <w:rPr>
          <w:rFonts w:eastAsia="Cambria"/>
          <w:lang w:val="en-US" w:eastAsia="fr-FR"/>
        </w:rPr>
        <w:t xml:space="preserve"> </w:t>
      </w:r>
      <w:r w:rsidR="00677226" w:rsidRPr="00677226">
        <w:rPr>
          <w:rFonts w:eastAsia="Cambria"/>
          <w:lang w:val="en-US" w:eastAsia="fr-FR"/>
        </w:rPr>
        <w:t xml:space="preserve">why some FFPOs </w:t>
      </w:r>
      <w:r>
        <w:rPr>
          <w:rFonts w:eastAsia="Cambria"/>
          <w:lang w:val="en-US" w:eastAsia="fr-FR"/>
        </w:rPr>
        <w:t xml:space="preserve">derived greater </w:t>
      </w:r>
      <w:r w:rsidR="00677226" w:rsidRPr="00677226">
        <w:rPr>
          <w:rFonts w:eastAsia="Cambria"/>
          <w:lang w:val="en-US" w:eastAsia="fr-FR"/>
        </w:rPr>
        <w:t xml:space="preserve">benefits from their participation in value chains. For Question 6 on the </w:t>
      </w:r>
      <w:r>
        <w:rPr>
          <w:rFonts w:eastAsia="Cambria"/>
          <w:lang w:val="en-US" w:eastAsia="fr-FR"/>
        </w:rPr>
        <w:t>project’s expected</w:t>
      </w:r>
      <w:r w:rsidRPr="00677226">
        <w:rPr>
          <w:rFonts w:eastAsia="Cambria"/>
          <w:lang w:val="en-US" w:eastAsia="fr-FR"/>
        </w:rPr>
        <w:t xml:space="preserve"> </w:t>
      </w:r>
      <w:r w:rsidR="00677226" w:rsidRPr="00677226">
        <w:rPr>
          <w:rFonts w:eastAsia="Cambria"/>
          <w:lang w:val="en-US" w:eastAsia="fr-FR"/>
        </w:rPr>
        <w:t>impact</w:t>
      </w:r>
      <w:r>
        <w:rPr>
          <w:rFonts w:eastAsia="Cambria"/>
          <w:lang w:val="en-US" w:eastAsia="fr-FR"/>
        </w:rPr>
        <w:t xml:space="preserve"> on </w:t>
      </w:r>
      <w:r w:rsidR="00677226" w:rsidRPr="00677226">
        <w:rPr>
          <w:rFonts w:eastAsia="Cambria"/>
          <w:lang w:val="en-US" w:eastAsia="fr-FR"/>
        </w:rPr>
        <w:t xml:space="preserve">forest and farm livelihoods, the achievements under each pillar were framed in terms of the assets and capitals identified in the sustainable livelihood approach </w:t>
      </w:r>
      <w:r>
        <w:rPr>
          <w:rFonts w:eastAsia="Cambria"/>
          <w:lang w:val="en-US" w:eastAsia="fr-FR"/>
        </w:rPr>
        <w:t>(</w:t>
      </w:r>
      <w:r w:rsidR="00677226" w:rsidRPr="00677226">
        <w:rPr>
          <w:rFonts w:eastAsia="Cambria"/>
          <w:lang w:val="en-US" w:eastAsia="fr-FR"/>
        </w:rPr>
        <w:t>i.e. human capital, social capital, political capital, natural assets, physical assets and financial assets</w:t>
      </w:r>
      <w:r>
        <w:rPr>
          <w:rFonts w:eastAsia="Cambria"/>
          <w:lang w:val="en-US" w:eastAsia="fr-FR"/>
        </w:rPr>
        <w:t>)</w:t>
      </w:r>
      <w:r w:rsidR="00677226" w:rsidRPr="00677226">
        <w:rPr>
          <w:rFonts w:eastAsia="Cambria"/>
          <w:lang w:val="en-US" w:eastAsia="fr-FR"/>
        </w:rPr>
        <w:t xml:space="preserve">. </w:t>
      </w:r>
    </w:p>
    <w:p w14:paraId="02EB9BC6" w14:textId="77777777" w:rsidR="00677226" w:rsidRPr="008805AF" w:rsidRDefault="00677226" w:rsidP="00677226">
      <w:pPr>
        <w:pStyle w:val="Heading1"/>
        <w:rPr>
          <w:rFonts w:ascii="Segoe UI" w:hAnsi="Segoe UI"/>
          <w:sz w:val="32"/>
          <w:szCs w:val="32"/>
          <w:lang w:val="en-US"/>
        </w:rPr>
      </w:pPr>
      <w:bookmarkStart w:id="34" w:name="_Toc428532618"/>
      <w:bookmarkStart w:id="35" w:name="_Toc433192652"/>
      <w:bookmarkStart w:id="36" w:name="_Toc445399296"/>
      <w:bookmarkStart w:id="37" w:name="_Toc454526427"/>
      <w:bookmarkStart w:id="38" w:name="_Toc411010060"/>
      <w:bookmarkStart w:id="39" w:name="_Toc411247550"/>
      <w:r w:rsidRPr="008805AF">
        <w:rPr>
          <w:rFonts w:ascii="Segoe UI" w:hAnsi="Segoe UI"/>
          <w:sz w:val="32"/>
          <w:szCs w:val="32"/>
          <w:lang w:val="en-US"/>
        </w:rPr>
        <w:t xml:space="preserve">Background and context of </w:t>
      </w:r>
      <w:bookmarkEnd w:id="34"/>
      <w:bookmarkEnd w:id="35"/>
      <w:r w:rsidRPr="008805AF">
        <w:rPr>
          <w:rFonts w:ascii="Segoe UI" w:hAnsi="Segoe UI"/>
          <w:sz w:val="32"/>
          <w:szCs w:val="32"/>
          <w:lang w:val="en-US"/>
        </w:rPr>
        <w:t>the project/programme</w:t>
      </w:r>
      <w:bookmarkEnd w:id="36"/>
      <w:bookmarkEnd w:id="37"/>
    </w:p>
    <w:p w14:paraId="23C3BBF8" w14:textId="77777777" w:rsidR="00677226" w:rsidRPr="00677226" w:rsidRDefault="00677226" w:rsidP="00677226">
      <w:pPr>
        <w:pStyle w:val="Heading2"/>
      </w:pPr>
      <w:bookmarkStart w:id="40" w:name="_Toc445399297"/>
      <w:bookmarkStart w:id="41" w:name="_Toc454526428"/>
      <w:bookmarkStart w:id="42" w:name="_Toc433192653"/>
      <w:r w:rsidRPr="00677226">
        <w:t>Context of the project</w:t>
      </w:r>
      <w:bookmarkEnd w:id="40"/>
      <w:bookmarkEnd w:id="41"/>
      <w:r w:rsidRPr="00677226">
        <w:t xml:space="preserve"> </w:t>
      </w:r>
    </w:p>
    <w:p w14:paraId="270EE60D" w14:textId="110CC226" w:rsidR="00677226" w:rsidRPr="00677226" w:rsidRDefault="00677226" w:rsidP="00677226">
      <w:pPr>
        <w:pStyle w:val="ParagraphOED"/>
        <w:spacing w:before="0" w:after="120"/>
        <w:rPr>
          <w:lang w:val="en-US"/>
        </w:rPr>
      </w:pPr>
      <w:r w:rsidRPr="00677226">
        <w:rPr>
          <w:lang w:val="en-US"/>
        </w:rPr>
        <w:t xml:space="preserve">FFF is a multi-donor </w:t>
      </w:r>
      <w:r w:rsidR="00FF3520">
        <w:rPr>
          <w:lang w:val="en-US"/>
        </w:rPr>
        <w:t>p</w:t>
      </w:r>
      <w:r w:rsidRPr="00677226">
        <w:rPr>
          <w:lang w:val="en-US"/>
        </w:rPr>
        <w:t>roject hosted by FAO. It is overseen by a Steering Committe</w:t>
      </w:r>
      <w:r w:rsidR="00FF3520">
        <w:rPr>
          <w:lang w:val="en-US"/>
        </w:rPr>
        <w:t>e</w:t>
      </w:r>
      <w:r w:rsidRPr="00677226">
        <w:rPr>
          <w:lang w:val="en-US"/>
        </w:rPr>
        <w:t xml:space="preserve"> and has a management team that includes staff from FAO, the International Union for the Conservation of Nature (IUCN), the International Institute for Environment and Development (IIED), and AgriCord. Its vision is “Smallholders, communities and indigenous peoples’ organizations have improved their livelihoods and decision-making over forest and farm landscapes”. </w:t>
      </w:r>
    </w:p>
    <w:p w14:paraId="019C39BF" w14:textId="3EB24C11" w:rsidR="00677226" w:rsidRPr="00677226" w:rsidRDefault="00677226" w:rsidP="00677226">
      <w:pPr>
        <w:pStyle w:val="ParagraphOED"/>
        <w:rPr>
          <w:rFonts w:eastAsia="Cambria"/>
          <w:lang w:val="en-US" w:eastAsia="fr-FR"/>
        </w:rPr>
      </w:pPr>
      <w:r w:rsidRPr="00677226">
        <w:rPr>
          <w:lang w:val="en-US"/>
        </w:rPr>
        <w:t xml:space="preserve">The </w:t>
      </w:r>
      <w:r w:rsidR="00FF3520">
        <w:rPr>
          <w:lang w:val="en-US"/>
        </w:rPr>
        <w:t>p</w:t>
      </w:r>
      <w:r w:rsidRPr="00677226">
        <w:rPr>
          <w:lang w:val="en-US"/>
        </w:rPr>
        <w:t xml:space="preserve">roject was formulated in a context where natural resources </w:t>
      </w:r>
      <w:r w:rsidR="00FF3520">
        <w:rPr>
          <w:lang w:val="en-US"/>
        </w:rPr>
        <w:t>face</w:t>
      </w:r>
      <w:r w:rsidRPr="00677226">
        <w:rPr>
          <w:lang w:val="en-US"/>
        </w:rPr>
        <w:t xml:space="preserve"> global challenges includ</w:t>
      </w:r>
      <w:r w:rsidR="00FF3520">
        <w:rPr>
          <w:lang w:val="en-US"/>
        </w:rPr>
        <w:t>ing</w:t>
      </w:r>
      <w:r w:rsidRPr="00677226">
        <w:rPr>
          <w:lang w:val="en-US"/>
        </w:rPr>
        <w:t xml:space="preserve"> population growth</w:t>
      </w:r>
      <w:r w:rsidR="00FF3520">
        <w:rPr>
          <w:lang w:val="en-US"/>
        </w:rPr>
        <w:t xml:space="preserve"> and</w:t>
      </w:r>
      <w:r w:rsidRPr="00677226">
        <w:rPr>
          <w:lang w:val="en-US"/>
        </w:rPr>
        <w:t xml:space="preserve"> inequitable and unsustainable consumption patterns</w:t>
      </w:r>
      <w:r w:rsidR="00FF3520">
        <w:rPr>
          <w:lang w:val="en-US"/>
        </w:rPr>
        <w:t xml:space="preserve">, which </w:t>
      </w:r>
      <w:r w:rsidRPr="00677226">
        <w:rPr>
          <w:lang w:val="en-US"/>
        </w:rPr>
        <w:t xml:space="preserve">degrade ecosystems and threaten the resource base of rural </w:t>
      </w:r>
      <w:r w:rsidR="00FF3520">
        <w:rPr>
          <w:lang w:val="en-US"/>
        </w:rPr>
        <w:t>communities,</w:t>
      </w:r>
      <w:r w:rsidRPr="00677226">
        <w:rPr>
          <w:lang w:val="en-US"/>
        </w:rPr>
        <w:t xml:space="preserve"> including access to land, food, fuel, construction materials and livelihoods. While smallholder farmers</w:t>
      </w:r>
      <w:r w:rsidR="00FF3520">
        <w:rPr>
          <w:lang w:val="en-US"/>
        </w:rPr>
        <w:t xml:space="preserve"> and </w:t>
      </w:r>
      <w:r w:rsidRPr="00677226">
        <w:rPr>
          <w:lang w:val="en-US"/>
        </w:rPr>
        <w:t>communit</w:t>
      </w:r>
      <w:r w:rsidR="00FF3520">
        <w:rPr>
          <w:lang w:val="en-US"/>
        </w:rPr>
        <w:t xml:space="preserve">ies </w:t>
      </w:r>
      <w:r w:rsidRPr="00677226">
        <w:rPr>
          <w:lang w:val="en-US"/>
        </w:rPr>
        <w:t xml:space="preserve">who live close to forests understand the multiple benefits of forests and trees, </w:t>
      </w:r>
      <w:r w:rsidR="00FF3520">
        <w:rPr>
          <w:lang w:val="en-US"/>
        </w:rPr>
        <w:t xml:space="preserve">their contributions are often marginalized by </w:t>
      </w:r>
      <w:r w:rsidRPr="00677226">
        <w:rPr>
          <w:lang w:val="en-US"/>
        </w:rPr>
        <w:t xml:space="preserve">their distance from decision-making centers, markets and investment programmes, </w:t>
      </w:r>
      <w:r w:rsidR="00FF3520">
        <w:rPr>
          <w:lang w:val="en-US"/>
        </w:rPr>
        <w:t>as well as</w:t>
      </w:r>
      <w:r w:rsidR="00FF3520" w:rsidRPr="00677226">
        <w:rPr>
          <w:lang w:val="en-US"/>
        </w:rPr>
        <w:t xml:space="preserve"> </w:t>
      </w:r>
      <w:r w:rsidRPr="00677226">
        <w:rPr>
          <w:lang w:val="en-US"/>
        </w:rPr>
        <w:t xml:space="preserve">their lack of organized representation in </w:t>
      </w:r>
      <w:r w:rsidR="00FF3520">
        <w:rPr>
          <w:lang w:val="en-US"/>
        </w:rPr>
        <w:t xml:space="preserve">such groups. </w:t>
      </w:r>
      <w:r w:rsidRPr="00677226">
        <w:rPr>
          <w:lang w:val="en-US"/>
        </w:rPr>
        <w:t xml:space="preserve">FFF was </w:t>
      </w:r>
      <w:r w:rsidR="00FF3520">
        <w:rPr>
          <w:lang w:val="en-US"/>
        </w:rPr>
        <w:t>developed</w:t>
      </w:r>
      <w:r w:rsidR="00FF3520" w:rsidRPr="00677226">
        <w:rPr>
          <w:lang w:val="en-US"/>
        </w:rPr>
        <w:t xml:space="preserve"> </w:t>
      </w:r>
      <w:r w:rsidRPr="00677226">
        <w:rPr>
          <w:lang w:val="en-US"/>
        </w:rPr>
        <w:t>to address this contradiction. The idea evolved as a new phase of the National Forest Programme (NFP) facility</w:t>
      </w:r>
      <w:r w:rsidRPr="00677226">
        <w:rPr>
          <w:rStyle w:val="FootnoteReference"/>
          <w:lang w:val="en-US"/>
        </w:rPr>
        <w:footnoteReference w:id="5"/>
      </w:r>
      <w:r w:rsidRPr="00677226">
        <w:rPr>
          <w:lang w:val="en-US"/>
        </w:rPr>
        <w:t xml:space="preserve"> to address the challenges that it did </w:t>
      </w:r>
      <w:r w:rsidRPr="00677226">
        <w:rPr>
          <w:lang w:val="en-US"/>
        </w:rPr>
        <w:lastRenderedPageBreak/>
        <w:t xml:space="preserve">not meet. </w:t>
      </w:r>
      <w:r w:rsidR="00FF3520">
        <w:rPr>
          <w:lang w:val="en-US"/>
        </w:rPr>
        <w:t>FFF</w:t>
      </w:r>
      <w:r w:rsidR="00FF3520" w:rsidRPr="00677226">
        <w:rPr>
          <w:lang w:val="en-US"/>
        </w:rPr>
        <w:t xml:space="preserve"> </w:t>
      </w:r>
      <w:r w:rsidRPr="00677226">
        <w:rPr>
          <w:lang w:val="en-US"/>
        </w:rPr>
        <w:t xml:space="preserve">builds </w:t>
      </w:r>
      <w:r w:rsidRPr="00677226">
        <w:rPr>
          <w:rFonts w:eastAsia="Cambria"/>
          <w:lang w:val="en-US" w:eastAsia="fr-FR"/>
        </w:rPr>
        <w:t>on the experience gained not only from NFP but also from other programmes undertaken in collaboration with IIED and IUCN, including the World Bank-funded Growing Forest Partnerships (GFP)</w:t>
      </w:r>
      <w:r w:rsidRPr="00677226">
        <w:rPr>
          <w:rStyle w:val="FootnoteReference"/>
          <w:rFonts w:eastAsia="Cambria"/>
          <w:lang w:val="en-US" w:eastAsia="fr-FR"/>
        </w:rPr>
        <w:footnoteReference w:id="6"/>
      </w:r>
      <w:r w:rsidRPr="00677226">
        <w:rPr>
          <w:rFonts w:eastAsia="Cambria"/>
          <w:lang w:val="en-US" w:eastAsia="fr-FR"/>
        </w:rPr>
        <w:t xml:space="preserve"> and the Forest Connect programme</w:t>
      </w:r>
      <w:r w:rsidRPr="00677226">
        <w:rPr>
          <w:rStyle w:val="FootnoteReference"/>
          <w:rFonts w:eastAsia="Cambria"/>
          <w:lang w:val="en-US" w:eastAsia="fr-FR"/>
        </w:rPr>
        <w:footnoteReference w:id="7"/>
      </w:r>
      <w:r w:rsidRPr="00677226">
        <w:rPr>
          <w:rFonts w:eastAsia="Cambria"/>
          <w:lang w:val="en-US" w:eastAsia="fr-FR"/>
        </w:rPr>
        <w:t xml:space="preserve">. </w:t>
      </w:r>
    </w:p>
    <w:p w14:paraId="616010A1" w14:textId="2BAF5D4F" w:rsidR="00677226" w:rsidRPr="00677226" w:rsidRDefault="008F2CDD" w:rsidP="00677226">
      <w:pPr>
        <w:pStyle w:val="ParagraphOED"/>
        <w:rPr>
          <w:lang w:val="en-US"/>
        </w:rPr>
      </w:pPr>
      <w:r>
        <w:rPr>
          <w:lang w:val="en-US"/>
        </w:rPr>
        <w:t>T</w:t>
      </w:r>
      <w:r w:rsidR="00677226" w:rsidRPr="00677226">
        <w:rPr>
          <w:lang w:val="en-US"/>
        </w:rPr>
        <w:t xml:space="preserve">he NFP Facility and the GFP </w:t>
      </w:r>
      <w:r>
        <w:rPr>
          <w:lang w:val="en-US"/>
        </w:rPr>
        <w:t xml:space="preserve">each </w:t>
      </w:r>
      <w:r w:rsidR="00677226" w:rsidRPr="00677226">
        <w:rPr>
          <w:lang w:val="en-US"/>
        </w:rPr>
        <w:t>made significant contributions to increase stakeholder participation. Three key learnings from the NFP</w:t>
      </w:r>
      <w:r>
        <w:rPr>
          <w:lang w:val="en-US"/>
        </w:rPr>
        <w:t xml:space="preserve"> F</w:t>
      </w:r>
      <w:r w:rsidR="00677226" w:rsidRPr="00677226">
        <w:rPr>
          <w:lang w:val="en-US"/>
        </w:rPr>
        <w:t xml:space="preserve">acility were: </w:t>
      </w:r>
      <w:r>
        <w:rPr>
          <w:lang w:val="en-US"/>
        </w:rPr>
        <w:t>i</w:t>
      </w:r>
      <w:r w:rsidR="00677226" w:rsidRPr="00677226">
        <w:rPr>
          <w:lang w:val="en-US"/>
        </w:rPr>
        <w:t xml:space="preserve">) the lack of direct representation and direct support to </w:t>
      </w:r>
      <w:r>
        <w:rPr>
          <w:lang w:val="en-US"/>
        </w:rPr>
        <w:t>i</w:t>
      </w:r>
      <w:r w:rsidR="00677226" w:rsidRPr="00677226">
        <w:rPr>
          <w:lang w:val="en-US"/>
        </w:rPr>
        <w:t>ndigenous people, smallholders</w:t>
      </w:r>
      <w:r>
        <w:rPr>
          <w:lang w:val="en-US"/>
        </w:rPr>
        <w:t xml:space="preserve"> and</w:t>
      </w:r>
      <w:r w:rsidR="00677226" w:rsidRPr="00677226">
        <w:rPr>
          <w:lang w:val="en-US"/>
        </w:rPr>
        <w:t xml:space="preserve"> community forestry groups</w:t>
      </w:r>
      <w:r>
        <w:rPr>
          <w:lang w:val="en-US"/>
        </w:rPr>
        <w:t>;</w:t>
      </w:r>
      <w:r w:rsidR="00677226" w:rsidRPr="00677226">
        <w:rPr>
          <w:lang w:val="en-US"/>
        </w:rPr>
        <w:t xml:space="preserve"> </w:t>
      </w:r>
      <w:r>
        <w:rPr>
          <w:lang w:val="en-US"/>
        </w:rPr>
        <w:t>ii</w:t>
      </w:r>
      <w:r w:rsidR="00677226" w:rsidRPr="00677226">
        <w:rPr>
          <w:lang w:val="en-US"/>
        </w:rPr>
        <w:t>)  the need to recognize the productive function of FFPOs not only in terms of the economy but</w:t>
      </w:r>
      <w:r>
        <w:rPr>
          <w:lang w:val="en-US"/>
        </w:rPr>
        <w:t xml:space="preserve"> also</w:t>
      </w:r>
      <w:r w:rsidR="00677226" w:rsidRPr="00677226">
        <w:rPr>
          <w:lang w:val="en-US"/>
        </w:rPr>
        <w:t xml:space="preserve"> from </w:t>
      </w:r>
      <w:r>
        <w:rPr>
          <w:lang w:val="en-US"/>
        </w:rPr>
        <w:t xml:space="preserve">an </w:t>
      </w:r>
      <w:r w:rsidR="00677226" w:rsidRPr="00677226">
        <w:rPr>
          <w:lang w:val="en-US"/>
        </w:rPr>
        <w:t>ecological, social, and rights p</w:t>
      </w:r>
      <w:r>
        <w:rPr>
          <w:lang w:val="en-US"/>
        </w:rPr>
        <w:t>er</w:t>
      </w:r>
      <w:r w:rsidR="00677226" w:rsidRPr="00677226">
        <w:rPr>
          <w:lang w:val="en-US"/>
        </w:rPr>
        <w:t xml:space="preserve">spective; </w:t>
      </w:r>
      <w:r>
        <w:rPr>
          <w:lang w:val="en-US"/>
        </w:rPr>
        <w:t>iii</w:t>
      </w:r>
      <w:r w:rsidR="00677226" w:rsidRPr="00677226">
        <w:rPr>
          <w:lang w:val="en-US"/>
        </w:rPr>
        <w:t xml:space="preserve">) the need to </w:t>
      </w:r>
      <w:r>
        <w:rPr>
          <w:lang w:val="en-US"/>
        </w:rPr>
        <w:t>transition</w:t>
      </w:r>
      <w:r w:rsidRPr="00677226">
        <w:rPr>
          <w:lang w:val="en-US"/>
        </w:rPr>
        <w:t xml:space="preserve"> </w:t>
      </w:r>
      <w:r w:rsidR="00677226" w:rsidRPr="00677226">
        <w:rPr>
          <w:lang w:val="en-US"/>
        </w:rPr>
        <w:t xml:space="preserve">to a landscape approach that integrates the productive sectors </w:t>
      </w:r>
      <w:r>
        <w:rPr>
          <w:lang w:val="en-US"/>
        </w:rPr>
        <w:t>with</w:t>
      </w:r>
      <w:r w:rsidR="00677226" w:rsidRPr="00677226">
        <w:rPr>
          <w:lang w:val="en-US"/>
        </w:rPr>
        <w:t xml:space="preserve"> livelihoods</w:t>
      </w:r>
      <w:r>
        <w:rPr>
          <w:lang w:val="en-US"/>
        </w:rPr>
        <w:t xml:space="preserve"> (i.e. </w:t>
      </w:r>
      <w:r w:rsidR="00677226" w:rsidRPr="00677226">
        <w:rPr>
          <w:lang w:val="en-US"/>
        </w:rPr>
        <w:t xml:space="preserve">move away from supporting multi-stakeholder forums within sectors, </w:t>
      </w:r>
      <w:r>
        <w:rPr>
          <w:lang w:val="en-US"/>
        </w:rPr>
        <w:t xml:space="preserve">and </w:t>
      </w:r>
      <w:r w:rsidR="00677226" w:rsidRPr="00677226">
        <w:rPr>
          <w:lang w:val="en-US"/>
        </w:rPr>
        <w:t>toward establishing cross-sectoral multi-stakeholder groups</w:t>
      </w:r>
      <w:r>
        <w:rPr>
          <w:lang w:val="en-US"/>
        </w:rPr>
        <w:t>)</w:t>
      </w:r>
      <w:r w:rsidR="00677226" w:rsidRPr="00677226">
        <w:rPr>
          <w:lang w:val="en-US"/>
        </w:rPr>
        <w:t xml:space="preserve">. </w:t>
      </w:r>
    </w:p>
    <w:p w14:paraId="3D6ACBD4" w14:textId="36B56B2B" w:rsidR="00677226" w:rsidRPr="00677226" w:rsidRDefault="00677226" w:rsidP="00677226">
      <w:pPr>
        <w:pStyle w:val="ParagraphOED"/>
        <w:rPr>
          <w:lang w:val="en-US"/>
        </w:rPr>
      </w:pPr>
      <w:r w:rsidRPr="00677226">
        <w:rPr>
          <w:lang w:val="en-US"/>
        </w:rPr>
        <w:t>The FFF aims to go a step further</w:t>
      </w:r>
      <w:r w:rsidR="008F2CDD">
        <w:rPr>
          <w:lang w:val="en-US"/>
        </w:rPr>
        <w:t xml:space="preserve"> by</w:t>
      </w:r>
      <w:r w:rsidRPr="00677226">
        <w:rPr>
          <w:lang w:val="en-US"/>
        </w:rPr>
        <w:t xml:space="preserve"> improving the representation of local people in policy formation and focusing support on strengthening their capacity to network and organize. At the same time, tackling global challenges requires integrated programmes that span local</w:t>
      </w:r>
      <w:r w:rsidR="008F2CDD">
        <w:rPr>
          <w:lang w:val="en-US"/>
        </w:rPr>
        <w:t xml:space="preserve">, </w:t>
      </w:r>
      <w:r w:rsidRPr="00677226">
        <w:rPr>
          <w:lang w:val="en-US"/>
        </w:rPr>
        <w:t xml:space="preserve">national and international levels and reflect the multiple functions and benefits of forests and farms. In most countries, the forest sector remains isolated and </w:t>
      </w:r>
      <w:r w:rsidR="008F2CDD">
        <w:rPr>
          <w:lang w:val="en-US"/>
        </w:rPr>
        <w:t xml:space="preserve">is </w:t>
      </w:r>
      <w:r w:rsidRPr="00677226">
        <w:rPr>
          <w:lang w:val="en-US"/>
        </w:rPr>
        <w:t>not involved in national policy dialogues on poverty reduction, food securit</w:t>
      </w:r>
      <w:r w:rsidR="008F2CDD">
        <w:rPr>
          <w:lang w:val="en-US"/>
        </w:rPr>
        <w:t>y or</w:t>
      </w:r>
      <w:r w:rsidRPr="00677226">
        <w:rPr>
          <w:lang w:val="en-US"/>
        </w:rPr>
        <w:t xml:space="preserve"> climate change. In this regard, the FFF also seeks to mobilize the international community to support the organization of local people, and to foster better multi-sectoral policy platforms.</w:t>
      </w:r>
    </w:p>
    <w:p w14:paraId="451A5311" w14:textId="64F4204D" w:rsidR="00677226" w:rsidRPr="00677226" w:rsidRDefault="00677226" w:rsidP="00677226">
      <w:pPr>
        <w:pStyle w:val="ParagraphOED"/>
        <w:rPr>
          <w:lang w:val="en-US" w:eastAsia="fr-FR"/>
        </w:rPr>
      </w:pPr>
      <w:r w:rsidRPr="00677226">
        <w:rPr>
          <w:lang w:val="en-US"/>
        </w:rPr>
        <w:t>The FFF design is based on the principle that strengthening FFPOs is essential for ensuring the inclusive and sustainable management of productive landscapes</w:t>
      </w:r>
      <w:r w:rsidR="008F2CDD">
        <w:rPr>
          <w:lang w:val="en-US"/>
        </w:rPr>
        <w:t xml:space="preserve">; </w:t>
      </w:r>
      <w:r w:rsidRPr="00677226">
        <w:rPr>
          <w:lang w:val="en-US"/>
        </w:rPr>
        <w:t>providing practical alternatives to economic migration</w:t>
      </w:r>
      <w:r w:rsidR="008F2CDD">
        <w:rPr>
          <w:lang w:val="en-US"/>
        </w:rPr>
        <w:t>;</w:t>
      </w:r>
      <w:r w:rsidRPr="00677226">
        <w:rPr>
          <w:lang w:val="en-US"/>
        </w:rPr>
        <w:t xml:space="preserve"> adapting and mitigating the effects of climate change</w:t>
      </w:r>
      <w:r w:rsidR="008F2CDD">
        <w:rPr>
          <w:lang w:val="en-US"/>
        </w:rPr>
        <w:t>;</w:t>
      </w:r>
      <w:r w:rsidRPr="00677226">
        <w:rPr>
          <w:lang w:val="en-US"/>
        </w:rPr>
        <w:t xml:space="preserve"> building wealth</w:t>
      </w:r>
      <w:r w:rsidR="008F2CDD">
        <w:rPr>
          <w:lang w:val="en-US"/>
        </w:rPr>
        <w:t>;</w:t>
      </w:r>
      <w:r w:rsidRPr="00677226">
        <w:rPr>
          <w:lang w:val="en-US"/>
        </w:rPr>
        <w:t xml:space="preserve"> and reducing rural poverty. This has become the core of the FFF’s work and constitutes its Pillar I. Given the complexity that landscape scale solutions demand and the multiple challenges that FFPOs face, FFF’s second major focus of work (Pillar II) focuses on facilitating and supporting multi-sectoral, multi stakeholder platforms that help develop coordination across ministries and departments – leading to greater coherence and more integrated policies. </w:t>
      </w:r>
      <w:r w:rsidR="005D523C">
        <w:rPr>
          <w:lang w:val="en-US"/>
        </w:rPr>
        <w:t>L</w:t>
      </w:r>
      <w:r w:rsidRPr="00677226">
        <w:rPr>
          <w:lang w:val="en-US"/>
        </w:rPr>
        <w:t>astly, FFF prioritizes the direct sharing of knowledge and learning through exchange visits and communications activities that help link FFPOs, government officials and other stakeholders through genuine participatory processes within countries, between countries at a regional level</w:t>
      </w:r>
      <w:r w:rsidR="005D523C">
        <w:rPr>
          <w:lang w:val="en-US"/>
        </w:rPr>
        <w:t>,</w:t>
      </w:r>
      <w:r w:rsidRPr="00677226">
        <w:rPr>
          <w:lang w:val="en-US"/>
        </w:rPr>
        <w:t xml:space="preserve"> and at the global level decision-making processes (Pillar III).</w:t>
      </w:r>
    </w:p>
    <w:p w14:paraId="1DF17EDB" w14:textId="2A0E823B" w:rsidR="00677226" w:rsidRPr="00677226" w:rsidRDefault="00677226" w:rsidP="00677226">
      <w:pPr>
        <w:pStyle w:val="ParagraphOED"/>
        <w:rPr>
          <w:rFonts w:eastAsia="Cambria"/>
          <w:lang w:val="en-US" w:eastAsia="fr-FR"/>
        </w:rPr>
      </w:pPr>
      <w:r w:rsidRPr="00677226">
        <w:rPr>
          <w:rFonts w:eastAsia="Cambria"/>
          <w:lang w:val="en-US" w:eastAsia="fr-FR"/>
        </w:rPr>
        <w:t xml:space="preserve">The </w:t>
      </w:r>
      <w:r w:rsidR="00CA0370">
        <w:rPr>
          <w:rFonts w:eastAsia="Cambria"/>
          <w:lang w:val="en-US" w:eastAsia="fr-FR"/>
        </w:rPr>
        <w:t>p</w:t>
      </w:r>
      <w:r w:rsidRPr="00677226">
        <w:rPr>
          <w:rFonts w:eastAsia="Cambria"/>
          <w:lang w:val="en-US" w:eastAsia="fr-FR"/>
        </w:rPr>
        <w:t>roject is a unique partnership between FAO, IIED, IUCN and AgriCord. FAO hosts the core team and provides administrative support, technical knowledge and country contacts, linking to and supporting</w:t>
      </w:r>
      <w:r w:rsidR="00CA0370">
        <w:rPr>
          <w:rFonts w:eastAsia="Cambria"/>
          <w:lang w:val="en-US" w:eastAsia="fr-FR"/>
        </w:rPr>
        <w:t xml:space="preserve"> the</w:t>
      </w:r>
      <w:r w:rsidRPr="00677226">
        <w:rPr>
          <w:rFonts w:eastAsia="Cambria"/>
          <w:lang w:val="en-US" w:eastAsia="fr-FR"/>
        </w:rPr>
        <w:t xml:space="preserve"> policy making of partner country governments. IIED is active in the analytical work, especially through the FFF’s monitoring and learning system and the formulation of lessons learned. With its large global network and presence in FFF partner countries, IUCN supports regional and global activities. Also very important is the </w:t>
      </w:r>
      <w:r w:rsidRPr="00677226">
        <w:rPr>
          <w:lang w:val="en-US"/>
        </w:rPr>
        <w:t xml:space="preserve">partnership </w:t>
      </w:r>
      <w:r w:rsidRPr="00677226">
        <w:rPr>
          <w:lang w:val="en-US"/>
        </w:rPr>
        <w:lastRenderedPageBreak/>
        <w:t>with AgriCord which, in addition to being a donor, is a farm</w:t>
      </w:r>
      <w:r w:rsidR="00CA0370">
        <w:rPr>
          <w:lang w:val="en-US"/>
        </w:rPr>
        <w:t>-</w:t>
      </w:r>
      <w:r w:rsidRPr="00677226">
        <w:rPr>
          <w:lang w:val="en-US"/>
        </w:rPr>
        <w:t xml:space="preserve">based </w:t>
      </w:r>
      <w:r w:rsidR="00CA0370">
        <w:rPr>
          <w:lang w:val="en-US"/>
        </w:rPr>
        <w:t>a</w:t>
      </w:r>
      <w:r w:rsidRPr="00677226">
        <w:rPr>
          <w:lang w:val="en-US"/>
        </w:rPr>
        <w:t>gri-</w:t>
      </w:r>
      <w:r w:rsidR="00CA0370">
        <w:rPr>
          <w:lang w:val="en-US"/>
        </w:rPr>
        <w:t>a</w:t>
      </w:r>
      <w:r w:rsidRPr="00677226">
        <w:rPr>
          <w:lang w:val="en-US"/>
        </w:rPr>
        <w:t>gency umbrella organization</w:t>
      </w:r>
      <w:r w:rsidR="00CA0370">
        <w:rPr>
          <w:lang w:val="en-US"/>
        </w:rPr>
        <w:t>. AgriCord has a long</w:t>
      </w:r>
      <w:r w:rsidRPr="00677226">
        <w:rPr>
          <w:lang w:val="en-US"/>
        </w:rPr>
        <w:t xml:space="preserve"> history of supporting producer organizations in agriculture </w:t>
      </w:r>
      <w:r w:rsidR="00CA0370">
        <w:rPr>
          <w:lang w:val="en-US"/>
        </w:rPr>
        <w:t>that</w:t>
      </w:r>
      <w:r w:rsidR="00CA0370" w:rsidRPr="00677226">
        <w:rPr>
          <w:lang w:val="en-US"/>
        </w:rPr>
        <w:t xml:space="preserve"> </w:t>
      </w:r>
      <w:r w:rsidRPr="00677226">
        <w:rPr>
          <w:lang w:val="en-US"/>
        </w:rPr>
        <w:t>expressed interest in FFF</w:t>
      </w:r>
      <w:r w:rsidR="00CA0370">
        <w:rPr>
          <w:lang w:val="en-US"/>
        </w:rPr>
        <w:t xml:space="preserve">, and </w:t>
      </w:r>
      <w:r w:rsidRPr="00677226">
        <w:rPr>
          <w:lang w:val="en-US"/>
        </w:rPr>
        <w:t>has linked FFF with many farmer</w:t>
      </w:r>
      <w:r w:rsidR="00CA0370">
        <w:rPr>
          <w:lang w:val="en-US"/>
        </w:rPr>
        <w:t>s’</w:t>
      </w:r>
      <w:r w:rsidRPr="00677226">
        <w:rPr>
          <w:lang w:val="en-US"/>
        </w:rPr>
        <w:t xml:space="preserve"> organizations </w:t>
      </w:r>
      <w:r w:rsidR="00CA0370">
        <w:rPr>
          <w:lang w:val="en-US"/>
        </w:rPr>
        <w:t>to provide</w:t>
      </w:r>
      <w:r w:rsidR="00CA0370" w:rsidRPr="00677226">
        <w:rPr>
          <w:lang w:val="en-US"/>
        </w:rPr>
        <w:t xml:space="preserve"> </w:t>
      </w:r>
      <w:r w:rsidRPr="00677226">
        <w:rPr>
          <w:lang w:val="en-US"/>
        </w:rPr>
        <w:t xml:space="preserve">special funds for small grants. </w:t>
      </w:r>
    </w:p>
    <w:p w14:paraId="549C5C91" w14:textId="09A6E9C7" w:rsidR="00677226" w:rsidRPr="00677226" w:rsidRDefault="00677226" w:rsidP="00677226">
      <w:pPr>
        <w:pStyle w:val="ParagraphOED"/>
        <w:rPr>
          <w:rFonts w:eastAsia="Cambria"/>
          <w:lang w:val="en-US" w:eastAsia="fr-FR"/>
        </w:rPr>
      </w:pPr>
      <w:r w:rsidRPr="00677226">
        <w:rPr>
          <w:rFonts w:eastAsia="Cambria"/>
          <w:lang w:val="en-US" w:eastAsia="fr-FR"/>
        </w:rPr>
        <w:t>FFF is guided by a Steering Committee which has a balance of female and male members affiliated with forest producers</w:t>
      </w:r>
      <w:r w:rsidR="00CA0370">
        <w:rPr>
          <w:rFonts w:eastAsia="Cambria"/>
          <w:lang w:val="en-US" w:eastAsia="fr-FR"/>
        </w:rPr>
        <w:t xml:space="preserve">; </w:t>
      </w:r>
      <w:r w:rsidRPr="00677226">
        <w:rPr>
          <w:rFonts w:eastAsia="Cambria"/>
          <w:lang w:val="en-US" w:eastAsia="fr-FR"/>
        </w:rPr>
        <w:t>community forest and indigenous peoples’ organizations; the international research community; international advocacy and policy non-governmental organizations (NGOs); business development service provider organizations; the private finance sector; government; and international development agencies.</w:t>
      </w:r>
    </w:p>
    <w:p w14:paraId="0D980BAF" w14:textId="636330B0" w:rsidR="00677226" w:rsidRPr="00677226" w:rsidRDefault="00677226" w:rsidP="00677226">
      <w:pPr>
        <w:pStyle w:val="ParagraphOED"/>
        <w:rPr>
          <w:rFonts w:eastAsia="Cambria"/>
          <w:lang w:val="en-US" w:eastAsia="fr-FR"/>
        </w:rPr>
      </w:pPr>
      <w:r w:rsidRPr="00677226">
        <w:rPr>
          <w:rFonts w:eastAsia="Cambria"/>
          <w:lang w:val="en-US" w:eastAsia="fr-FR"/>
        </w:rPr>
        <w:t>At country level, the FFF adopts an internally driven approach of encouraging FFPOs to identify the priority entry points by which reforms in the governance of the forest and farm sector can be achieved. The thinking behind this is that the stronger and more united the local voices, the more likely they are to achieve positive change. This approach is considered as an essential complement to other approaches such</w:t>
      </w:r>
      <w:r w:rsidRPr="00677226">
        <w:rPr>
          <w:rFonts w:eastAsia="MingLiU"/>
          <w:lang w:val="en-US" w:eastAsia="fr-FR"/>
        </w:rPr>
        <w:t xml:space="preserve"> </w:t>
      </w:r>
      <w:r w:rsidRPr="00677226">
        <w:rPr>
          <w:rFonts w:eastAsia="Cambria"/>
          <w:lang w:val="en-US" w:eastAsia="fr-FR"/>
        </w:rPr>
        <w:t xml:space="preserve">as those associated with climate change and REDD+, Forest Law Enforcement Governance and Trade (FLEGT) initiatives, and the implementation of the </w:t>
      </w:r>
      <w:r w:rsidR="00CA0370">
        <w:rPr>
          <w:rFonts w:eastAsia="Cambria"/>
          <w:lang w:val="en-US" w:eastAsia="fr-FR"/>
        </w:rPr>
        <w:t>i</w:t>
      </w:r>
      <w:r w:rsidRPr="00677226">
        <w:rPr>
          <w:rFonts w:eastAsia="Cambria"/>
          <w:lang w:val="en-US" w:eastAsia="fr-FR"/>
        </w:rPr>
        <w:t xml:space="preserve">nternational arrangement on forests and the Sustainable Development Goals. </w:t>
      </w:r>
    </w:p>
    <w:p w14:paraId="1D04E65C" w14:textId="6F4FAF05" w:rsidR="00677226" w:rsidRPr="00677226" w:rsidRDefault="00677226" w:rsidP="00677226">
      <w:pPr>
        <w:pStyle w:val="ParagraphOED"/>
        <w:rPr>
          <w:rFonts w:eastAsia="Cambria"/>
          <w:lang w:val="en-US" w:eastAsia="fr-FR"/>
        </w:rPr>
      </w:pPr>
      <w:r w:rsidRPr="00677226">
        <w:rPr>
          <w:rFonts w:eastAsia="Cambria"/>
          <w:lang w:val="en-US" w:eastAsia="fr-FR"/>
        </w:rPr>
        <w:t>Country level FFF activities are coordinated by a national FFF facilitator in each country, who receives guidance and coaching from the FFF management team. In some countries the national facilitator is an FAO country</w:t>
      </w:r>
      <w:r w:rsidR="00CA0370">
        <w:rPr>
          <w:rFonts w:eastAsia="Cambria"/>
          <w:lang w:val="en-US" w:eastAsia="fr-FR"/>
        </w:rPr>
        <w:t xml:space="preserve"> </w:t>
      </w:r>
      <w:r w:rsidRPr="00677226">
        <w:rPr>
          <w:rFonts w:eastAsia="Cambria"/>
          <w:lang w:val="en-US" w:eastAsia="fr-FR"/>
        </w:rPr>
        <w:t xml:space="preserve">office staff member, whereas in other countries the facilitators </w:t>
      </w:r>
      <w:r w:rsidRPr="00677226">
        <w:rPr>
          <w:lang w:val="en-US"/>
        </w:rPr>
        <w:t>are based in FFPOs or civil society organizations</w:t>
      </w:r>
      <w:r w:rsidRPr="00677226">
        <w:rPr>
          <w:rFonts w:eastAsia="Cambria"/>
          <w:lang w:val="en-US" w:eastAsia="fr-FR"/>
        </w:rPr>
        <w:t xml:space="preserve">. </w:t>
      </w:r>
    </w:p>
    <w:p w14:paraId="60060A39" w14:textId="77777777" w:rsidR="00677226" w:rsidRPr="00677226" w:rsidRDefault="00677226" w:rsidP="002C3470">
      <w:pPr>
        <w:pStyle w:val="Sub-heading"/>
        <w:numPr>
          <w:ilvl w:val="1"/>
          <w:numId w:val="14"/>
        </w:numPr>
        <w:rPr>
          <w:lang w:val="en-US"/>
        </w:rPr>
      </w:pPr>
      <w:bookmarkStart w:id="43" w:name="_Toc445399298"/>
      <w:bookmarkStart w:id="44" w:name="_Toc454526429"/>
      <w:bookmarkEnd w:id="42"/>
      <w:r w:rsidRPr="00677226">
        <w:rPr>
          <w:lang w:val="en-US"/>
        </w:rPr>
        <w:t>The theory of change</w:t>
      </w:r>
      <w:bookmarkEnd w:id="43"/>
      <w:bookmarkEnd w:id="44"/>
    </w:p>
    <w:p w14:paraId="62C30C63" w14:textId="121F4393" w:rsidR="00677226" w:rsidRPr="00677226" w:rsidRDefault="00677226" w:rsidP="00677226">
      <w:pPr>
        <w:pStyle w:val="ParagraphOED"/>
        <w:spacing w:after="120"/>
        <w:rPr>
          <w:lang w:val="en-US"/>
        </w:rPr>
      </w:pPr>
      <w:r w:rsidRPr="00677226">
        <w:rPr>
          <w:lang w:val="en-US"/>
        </w:rPr>
        <w:t>FFF developed a generic ToC that links development results at FFPOs level (organization</w:t>
      </w:r>
      <w:r w:rsidR="00CA0370">
        <w:rPr>
          <w:lang w:val="en-US"/>
        </w:rPr>
        <w:t>al</w:t>
      </w:r>
      <w:r w:rsidRPr="00677226">
        <w:rPr>
          <w:lang w:val="en-US"/>
        </w:rPr>
        <w:t xml:space="preserve"> capacity, access to technologies</w:t>
      </w:r>
      <w:r w:rsidR="00CA0370">
        <w:rPr>
          <w:lang w:val="en-US"/>
        </w:rPr>
        <w:t xml:space="preserve"> and</w:t>
      </w:r>
      <w:r w:rsidRPr="00677226">
        <w:rPr>
          <w:lang w:val="en-US"/>
        </w:rPr>
        <w:t xml:space="preserve"> access to markets) with voice and participation in policy processes at national and global levels, in order to achieve the intended </w:t>
      </w:r>
      <w:r w:rsidR="007826FD">
        <w:rPr>
          <w:lang w:val="en-US"/>
        </w:rPr>
        <w:t>impact</w:t>
      </w:r>
      <w:r w:rsidRPr="00677226">
        <w:rPr>
          <w:lang w:val="en-US"/>
        </w:rPr>
        <w:t xml:space="preserve">. The strategies to achieve </w:t>
      </w:r>
      <w:r w:rsidR="00CA0370">
        <w:rPr>
          <w:lang w:val="en-US"/>
        </w:rPr>
        <w:t>i</w:t>
      </w:r>
      <w:r w:rsidRPr="00677226">
        <w:rPr>
          <w:lang w:val="en-US"/>
        </w:rPr>
        <w:t xml:space="preserve">mpact are arranged under three Pillars, </w:t>
      </w:r>
      <w:r w:rsidR="00CA0370">
        <w:rPr>
          <w:lang w:val="en-US"/>
        </w:rPr>
        <w:t>four</w:t>
      </w:r>
      <w:r w:rsidRPr="00677226">
        <w:rPr>
          <w:lang w:val="en-US"/>
        </w:rPr>
        <w:t xml:space="preserve"> </w:t>
      </w:r>
      <w:r w:rsidR="00990F21">
        <w:rPr>
          <w:lang w:val="en-US"/>
        </w:rPr>
        <w:t>outcome</w:t>
      </w:r>
      <w:r w:rsidRPr="00677226">
        <w:rPr>
          <w:lang w:val="en-US"/>
        </w:rPr>
        <w:t xml:space="preserve">s and </w:t>
      </w:r>
      <w:r w:rsidR="00CA0370">
        <w:rPr>
          <w:lang w:val="en-US"/>
        </w:rPr>
        <w:t>seven</w:t>
      </w:r>
      <w:r w:rsidRPr="00677226">
        <w:rPr>
          <w:lang w:val="en-US"/>
        </w:rPr>
        <w:t xml:space="preserve"> </w:t>
      </w:r>
      <w:r w:rsidR="00990F21">
        <w:rPr>
          <w:lang w:val="en-US"/>
        </w:rPr>
        <w:t>output</w:t>
      </w:r>
      <w:r w:rsidRPr="00677226">
        <w:rPr>
          <w:lang w:val="en-US"/>
        </w:rPr>
        <w:t>s</w:t>
      </w:r>
      <w:r w:rsidR="00CA0370">
        <w:rPr>
          <w:lang w:val="en-US"/>
        </w:rPr>
        <w:t>,</w:t>
      </w:r>
      <w:r w:rsidRPr="00677226">
        <w:rPr>
          <w:lang w:val="en-US"/>
        </w:rPr>
        <w:t xml:space="preserve"> as presented in Figure 1. The MTE found that on this basis the internal logic of the project is largely sound between the </w:t>
      </w:r>
      <w:r w:rsidR="00990F21">
        <w:rPr>
          <w:lang w:val="en-US"/>
        </w:rPr>
        <w:t>output</w:t>
      </w:r>
      <w:r w:rsidRPr="00677226">
        <w:rPr>
          <w:lang w:val="en-US"/>
        </w:rPr>
        <w:t xml:space="preserve">s and </w:t>
      </w:r>
      <w:r w:rsidR="00990F21">
        <w:rPr>
          <w:lang w:val="en-US"/>
        </w:rPr>
        <w:t>outcome</w:t>
      </w:r>
      <w:r w:rsidRPr="00677226">
        <w:rPr>
          <w:lang w:val="en-US"/>
        </w:rPr>
        <w:t xml:space="preserve">s level. However, a close analysis shows that it does not express the conditions </w:t>
      </w:r>
      <w:r w:rsidR="00CA0370">
        <w:rPr>
          <w:lang w:val="en-US"/>
        </w:rPr>
        <w:t>required to translate</w:t>
      </w:r>
      <w:r w:rsidRPr="00677226">
        <w:rPr>
          <w:lang w:val="en-US"/>
        </w:rPr>
        <w:t xml:space="preserve"> development results </w:t>
      </w:r>
      <w:r w:rsidR="00CA0370">
        <w:rPr>
          <w:lang w:val="en-US"/>
        </w:rPr>
        <w:t>into</w:t>
      </w:r>
      <w:r w:rsidR="00CA0370" w:rsidRPr="00677226">
        <w:rPr>
          <w:lang w:val="en-US"/>
        </w:rPr>
        <w:t xml:space="preserve"> </w:t>
      </w:r>
      <w:r w:rsidRPr="00677226">
        <w:rPr>
          <w:lang w:val="en-US"/>
        </w:rPr>
        <w:t xml:space="preserve">impact. The ToC lacks important building blocks in terms of </w:t>
      </w:r>
      <w:r w:rsidR="00CA0370">
        <w:rPr>
          <w:lang w:val="en-US"/>
        </w:rPr>
        <w:t>a</w:t>
      </w:r>
      <w:r w:rsidRPr="00677226">
        <w:rPr>
          <w:lang w:val="en-US"/>
        </w:rPr>
        <w:t xml:space="preserve">ssumptions and </w:t>
      </w:r>
      <w:r w:rsidR="00CA0370">
        <w:rPr>
          <w:lang w:val="en-US"/>
        </w:rPr>
        <w:t>i</w:t>
      </w:r>
      <w:r w:rsidRPr="00677226">
        <w:rPr>
          <w:lang w:val="en-US"/>
        </w:rPr>
        <w:t xml:space="preserve">mpact </w:t>
      </w:r>
      <w:r w:rsidR="00CA0370">
        <w:rPr>
          <w:lang w:val="en-US"/>
        </w:rPr>
        <w:t>d</w:t>
      </w:r>
      <w:r w:rsidRPr="00677226">
        <w:rPr>
          <w:lang w:val="en-US"/>
        </w:rPr>
        <w:t>rivers</w:t>
      </w:r>
      <w:r w:rsidRPr="00677226">
        <w:rPr>
          <w:rStyle w:val="FootnoteReference"/>
          <w:lang w:val="en-US"/>
        </w:rPr>
        <w:footnoteReference w:id="8"/>
      </w:r>
      <w:r w:rsidR="00CA0370">
        <w:rPr>
          <w:lang w:val="en-US"/>
        </w:rPr>
        <w:t xml:space="preserve"> </w:t>
      </w:r>
      <w:r w:rsidRPr="00677226">
        <w:rPr>
          <w:lang w:val="en-US"/>
        </w:rPr>
        <w:t xml:space="preserve">between </w:t>
      </w:r>
      <w:r w:rsidR="00CA0370">
        <w:rPr>
          <w:lang w:val="en-US"/>
        </w:rPr>
        <w:t xml:space="preserve">the </w:t>
      </w:r>
      <w:r w:rsidR="00990F21">
        <w:rPr>
          <w:lang w:val="en-US"/>
        </w:rPr>
        <w:t>outcome</w:t>
      </w:r>
      <w:r w:rsidRPr="00677226">
        <w:rPr>
          <w:lang w:val="en-US"/>
        </w:rPr>
        <w:t xml:space="preserve">s and </w:t>
      </w:r>
      <w:r w:rsidR="007826FD">
        <w:rPr>
          <w:lang w:val="en-US"/>
        </w:rPr>
        <w:t>impact</w:t>
      </w:r>
      <w:r w:rsidRPr="00677226">
        <w:rPr>
          <w:lang w:val="en-US"/>
        </w:rPr>
        <w:t xml:space="preserve"> level. </w:t>
      </w:r>
    </w:p>
    <w:p w14:paraId="6FBF3071" w14:textId="77777777" w:rsidR="00677226" w:rsidRPr="00677226" w:rsidRDefault="00677226" w:rsidP="00677226">
      <w:pPr>
        <w:pStyle w:val="ParagraphOED"/>
        <w:numPr>
          <w:ilvl w:val="0"/>
          <w:numId w:val="0"/>
        </w:numPr>
        <w:rPr>
          <w:lang w:val="en-US"/>
        </w:rPr>
      </w:pPr>
      <w:r w:rsidRPr="00677226">
        <w:rPr>
          <w:noProof/>
          <w:lang w:val="en-US"/>
        </w:rPr>
        <w:lastRenderedPageBreak/>
        <mc:AlternateContent>
          <mc:Choice Requires="wpg">
            <w:drawing>
              <wp:anchor distT="0" distB="0" distL="114300" distR="114300" simplePos="0" relativeHeight="251667456" behindDoc="0" locked="0" layoutInCell="1" allowOverlap="1" wp14:anchorId="50140DEA" wp14:editId="2C66A280">
                <wp:simplePos x="0" y="0"/>
                <wp:positionH relativeFrom="column">
                  <wp:posOffset>176975</wp:posOffset>
                </wp:positionH>
                <wp:positionV relativeFrom="paragraph">
                  <wp:posOffset>218968</wp:posOffset>
                </wp:positionV>
                <wp:extent cx="5942965" cy="6940550"/>
                <wp:effectExtent l="0" t="0" r="26035" b="19050"/>
                <wp:wrapThrough wrapText="bothSides">
                  <wp:wrapPolygon edited="0">
                    <wp:start x="0" y="0"/>
                    <wp:lineTo x="0" y="21580"/>
                    <wp:lineTo x="21602" y="21580"/>
                    <wp:lineTo x="21602" y="0"/>
                    <wp:lineTo x="0" y="0"/>
                  </wp:wrapPolygon>
                </wp:wrapThrough>
                <wp:docPr id="101" name="Grouper 113"/>
                <wp:cNvGraphicFramePr/>
                <a:graphic xmlns:a="http://schemas.openxmlformats.org/drawingml/2006/main">
                  <a:graphicData uri="http://schemas.microsoft.com/office/word/2010/wordprocessingGroup">
                    <wpg:wgp>
                      <wpg:cNvGrpSpPr/>
                      <wpg:grpSpPr>
                        <a:xfrm>
                          <a:off x="0" y="0"/>
                          <a:ext cx="5942965" cy="6940550"/>
                          <a:chOff x="0" y="0"/>
                          <a:chExt cx="5942965" cy="6940550"/>
                        </a:xfrm>
                      </wpg:grpSpPr>
                      <wps:wsp>
                        <wps:cNvPr id="102" name="Rectangle 102"/>
                        <wps:cNvSpPr/>
                        <wps:spPr>
                          <a:xfrm>
                            <a:off x="0" y="0"/>
                            <a:ext cx="5942965" cy="6940550"/>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14:paraId="6F0CE2F2" w14:textId="77777777" w:rsidR="00150912" w:rsidRPr="00905450" w:rsidRDefault="00150912" w:rsidP="00677226">
                              <w:pPr>
                                <w:jc w:val="center"/>
                                <w:rPr>
                                  <w:sz w:val="18"/>
                                  <w:szCs w:val="1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Rectangle 103"/>
                        <wps:cNvSpPr>
                          <a:spLocks/>
                        </wps:cNvSpPr>
                        <wps:spPr>
                          <a:xfrm>
                            <a:off x="119641" y="2939753"/>
                            <a:ext cx="1483360" cy="137414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1D4E7EED" w14:textId="77777777" w:rsidR="00150912" w:rsidRPr="005D7843" w:rsidRDefault="00150912" w:rsidP="00677226">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1:</w:t>
                              </w:r>
                              <w:r w:rsidRPr="005D7843">
                                <w:rPr>
                                  <w:rFonts w:asciiTheme="majorHAnsi" w:hAnsiTheme="majorHAnsi"/>
                                  <w:color w:val="000000"/>
                                  <w:sz w:val="18"/>
                                  <w:szCs w:val="18"/>
                                  <w:lang w:val="en-US"/>
                                </w:rPr>
                                <w:t xml:space="preserve"> Strengthened producer organizations engage in policy dialogue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Rectangle 104"/>
                        <wps:cNvSpPr>
                          <a:spLocks/>
                        </wps:cNvSpPr>
                        <wps:spPr>
                          <a:xfrm>
                            <a:off x="1717705" y="2948299"/>
                            <a:ext cx="1256665" cy="136525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1BB9DF1A" w14:textId="77777777" w:rsidR="00150912" w:rsidRPr="005D7843" w:rsidRDefault="00150912" w:rsidP="00677226">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2</w:t>
                              </w:r>
                              <w:r w:rsidRPr="005D7843">
                                <w:rPr>
                                  <w:rFonts w:asciiTheme="majorHAnsi" w:hAnsiTheme="majorHAnsi"/>
                                  <w:color w:val="000000"/>
                                  <w:sz w:val="18"/>
                                  <w:szCs w:val="18"/>
                                  <w:lang w:val="en-US"/>
                                </w:rPr>
                                <w:t xml:space="preserve">: Local communities and producers are organized and thereby have the capacity to invest in sustainable forest and farm management and integrate into market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Rectangle 105"/>
                        <wps:cNvSpPr>
                          <a:spLocks/>
                        </wps:cNvSpPr>
                        <wps:spPr>
                          <a:xfrm>
                            <a:off x="3093578" y="2956845"/>
                            <a:ext cx="1370965" cy="135699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49543C22"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3</w:t>
                              </w:r>
                              <w:r w:rsidRPr="005D7843">
                                <w:rPr>
                                  <w:rFonts w:asciiTheme="majorHAnsi" w:hAnsiTheme="majorHAnsi"/>
                                  <w:color w:val="000000"/>
                                  <w:sz w:val="18"/>
                                  <w:szCs w:val="18"/>
                                  <w:lang w:val="en-US"/>
                                </w:rPr>
                                <w:t xml:space="preserve">: Cross-sectoral coordination (...) for sustainable forest and farm management operating at national and sub-national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ectangle 106"/>
                        <wps:cNvSpPr>
                          <a:spLocks/>
                        </wps:cNvSpPr>
                        <wps:spPr>
                          <a:xfrm>
                            <a:off x="4572000" y="2956845"/>
                            <a:ext cx="1257935" cy="135699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24F3ACF2"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4:</w:t>
                              </w:r>
                              <w:r w:rsidRPr="005D7843">
                                <w:rPr>
                                  <w:rFonts w:asciiTheme="majorHAnsi" w:hAnsiTheme="majorHAnsi"/>
                                  <w:color w:val="000000"/>
                                  <w:sz w:val="18"/>
                                  <w:szCs w:val="18"/>
                                  <w:lang w:val="en-US"/>
                                </w:rPr>
                                <w:t xml:space="preserve"> National and global agendas and initiatives (…) are informed about the knowledge and priorities of smallholders, women, communities and 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107"/>
                        <wps:cNvSpPr/>
                        <wps:spPr>
                          <a:xfrm>
                            <a:off x="1145137" y="546931"/>
                            <a:ext cx="3543300" cy="57150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FA0E0B1"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Vision:</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Smallholders, communities and indigenous peoples</w:t>
                              </w:r>
                              <w:r>
                                <w:rPr>
                                  <w:rFonts w:asciiTheme="majorHAnsi" w:hAnsiTheme="majorHAnsi"/>
                                  <w:color w:val="000000"/>
                                  <w:sz w:val="18"/>
                                  <w:szCs w:val="18"/>
                                  <w:lang w:val="en-US"/>
                                </w:rPr>
                                <w:t>’</w:t>
                              </w:r>
                              <w:r w:rsidRPr="005D7843">
                                <w:rPr>
                                  <w:rFonts w:asciiTheme="majorHAnsi" w:hAnsiTheme="majorHAnsi"/>
                                  <w:color w:val="000000"/>
                                  <w:sz w:val="18"/>
                                  <w:szCs w:val="18"/>
                                  <w:lang w:val="en-US"/>
                                </w:rPr>
                                <w:t xml:space="preserve"> organizations have improved their livelihoods and decision-making over forest and farm landscapes</w:t>
                              </w:r>
                            </w:p>
                            <w:p w14:paraId="59D8EB39" w14:textId="77777777" w:rsidR="00150912" w:rsidRPr="00A87DDB" w:rsidRDefault="00150912" w:rsidP="0067722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angle 108"/>
                        <wps:cNvSpPr/>
                        <wps:spPr>
                          <a:xfrm>
                            <a:off x="1145137" y="1239140"/>
                            <a:ext cx="3543300" cy="57150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E79404"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Impact:</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Smallholders, women and indigenous peoples groups have improved income and food security from sustainable forest and farm management</w:t>
                              </w:r>
                            </w:p>
                            <w:p w14:paraId="402614D3" w14:textId="77777777" w:rsidR="00150912" w:rsidRPr="00A87DDB" w:rsidRDefault="00150912" w:rsidP="0067722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Rectangle 109"/>
                        <wps:cNvSpPr/>
                        <wps:spPr>
                          <a:xfrm>
                            <a:off x="119641" y="1922804"/>
                            <a:ext cx="2854960" cy="90297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17100D" w14:textId="1A3369CC" w:rsidR="00150912" w:rsidRPr="00673141" w:rsidRDefault="00150912" w:rsidP="00677226">
                              <w:pPr>
                                <w:jc w:val="center"/>
                                <w:rPr>
                                  <w:color w:val="000000"/>
                                  <w:sz w:val="16"/>
                                  <w:szCs w:val="16"/>
                                  <w:lang w:val="en-US"/>
                                </w:rPr>
                              </w:pPr>
                              <w:r w:rsidRPr="005D7843">
                                <w:rPr>
                                  <w:b/>
                                  <w:color w:val="000000"/>
                                  <w:sz w:val="16"/>
                                  <w:szCs w:val="16"/>
                                  <w:lang w:val="en-US"/>
                                </w:rPr>
                                <w:t>Pillar</w:t>
                              </w:r>
                              <w:r>
                                <w:rPr>
                                  <w:b/>
                                  <w:color w:val="000000"/>
                                  <w:sz w:val="16"/>
                                  <w:szCs w:val="16"/>
                                  <w:lang w:val="en-US"/>
                                </w:rPr>
                                <w:t xml:space="preserve"> </w:t>
                              </w:r>
                              <w:r w:rsidRPr="005D7843">
                                <w:rPr>
                                  <w:b/>
                                  <w:color w:val="000000"/>
                                  <w:sz w:val="16"/>
                                  <w:szCs w:val="16"/>
                                  <w:lang w:val="en-US"/>
                                </w:rPr>
                                <w:t>1:</w:t>
                              </w:r>
                              <w:r w:rsidRPr="00673141">
                                <w:rPr>
                                  <w:color w:val="000000"/>
                                  <w:sz w:val="16"/>
                                  <w:szCs w:val="16"/>
                                  <w:lang w:val="en-US"/>
                                </w:rPr>
                                <w:t xml:space="preserve"> Strengthen smallholder</w:t>
                              </w:r>
                              <w:r>
                                <w:rPr>
                                  <w:color w:val="000000"/>
                                  <w:sz w:val="16"/>
                                  <w:szCs w:val="16"/>
                                  <w:lang w:val="en-US"/>
                                </w:rPr>
                                <w:t>s’</w:t>
                              </w:r>
                              <w:r w:rsidRPr="00673141">
                                <w:rPr>
                                  <w:color w:val="000000"/>
                                  <w:sz w:val="16"/>
                                  <w:szCs w:val="16"/>
                                  <w:lang w:val="en-US"/>
                                </w:rPr>
                                <w:t>, women</w:t>
                              </w:r>
                              <w:r>
                                <w:rPr>
                                  <w:color w:val="000000"/>
                                  <w:sz w:val="16"/>
                                  <w:szCs w:val="16"/>
                                  <w:lang w:val="en-US"/>
                                </w:rPr>
                                <w:t>’s’</w:t>
                              </w:r>
                              <w:r w:rsidRPr="00673141">
                                <w:rPr>
                                  <w:color w:val="000000"/>
                                  <w:sz w:val="16"/>
                                  <w:szCs w:val="16"/>
                                  <w:lang w:val="en-US"/>
                                </w:rPr>
                                <w:t xml:space="preserve"> and indigenous peoples’ producer organizations for business/livelihoods and policy engagement</w:t>
                              </w:r>
                            </w:p>
                            <w:p w14:paraId="1BCFCACC" w14:textId="77777777" w:rsidR="00150912" w:rsidRPr="00A87DDB" w:rsidRDefault="00150912" w:rsidP="00677226">
                              <w:pPr>
                                <w:jc w:val="cente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110"/>
                        <wps:cNvSpPr/>
                        <wps:spPr>
                          <a:xfrm>
                            <a:off x="3093578" y="1922804"/>
                            <a:ext cx="1371600" cy="90297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920079" w14:textId="77777777" w:rsidR="00150912" w:rsidRPr="00673141" w:rsidRDefault="00150912" w:rsidP="00677226">
                              <w:pPr>
                                <w:jc w:val="center"/>
                                <w:rPr>
                                  <w:color w:val="000000"/>
                                  <w:sz w:val="16"/>
                                  <w:szCs w:val="16"/>
                                  <w:lang w:val="en-US"/>
                                </w:rPr>
                              </w:pPr>
                              <w:r w:rsidRPr="005D7843">
                                <w:rPr>
                                  <w:b/>
                                  <w:color w:val="000000"/>
                                  <w:sz w:val="16"/>
                                  <w:szCs w:val="16"/>
                                  <w:lang w:val="en-US"/>
                                </w:rPr>
                                <w:t>Pillar 2:</w:t>
                              </w:r>
                              <w:r w:rsidRPr="00673141">
                                <w:rPr>
                                  <w:color w:val="000000"/>
                                  <w:sz w:val="16"/>
                                  <w:szCs w:val="16"/>
                                  <w:lang w:val="en-US"/>
                                </w:rPr>
                                <w:t xml:space="preserve"> Catalyze multi-sectoral stakeholder policy platforms with governments at local and national levels</w:t>
                              </w:r>
                            </w:p>
                            <w:p w14:paraId="51291785" w14:textId="77777777" w:rsidR="00150912" w:rsidRPr="00A87DDB" w:rsidRDefault="00150912" w:rsidP="00677226">
                              <w:pPr>
                                <w:jc w:val="cente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111"/>
                        <wps:cNvSpPr/>
                        <wps:spPr>
                          <a:xfrm>
                            <a:off x="4572000" y="1922804"/>
                            <a:ext cx="1258570" cy="902970"/>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E0E798" w14:textId="77777777" w:rsidR="00150912" w:rsidRPr="00673141" w:rsidRDefault="00150912" w:rsidP="00677226">
                              <w:pPr>
                                <w:jc w:val="center"/>
                                <w:rPr>
                                  <w:color w:val="000000"/>
                                  <w:sz w:val="16"/>
                                  <w:szCs w:val="16"/>
                                  <w:lang w:val="en-US"/>
                                </w:rPr>
                              </w:pPr>
                              <w:r w:rsidRPr="005D7843">
                                <w:rPr>
                                  <w:b/>
                                  <w:color w:val="000000"/>
                                  <w:sz w:val="16"/>
                                  <w:szCs w:val="16"/>
                                  <w:lang w:val="en-US"/>
                                </w:rPr>
                                <w:t>Pillar 3</w:t>
                              </w:r>
                              <w:r w:rsidRPr="00673141">
                                <w:rPr>
                                  <w:color w:val="000000"/>
                                  <w:sz w:val="16"/>
                                  <w:szCs w:val="16"/>
                                  <w:lang w:val="en-US"/>
                                </w:rPr>
                                <w:t>: Link local voices and learning to global processes through communication and information dissemination</w:t>
                              </w:r>
                            </w:p>
                            <w:p w14:paraId="4E21719C" w14:textId="77777777" w:rsidR="00150912" w:rsidRPr="00A87DDB" w:rsidRDefault="00150912" w:rsidP="00677226">
                              <w:pPr>
                                <w:jc w:val="cente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112"/>
                        <wps:cNvSpPr>
                          <a:spLocks/>
                        </wps:cNvSpPr>
                        <wps:spPr>
                          <a:xfrm>
                            <a:off x="4572000" y="4426722"/>
                            <a:ext cx="1257935" cy="125857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2DAB9440" w14:textId="12687BCB" w:rsidR="00150912" w:rsidRPr="006E16DE" w:rsidRDefault="00150912" w:rsidP="00677226">
                              <w:pPr>
                                <w:jc w:val="center"/>
                                <w:rPr>
                                  <w:color w:val="000000"/>
                                  <w:sz w:val="13"/>
                                  <w:szCs w:val="13"/>
                                  <w:lang w:val="en-US"/>
                                </w:rPr>
                              </w:pPr>
                              <w:r w:rsidRPr="005D7843">
                                <w:rPr>
                                  <w:b/>
                                  <w:color w:val="000000"/>
                                  <w:sz w:val="13"/>
                                  <w:szCs w:val="13"/>
                                  <w:lang w:val="en-US"/>
                                </w:rPr>
                                <w:t>Output 4.1</w:t>
                              </w:r>
                              <w:r w:rsidRPr="006E16DE">
                                <w:rPr>
                                  <w:color w:val="000000"/>
                                  <w:sz w:val="13"/>
                                  <w:szCs w:val="13"/>
                                  <w:lang w:val="en-US"/>
                                </w:rPr>
                                <w:t>: International and regional organizations representing smallholder</w:t>
                              </w:r>
                              <w:r>
                                <w:rPr>
                                  <w:color w:val="000000"/>
                                  <w:sz w:val="13"/>
                                  <w:szCs w:val="13"/>
                                  <w:lang w:val="en-US"/>
                                </w:rPr>
                                <w:t>s</w:t>
                              </w:r>
                              <w:r w:rsidRPr="006E16DE">
                                <w:rPr>
                                  <w:color w:val="000000"/>
                                  <w:sz w:val="13"/>
                                  <w:szCs w:val="13"/>
                                  <w:lang w:val="en-US"/>
                                </w:rPr>
                                <w:t xml:space="preserve">, women and </w:t>
                              </w:r>
                              <w:r>
                                <w:rPr>
                                  <w:color w:val="000000"/>
                                  <w:sz w:val="13"/>
                                  <w:szCs w:val="13"/>
                                  <w:lang w:val="en-US"/>
                                </w:rPr>
                                <w:t>IP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 to their respective constituencies at national and local levels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Rectangle 178"/>
                        <wps:cNvSpPr>
                          <a:spLocks/>
                        </wps:cNvSpPr>
                        <wps:spPr>
                          <a:xfrm>
                            <a:off x="4572000" y="5802595"/>
                            <a:ext cx="1257935" cy="101409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36A8B6B0" w14:textId="7729F54A" w:rsidR="00150912" w:rsidRPr="006E16DE" w:rsidRDefault="00150912" w:rsidP="00677226">
                              <w:pPr>
                                <w:jc w:val="center"/>
                                <w:rPr>
                                  <w:color w:val="000000"/>
                                  <w:sz w:val="13"/>
                                  <w:szCs w:val="13"/>
                                  <w:lang w:val="en-US"/>
                                </w:rPr>
                              </w:pPr>
                              <w:r w:rsidRPr="00A241A2">
                                <w:rPr>
                                  <w:b/>
                                  <w:color w:val="000000"/>
                                  <w:sz w:val="13"/>
                                  <w:szCs w:val="13"/>
                                  <w:lang w:val="en-US"/>
                                </w:rPr>
                                <w:t>Output 4.1</w:t>
                              </w:r>
                              <w:r w:rsidRPr="006E16DE">
                                <w:rPr>
                                  <w:color w:val="000000"/>
                                  <w:sz w:val="13"/>
                                  <w:szCs w:val="13"/>
                                  <w:lang w:val="en-US"/>
                                </w:rPr>
                                <w:t>: International and regional organizations representing smallholder</w:t>
                              </w:r>
                              <w:r>
                                <w:rPr>
                                  <w:color w:val="000000"/>
                                  <w:sz w:val="13"/>
                                  <w:szCs w:val="13"/>
                                  <w:lang w:val="en-US"/>
                                </w:rPr>
                                <w:t>s</w:t>
                              </w:r>
                              <w:r w:rsidRPr="006E16DE">
                                <w:rPr>
                                  <w:color w:val="000000"/>
                                  <w:sz w:val="13"/>
                                  <w:szCs w:val="13"/>
                                  <w:lang w:val="en-US"/>
                                </w:rPr>
                                <w:t xml:space="preserve">, women, and </w:t>
                              </w:r>
                              <w:r>
                                <w:rPr>
                                  <w:color w:val="000000"/>
                                  <w:sz w:val="13"/>
                                  <w:szCs w:val="13"/>
                                  <w:lang w:val="en-US"/>
                                </w:rPr>
                                <w:t>IP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Rectangle 179"/>
                        <wps:cNvSpPr>
                          <a:spLocks/>
                        </wps:cNvSpPr>
                        <wps:spPr>
                          <a:xfrm>
                            <a:off x="119641" y="5794049"/>
                            <a:ext cx="1483360" cy="102425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0F13EF31" w14:textId="5BD8EC7B" w:rsidR="00150912" w:rsidRPr="006E16DE" w:rsidRDefault="00150912" w:rsidP="00677226">
                              <w:pPr>
                                <w:jc w:val="center"/>
                                <w:rPr>
                                  <w:color w:val="000000"/>
                                  <w:sz w:val="13"/>
                                  <w:szCs w:val="13"/>
                                  <w:lang w:val="en-US"/>
                                </w:rPr>
                              </w:pPr>
                              <w:r w:rsidRPr="00A241A2">
                                <w:rPr>
                                  <w:b/>
                                  <w:color w:val="000000"/>
                                  <w:sz w:val="13"/>
                                  <w:szCs w:val="13"/>
                                  <w:lang w:val="en-US"/>
                                </w:rPr>
                                <w:t>Output 1.2:</w:t>
                              </w:r>
                              <w:r>
                                <w:rPr>
                                  <w:color w:val="000000"/>
                                  <w:sz w:val="13"/>
                                  <w:szCs w:val="13"/>
                                  <w:lang w:val="en-US"/>
                                </w:rPr>
                                <w:t xml:space="preserve"> Collaboration for policy dialogue between smallholders, women, communities, IP groups, large scale private sector and government enhanced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 name="Rectangle 180"/>
                        <wps:cNvSpPr>
                          <a:spLocks/>
                        </wps:cNvSpPr>
                        <wps:spPr>
                          <a:xfrm>
                            <a:off x="3093578" y="4426722"/>
                            <a:ext cx="1372870" cy="125603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496EAEBA" w14:textId="77777777" w:rsidR="00150912" w:rsidRPr="006E16DE" w:rsidRDefault="00150912" w:rsidP="00677226">
                              <w:pPr>
                                <w:jc w:val="center"/>
                                <w:rPr>
                                  <w:color w:val="000000"/>
                                  <w:sz w:val="13"/>
                                  <w:szCs w:val="13"/>
                                  <w:lang w:val="en-US"/>
                                </w:rPr>
                              </w:pPr>
                              <w:r w:rsidRPr="005D7843">
                                <w:rPr>
                                  <w:b/>
                                  <w:color w:val="000000"/>
                                  <w:sz w:val="13"/>
                                  <w:szCs w:val="13"/>
                                  <w:lang w:val="en-US"/>
                                </w:rPr>
                                <w:t>Output 3.1</w:t>
                              </w:r>
                              <w:r w:rsidRPr="006E16DE">
                                <w:rPr>
                                  <w:color w:val="000000"/>
                                  <w:sz w:val="13"/>
                                  <w:szCs w:val="13"/>
                                  <w:lang w:val="en-US"/>
                                </w:rPr>
                                <w:t xml:space="preserve">: </w:t>
                              </w:r>
                              <w:r>
                                <w:rPr>
                                  <w:color w:val="000000"/>
                                  <w:sz w:val="13"/>
                                  <w:szCs w:val="13"/>
                                  <w:lang w:val="en-US"/>
                                </w:rPr>
                                <w:t>Establishment and coordination of government’s inter-ministerial multi-stakeholder platforms/committees (involving local organizations, CSOs, and the private sector) facilitated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 name="Rectangle 181"/>
                        <wps:cNvSpPr>
                          <a:spLocks/>
                        </wps:cNvSpPr>
                        <wps:spPr>
                          <a:xfrm>
                            <a:off x="3093578" y="5794049"/>
                            <a:ext cx="1372870" cy="101600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33AABD14" w14:textId="77777777" w:rsidR="00150912" w:rsidRPr="006E16DE" w:rsidRDefault="00150912" w:rsidP="00677226">
                              <w:pPr>
                                <w:jc w:val="center"/>
                                <w:rPr>
                                  <w:color w:val="000000"/>
                                  <w:sz w:val="13"/>
                                  <w:szCs w:val="13"/>
                                  <w:lang w:val="en-US"/>
                                </w:rPr>
                              </w:pPr>
                              <w:r w:rsidRPr="00A241A2">
                                <w:rPr>
                                  <w:b/>
                                  <w:color w:val="000000"/>
                                  <w:sz w:val="13"/>
                                  <w:szCs w:val="13"/>
                                  <w:lang w:val="en-US"/>
                                </w:rPr>
                                <w:t>Output 3.2</w:t>
                              </w:r>
                              <w:r w:rsidRPr="006E16DE">
                                <w:rPr>
                                  <w:color w:val="000000"/>
                                  <w:sz w:val="13"/>
                                  <w:szCs w:val="13"/>
                                  <w:lang w:val="en-US"/>
                                </w:rPr>
                                <w:t xml:space="preserve">: </w:t>
                              </w:r>
                              <w:r>
                                <w:rPr>
                                  <w:color w:val="000000"/>
                                  <w:sz w:val="13"/>
                                  <w:szCs w:val="13"/>
                                  <w:lang w:val="en-US"/>
                                </w:rPr>
                                <w:t>Increased information sharing and coordination between sectors results in improved understanding and implementation of different policies and programmes affecting FFPOs within forest and farm landscapes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a:spLocks/>
                        </wps:cNvSpPr>
                        <wps:spPr>
                          <a:xfrm>
                            <a:off x="119641" y="4426722"/>
                            <a:ext cx="1483360" cy="125603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67338A6F" w14:textId="77777777" w:rsidR="00150912" w:rsidRPr="006E16DE" w:rsidRDefault="00150912" w:rsidP="00677226">
                              <w:pPr>
                                <w:jc w:val="center"/>
                                <w:rPr>
                                  <w:color w:val="000000"/>
                                  <w:sz w:val="13"/>
                                  <w:szCs w:val="13"/>
                                  <w:lang w:val="en-US"/>
                                </w:rPr>
                              </w:pPr>
                              <w:r w:rsidRPr="005D7843">
                                <w:rPr>
                                  <w:b/>
                                  <w:color w:val="000000"/>
                                  <w:sz w:val="13"/>
                                  <w:szCs w:val="13"/>
                                  <w:lang w:val="en-US"/>
                                </w:rPr>
                                <w:t>Output 1.1:</w:t>
                              </w:r>
                              <w:r w:rsidRPr="006E16DE">
                                <w:rPr>
                                  <w:color w:val="000000"/>
                                  <w:sz w:val="13"/>
                                  <w:szCs w:val="13"/>
                                  <w:lang w:val="en-US"/>
                                </w:rPr>
                                <w:t xml:space="preserve"> </w:t>
                              </w:r>
                              <w:r>
                                <w:rPr>
                                  <w:color w:val="000000"/>
                                  <w:sz w:val="13"/>
                                  <w:szCs w:val="13"/>
                                  <w:lang w:val="en-US"/>
                                </w:rPr>
                                <w:t>Dispersed local forest and farm smallholders, women, and IPs are organized and strengthened to cooperate in (effective and gender inclusive) networks, alliances and federations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Rectangle 183"/>
                        <wps:cNvSpPr>
                          <a:spLocks/>
                        </wps:cNvSpPr>
                        <wps:spPr>
                          <a:xfrm>
                            <a:off x="1717705" y="4435267"/>
                            <a:ext cx="1257935" cy="57404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61566E3C" w14:textId="77777777" w:rsidR="00150912" w:rsidRPr="006E16DE" w:rsidRDefault="00150912" w:rsidP="00677226">
                              <w:pPr>
                                <w:jc w:val="center"/>
                                <w:rPr>
                                  <w:color w:val="000000"/>
                                  <w:sz w:val="13"/>
                                  <w:szCs w:val="13"/>
                                  <w:lang w:val="en-US"/>
                                </w:rPr>
                              </w:pPr>
                              <w:r w:rsidRPr="005D7843">
                                <w:rPr>
                                  <w:b/>
                                  <w:color w:val="000000"/>
                                  <w:sz w:val="13"/>
                                  <w:szCs w:val="13"/>
                                  <w:lang w:val="en-US"/>
                                </w:rPr>
                                <w:t>Output 2.1</w:t>
                              </w:r>
                              <w:r w:rsidRPr="006E16DE">
                                <w:rPr>
                                  <w:color w:val="000000"/>
                                  <w:sz w:val="13"/>
                                  <w:szCs w:val="13"/>
                                  <w:lang w:val="en-US"/>
                                </w:rPr>
                                <w:t>:</w:t>
                              </w:r>
                              <w:r>
                                <w:rPr>
                                  <w:color w:val="000000"/>
                                  <w:sz w:val="13"/>
                                  <w:szCs w:val="13"/>
                                  <w:lang w:val="en-US"/>
                                </w:rPr>
                                <w:t xml:space="preserve"> Local FFPOs have knowledge about business development (…) and access to financing mechanisms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Rectangle 184"/>
                        <wps:cNvSpPr>
                          <a:spLocks/>
                        </wps:cNvSpPr>
                        <wps:spPr>
                          <a:xfrm>
                            <a:off x="1717705" y="5127477"/>
                            <a:ext cx="1257935" cy="795655"/>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02AB42DE" w14:textId="77777777" w:rsidR="00150912" w:rsidRPr="006E16DE" w:rsidRDefault="00150912" w:rsidP="00677226">
                              <w:pPr>
                                <w:jc w:val="center"/>
                                <w:rPr>
                                  <w:color w:val="000000"/>
                                  <w:sz w:val="13"/>
                                  <w:szCs w:val="13"/>
                                  <w:lang w:val="en-US"/>
                                </w:rPr>
                              </w:pPr>
                              <w:r w:rsidRPr="00A241A2">
                                <w:rPr>
                                  <w:b/>
                                  <w:color w:val="000000"/>
                                  <w:sz w:val="13"/>
                                  <w:szCs w:val="13"/>
                                  <w:lang w:val="en-US"/>
                                </w:rPr>
                                <w:t>Output 2.2</w:t>
                              </w:r>
                              <w:r w:rsidRPr="006E16DE">
                                <w:rPr>
                                  <w:color w:val="000000"/>
                                  <w:sz w:val="13"/>
                                  <w:szCs w:val="13"/>
                                  <w:lang w:val="en-US"/>
                                </w:rPr>
                                <w:t>:</w:t>
                              </w:r>
                              <w:r>
                                <w:rPr>
                                  <w:color w:val="000000"/>
                                  <w:sz w:val="13"/>
                                  <w:szCs w:val="13"/>
                                  <w:lang w:val="en-US"/>
                                </w:rPr>
                                <w:t xml:space="preserve"> Establishment of services such as producer hubs in support of small scale FFF- facilitated (and actively provided) services to female and male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Rectangle 185"/>
                        <wps:cNvSpPr>
                          <a:spLocks/>
                        </wps:cNvSpPr>
                        <wps:spPr>
                          <a:xfrm>
                            <a:off x="1717705" y="6033331"/>
                            <a:ext cx="1257935" cy="795020"/>
                          </a:xfrm>
                          <a:prstGeom prst="rect">
                            <a:avLst/>
                          </a:prstGeom>
                          <a:solidFill>
                            <a:schemeClr val="bg1">
                              <a:lumMod val="75000"/>
                            </a:schemeClr>
                          </a:solidFill>
                          <a:ln w="12700" cap="flat" cmpd="sng" algn="ctr">
                            <a:solidFill>
                              <a:srgbClr val="5B9BD5">
                                <a:shade val="50000"/>
                              </a:srgbClr>
                            </a:solidFill>
                            <a:prstDash val="solid"/>
                            <a:miter lim="800000"/>
                          </a:ln>
                          <a:effectLst/>
                        </wps:spPr>
                        <wps:txbx>
                          <w:txbxContent>
                            <w:p w14:paraId="13750AEC" w14:textId="77777777" w:rsidR="00150912" w:rsidRPr="006E16DE" w:rsidRDefault="00150912" w:rsidP="00677226">
                              <w:pPr>
                                <w:jc w:val="center"/>
                                <w:rPr>
                                  <w:color w:val="000000"/>
                                  <w:sz w:val="13"/>
                                  <w:szCs w:val="13"/>
                                  <w:lang w:val="en-US"/>
                                </w:rPr>
                              </w:pPr>
                              <w:r w:rsidRPr="00A241A2">
                                <w:rPr>
                                  <w:b/>
                                  <w:color w:val="000000"/>
                                  <w:sz w:val="13"/>
                                  <w:szCs w:val="13"/>
                                  <w:lang w:val="en-US"/>
                                </w:rPr>
                                <w:t>Output 2.3</w:t>
                              </w:r>
                              <w:r w:rsidRPr="006E16DE">
                                <w:rPr>
                                  <w:color w:val="000000"/>
                                  <w:sz w:val="13"/>
                                  <w:szCs w:val="13"/>
                                  <w:lang w:val="en-US"/>
                                </w:rPr>
                                <w:t>:</w:t>
                              </w:r>
                              <w:r>
                                <w:rPr>
                                  <w:color w:val="000000"/>
                                  <w:sz w:val="13"/>
                                  <w:szCs w:val="13"/>
                                  <w:lang w:val="en-US"/>
                                </w:rPr>
                                <w:t xml:space="preserve"> Experience sharing and exchanges between FFPOs involving men and women result in increased resilience, improved practices and continued networking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0140DEA" id="Grouper 113" o:spid="_x0000_s1026" style="position:absolute;left:0;text-align:left;margin-left:13.95pt;margin-top:17.25pt;width:467.95pt;height:546.5pt;z-index:251667456" coordsize="59429,6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">
                <v:rect id="Rectangle 102" o:spid="_x0000_s1027" style="position:absolute;width:59429;height:69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rW78A&#10;AADcAAAADwAAAGRycy9kb3ducmV2LnhtbERPTWsCMRC9C/0PYQreNFuhIlujiFDosVWr12Ez7i7d&#10;TJZMutn+eyMIvc3jfc56O7pODRSk9WzgZV6AIq68bbk2cDq+z1agJCJb7DyTgT8S2G6eJmssrU/8&#10;RcMh1iqHsJRooImxL7WWqiGHMvc9ceauPjiMGYZa24Aph7tOL4piqR22nBsa7GnfUPVz+HUGYkqv&#10;g1QXez2tQvo8n+UbL2LM9HncvYGKNMZ/8cP9YfP8YgH3Z/IFenM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qtbvwAAANwAAAAPAAAAAAAAAAAAAAAAAJgCAABkcnMvZG93bnJl&#10;di54bWxQSwUGAAAAAAQABAD1AAAAhAMAAAAA&#10;" filled="f" strokecolor="#5b9bd5 [3204]" strokeweight="1pt">
                  <v:textbox>
                    <w:txbxContent>
                      <w:p w14:paraId="6F0CE2F2" w14:textId="77777777" w:rsidR="00150912" w:rsidRPr="00905450" w:rsidRDefault="00150912" w:rsidP="00677226">
                        <w:pPr>
                          <w:jc w:val="center"/>
                          <w:rPr>
                            <w:sz w:val="18"/>
                            <w:szCs w:val="18"/>
                            <w:lang w:val="en-US"/>
                          </w:rPr>
                        </w:pPr>
                      </w:p>
                    </w:txbxContent>
                  </v:textbox>
                </v:rect>
                <v:rect id="Rectangle 103" o:spid="_x0000_s1028" style="position:absolute;left:1196;top:29397;width:14834;height:137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gan8EA&#10;AADcAAAADwAAAGRycy9kb3ducmV2LnhtbERPS2vCQBC+C/0PyxR6003tg5BmlSIIHqSlsb0P2TEb&#10;zM6G3TVGf71bELzNx/eccjnaTgzkQ+tYwfMsA0FcO91yo+B3t57mIEJE1tg5JgVnCrBcPExKLLQ7&#10;8Q8NVWxECuFQoAITY19IGWpDFsPM9cSJ2ztvMSboG6k9nlK47eQ8y96lxZZTg8GeVobqQ3W0Cvgv&#10;H6S7tP7NfW+r9a77wldDSj09jp8fICKN8S6+uTc6zc9e4P+ZdIFcX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IGp/BAAAA3AAAAA8AAAAAAAAAAAAAAAAAmAIAAGRycy9kb3du&#10;cmV2LnhtbFBLBQYAAAAABAAEAPUAAACGAwAAAAA=&#10;" fillcolor="#bfbfbf [2412]" strokecolor="#41719c" strokeweight="1pt">
                  <v:path arrowok="t"/>
                  <v:textbox>
                    <w:txbxContent>
                      <w:p w14:paraId="1D4E7EED" w14:textId="77777777" w:rsidR="00150912" w:rsidRPr="005D7843" w:rsidRDefault="00150912" w:rsidP="00677226">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1:</w:t>
                        </w:r>
                        <w:r w:rsidRPr="005D7843">
                          <w:rPr>
                            <w:rFonts w:asciiTheme="majorHAnsi" w:hAnsiTheme="majorHAnsi"/>
                            <w:color w:val="000000"/>
                            <w:sz w:val="18"/>
                            <w:szCs w:val="18"/>
                            <w:lang w:val="en-US"/>
                          </w:rPr>
                          <w:t xml:space="preserve"> Strengthened producer organizations engage in policy dialogue </w:t>
                        </w:r>
                      </w:p>
                    </w:txbxContent>
                  </v:textbox>
                </v:rect>
                <v:rect id="Rectangle 104" o:spid="_x0000_s1029" style="position:absolute;left:17177;top:29482;width:12566;height:136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C68AA&#10;AADcAAAADwAAAGRycy9kb3ducmV2LnhtbERP32vCMBB+H/g/hBP2NlOHG1KNRYSCD+JY1fejOZti&#10;cylJVjv/+mUw2Nt9fD9vXYy2EwP50DpWMJ9lIIhrp1tuFJxP5csSRIjIGjvHpOCbAhSbydMac+3u&#10;/ElDFRuRQjjkqMDE2OdShtqQxTBzPXHirs5bjAn6RmqP9xRuO/maZe/SYsupwWBPO0P1rfqyCviy&#10;HKR7tP7NfRyq8tQdcWFIqefpuF2BiDTGf/Gfe6/T/GwBv8+kC+Tm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mGC68AAAADcAAAADwAAAAAAAAAAAAAAAACYAgAAZHJzL2Rvd25y&#10;ZXYueG1sUEsFBgAAAAAEAAQA9QAAAIUDAAAAAA==&#10;" fillcolor="#bfbfbf [2412]" strokecolor="#41719c" strokeweight="1pt">
                  <v:path arrowok="t"/>
                  <v:textbox>
                    <w:txbxContent>
                      <w:p w14:paraId="1BB9DF1A" w14:textId="77777777" w:rsidR="00150912" w:rsidRPr="005D7843" w:rsidRDefault="00150912" w:rsidP="00677226">
                        <w:pPr>
                          <w:rPr>
                            <w:rFonts w:asciiTheme="majorHAnsi" w:hAnsiTheme="majorHAnsi"/>
                            <w:color w:val="000000"/>
                            <w:sz w:val="18"/>
                            <w:szCs w:val="18"/>
                            <w:lang w:val="en-US"/>
                          </w:rPr>
                        </w:pPr>
                        <w:r w:rsidRPr="005D7843">
                          <w:rPr>
                            <w:rFonts w:asciiTheme="majorHAnsi" w:hAnsiTheme="majorHAnsi"/>
                            <w:b/>
                            <w:color w:val="000000"/>
                            <w:sz w:val="18"/>
                            <w:szCs w:val="18"/>
                            <w:lang w:val="en-US"/>
                          </w:rPr>
                          <w:t>Outcome 2</w:t>
                        </w:r>
                        <w:r w:rsidRPr="005D7843">
                          <w:rPr>
                            <w:rFonts w:asciiTheme="majorHAnsi" w:hAnsiTheme="majorHAnsi"/>
                            <w:color w:val="000000"/>
                            <w:sz w:val="18"/>
                            <w:szCs w:val="18"/>
                            <w:lang w:val="en-US"/>
                          </w:rPr>
                          <w:t xml:space="preserve">: Local communities and producers are organized and thereby have the capacity to invest in sustainable forest and farm management and integrate into market </w:t>
                        </w:r>
                      </w:p>
                    </w:txbxContent>
                  </v:textbox>
                </v:rect>
                <v:rect id="Rectangle 105" o:spid="_x0000_s1030" style="position:absolute;left:30935;top:29568;width:13710;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0ncMAA&#10;AADcAAAADwAAAGRycy9kb3ducmV2LnhtbERP32vCMBB+F/Y/hBv4pulERTqjyEDYw1Bst/ejuTXF&#10;5lKSWLv99UYQfLuP7+ett4NtRU8+NI4VvE0zEMSV0w3XCr7L/WQFIkRkja1jUvBHAbabl9Eac+2u&#10;fKK+iLVIIRxyVGBi7HIpQ2XIYpi6jjhxv85bjAn6WmqP1xRuWznLsqW02HBqMNjRh6HqXFysAv5Z&#10;9dL9N37hjl/FvmwPODek1Ph12L2DiDTEp/jh/tRpfraA+zPpAr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S0ncMAAAADcAAAADwAAAAAAAAAAAAAAAACYAgAAZHJzL2Rvd25y&#10;ZXYueG1sUEsFBgAAAAAEAAQA9QAAAIUDAAAAAA==&#10;" fillcolor="#bfbfbf [2412]" strokecolor="#41719c" strokeweight="1pt">
                  <v:path arrowok="t"/>
                  <v:textbox>
                    <w:txbxContent>
                      <w:p w14:paraId="49543C22"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3</w:t>
                        </w:r>
                        <w:r w:rsidRPr="005D7843">
                          <w:rPr>
                            <w:rFonts w:asciiTheme="majorHAnsi" w:hAnsiTheme="majorHAnsi"/>
                            <w:color w:val="000000"/>
                            <w:sz w:val="18"/>
                            <w:szCs w:val="18"/>
                            <w:lang w:val="en-US"/>
                          </w:rPr>
                          <w:t xml:space="preserve">: Cross-sectoral coordination (...) for sustainable forest and farm management operating at national and sub-national levels  </w:t>
                        </w:r>
                      </w:p>
                    </w:txbxContent>
                  </v:textbox>
                </v:rect>
                <v:rect id="Rectangle 106" o:spid="_x0000_s1031" style="position:absolute;left:45720;top:29568;width:12579;height:13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5B8AA&#10;AADcAAAADwAAAGRycy9kb3ducmV2LnhtbERP32vCMBB+H/g/hBP2NlPHJlKNRYSCD7Kxqu9HczbF&#10;5lKSrFb/+mUw2Nt9fD9vXYy2EwP50DpWMJ9lIIhrp1tuFJyO5csSRIjIGjvHpOBOAYrN5GmNuXY3&#10;/qKhio1IIRxyVGBi7HMpQ23IYpi5njhxF+ctxgR9I7XHWwq3nXzNsoW02HJqMNjTzlB9rb6tAj4v&#10;B+kerX93n4eqPHYf+GZIqefpuF2BiDTGf/Gfe6/T/GwBv8+kC+Tm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5B8AAAADcAAAADwAAAAAAAAAAAAAAAACYAgAAZHJzL2Rvd25y&#10;ZXYueG1sUEsFBgAAAAAEAAQA9QAAAIUDAAAAAA==&#10;" fillcolor="#bfbfbf [2412]" strokecolor="#41719c" strokeweight="1pt">
                  <v:path arrowok="t"/>
                  <v:textbox>
                    <w:txbxContent>
                      <w:p w14:paraId="24F3ACF2"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Outcome 4:</w:t>
                        </w:r>
                        <w:r w:rsidRPr="005D7843">
                          <w:rPr>
                            <w:rFonts w:asciiTheme="majorHAnsi" w:hAnsiTheme="majorHAnsi"/>
                            <w:color w:val="000000"/>
                            <w:sz w:val="18"/>
                            <w:szCs w:val="18"/>
                            <w:lang w:val="en-US"/>
                          </w:rPr>
                          <w:t xml:space="preserve"> National and global agendas and initiatives (…) are informed about the knowledge and priorities of smallholders, women, communities and IPs.</w:t>
                        </w:r>
                      </w:p>
                    </w:txbxContent>
                  </v:textbox>
                </v:rect>
                <v:rect id="Rectangle 107" o:spid="_x0000_s1032" style="position:absolute;left:11451;top:5469;width:35433;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yWq8MA&#10;AADcAAAADwAAAGRycy9kb3ducmV2LnhtbERPS2vCQBC+C/6HZQredFO1tqRugg8sHkSoLT0P2TEb&#10;mp0N2TWm/fVdoeBtPr7nLPPe1qKj1leOFTxOEhDEhdMVlwo+P3bjFxA+IGusHZOCH/KQZ8PBElPt&#10;rvxO3SmUIoawT1GBCaFJpfSFIYt+4hriyJ1dazFE2JZSt3iN4baW0yRZSIsVxwaDDW0MFd+ni1XA&#10;OHuz5eJgtt3x6zxdP8178+uUGj30q1cQgfpwF/+79zrOT57h9ky8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yWq8MAAADcAAAADwAAAAAAAAAAAAAAAACYAgAAZHJzL2Rv&#10;d25yZXYueG1sUEsFBgAAAAAEAAQA9QAAAIgDAAAAAA==&#10;" fillcolor="#d8d8d8 [2732]" strokecolor="#1f4d78 [1604]" strokeweight="1pt">
                  <v:textbox>
                    <w:txbxContent>
                      <w:p w14:paraId="7FA0E0B1"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Vision:</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Smallholders, communities and indigenous peoples</w:t>
                        </w:r>
                        <w:r>
                          <w:rPr>
                            <w:rFonts w:asciiTheme="majorHAnsi" w:hAnsiTheme="majorHAnsi"/>
                            <w:color w:val="000000"/>
                            <w:sz w:val="18"/>
                            <w:szCs w:val="18"/>
                            <w:lang w:val="en-US"/>
                          </w:rPr>
                          <w:t>’</w:t>
                        </w:r>
                        <w:r w:rsidRPr="005D7843">
                          <w:rPr>
                            <w:rFonts w:asciiTheme="majorHAnsi" w:hAnsiTheme="majorHAnsi"/>
                            <w:color w:val="000000"/>
                            <w:sz w:val="18"/>
                            <w:szCs w:val="18"/>
                            <w:lang w:val="en-US"/>
                          </w:rPr>
                          <w:t xml:space="preserve"> organizations have improved their livelihoods and decision-making over forest and farm landscapes</w:t>
                        </w:r>
                      </w:p>
                      <w:p w14:paraId="59D8EB39" w14:textId="77777777" w:rsidR="00150912" w:rsidRPr="00A87DDB" w:rsidRDefault="00150912" w:rsidP="00677226">
                        <w:pPr>
                          <w:jc w:val="center"/>
                          <w:rPr>
                            <w:lang w:val="en-US"/>
                          </w:rPr>
                        </w:pPr>
                      </w:p>
                    </w:txbxContent>
                  </v:textbox>
                </v:rect>
                <v:rect id="Rectangle 108" o:spid="_x0000_s1033" style="position:absolute;left:11451;top:12391;width:35433;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MC2cUA&#10;AADcAAAADwAAAGRycy9kb3ducmV2LnhtbESPQWvCQBCF74L/YRnBW93UtlKiq6jF0oMItcXzkB2z&#10;odnZkF1j2l/fOQjeZnhv3vtmsep9rTpqYxXYwOMkA0VcBFtxaeD7a/fwCiomZIt1YDLwSxFWy+Fg&#10;gbkNV/6k7phKJSEcczTgUmpyrWPhyGOchIZYtHNoPSZZ21LbFq8S7ms9zbKZ9lixNDhsaOuo+Dle&#10;vAHGp3dfzvburTucztPNy3Pv/oIx41G/noNK1Ke7+Xb9YQU/E1p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wwLZxQAAANwAAAAPAAAAAAAAAAAAAAAAAJgCAABkcnMv&#10;ZG93bnJldi54bWxQSwUGAAAAAAQABAD1AAAAigMAAAAA&#10;" fillcolor="#d8d8d8 [2732]" strokecolor="#1f4d78 [1604]" strokeweight="1pt">
                  <v:textbox>
                    <w:txbxContent>
                      <w:p w14:paraId="25E79404" w14:textId="77777777" w:rsidR="00150912" w:rsidRPr="005D7843" w:rsidRDefault="00150912" w:rsidP="00677226">
                        <w:pPr>
                          <w:jc w:val="center"/>
                          <w:rPr>
                            <w:rFonts w:asciiTheme="majorHAnsi" w:hAnsiTheme="majorHAnsi"/>
                            <w:color w:val="000000"/>
                            <w:sz w:val="18"/>
                            <w:szCs w:val="18"/>
                            <w:lang w:val="en-US"/>
                          </w:rPr>
                        </w:pPr>
                        <w:r w:rsidRPr="005D7843">
                          <w:rPr>
                            <w:rFonts w:asciiTheme="majorHAnsi" w:hAnsiTheme="majorHAnsi"/>
                            <w:b/>
                            <w:color w:val="000000"/>
                            <w:sz w:val="18"/>
                            <w:szCs w:val="18"/>
                            <w:lang w:val="en-US"/>
                          </w:rPr>
                          <w:t>Impact:</w:t>
                        </w:r>
                        <w:r>
                          <w:rPr>
                            <w:rFonts w:asciiTheme="majorHAnsi" w:hAnsiTheme="majorHAnsi"/>
                            <w:color w:val="000000"/>
                            <w:sz w:val="18"/>
                            <w:szCs w:val="18"/>
                            <w:lang w:val="en-US"/>
                          </w:rPr>
                          <w:t xml:space="preserve"> </w:t>
                        </w:r>
                        <w:r w:rsidRPr="005D7843">
                          <w:rPr>
                            <w:rFonts w:asciiTheme="majorHAnsi" w:hAnsiTheme="majorHAnsi"/>
                            <w:color w:val="000000"/>
                            <w:sz w:val="18"/>
                            <w:szCs w:val="18"/>
                            <w:lang w:val="en-US"/>
                          </w:rPr>
                          <w:t>Smallholders, women and indigenous peoples groups have improved income and food security from sustainable forest and farm management</w:t>
                        </w:r>
                      </w:p>
                      <w:p w14:paraId="402614D3" w14:textId="77777777" w:rsidR="00150912" w:rsidRPr="00A87DDB" w:rsidRDefault="00150912" w:rsidP="00677226">
                        <w:pPr>
                          <w:jc w:val="center"/>
                          <w:rPr>
                            <w:lang w:val="en-US"/>
                          </w:rPr>
                        </w:pPr>
                      </w:p>
                    </w:txbxContent>
                  </v:textbox>
                </v:rect>
                <v:rect id="Rectangle 109" o:spid="_x0000_s1034" style="position:absolute;left:1196;top:19228;width:28550;height:9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nQsMA&#10;AADcAAAADwAAAGRycy9kb3ducmV2LnhtbERPS2vCQBC+C/6HZQredFO10qZugg8sHkSoLT0P2TEb&#10;mp0N2TWm/fVdoeBtPr7nLPPe1qKj1leOFTxOEhDEhdMVlwo+P3bjZxA+IGusHZOCH/KQZ8PBElPt&#10;rvxO3SmUIoawT1GBCaFJpfSFIYt+4hriyJ1dazFE2JZSt3iN4baW0yRZSIsVxwaDDW0MFd+ni1XA&#10;OHuz5eJgtt3x6zxdP8178+uUGj30q1cQgfpwF/+79zrOT17g9ky8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4+nQsMAAADcAAAADwAAAAAAAAAAAAAAAACYAgAAZHJzL2Rv&#10;d25yZXYueG1sUEsFBgAAAAAEAAQA9QAAAIgDAAAAAA==&#10;" fillcolor="#d8d8d8 [2732]" strokecolor="#1f4d78 [1604]" strokeweight="1pt">
                  <v:textbox>
                    <w:txbxContent>
                      <w:p w14:paraId="7C17100D" w14:textId="1A3369CC" w:rsidR="00150912" w:rsidRPr="00673141" w:rsidRDefault="00150912" w:rsidP="00677226">
                        <w:pPr>
                          <w:jc w:val="center"/>
                          <w:rPr>
                            <w:color w:val="000000"/>
                            <w:sz w:val="16"/>
                            <w:szCs w:val="16"/>
                            <w:lang w:val="en-US"/>
                          </w:rPr>
                        </w:pPr>
                        <w:r w:rsidRPr="005D7843">
                          <w:rPr>
                            <w:b/>
                            <w:color w:val="000000"/>
                            <w:sz w:val="16"/>
                            <w:szCs w:val="16"/>
                            <w:lang w:val="en-US"/>
                          </w:rPr>
                          <w:t>Pillar</w:t>
                        </w:r>
                        <w:r>
                          <w:rPr>
                            <w:b/>
                            <w:color w:val="000000"/>
                            <w:sz w:val="16"/>
                            <w:szCs w:val="16"/>
                            <w:lang w:val="en-US"/>
                          </w:rPr>
                          <w:t xml:space="preserve"> </w:t>
                        </w:r>
                        <w:r w:rsidRPr="005D7843">
                          <w:rPr>
                            <w:b/>
                            <w:color w:val="000000"/>
                            <w:sz w:val="16"/>
                            <w:szCs w:val="16"/>
                            <w:lang w:val="en-US"/>
                          </w:rPr>
                          <w:t>1:</w:t>
                        </w:r>
                        <w:r w:rsidRPr="00673141">
                          <w:rPr>
                            <w:color w:val="000000"/>
                            <w:sz w:val="16"/>
                            <w:szCs w:val="16"/>
                            <w:lang w:val="en-US"/>
                          </w:rPr>
                          <w:t xml:space="preserve"> Strengthen smallholder</w:t>
                        </w:r>
                        <w:r>
                          <w:rPr>
                            <w:color w:val="000000"/>
                            <w:sz w:val="16"/>
                            <w:szCs w:val="16"/>
                            <w:lang w:val="en-US"/>
                          </w:rPr>
                          <w:t>s’</w:t>
                        </w:r>
                        <w:r w:rsidRPr="00673141">
                          <w:rPr>
                            <w:color w:val="000000"/>
                            <w:sz w:val="16"/>
                            <w:szCs w:val="16"/>
                            <w:lang w:val="en-US"/>
                          </w:rPr>
                          <w:t>, women</w:t>
                        </w:r>
                        <w:r>
                          <w:rPr>
                            <w:color w:val="000000"/>
                            <w:sz w:val="16"/>
                            <w:szCs w:val="16"/>
                            <w:lang w:val="en-US"/>
                          </w:rPr>
                          <w:t>’s’</w:t>
                        </w:r>
                        <w:r w:rsidRPr="00673141">
                          <w:rPr>
                            <w:color w:val="000000"/>
                            <w:sz w:val="16"/>
                            <w:szCs w:val="16"/>
                            <w:lang w:val="en-US"/>
                          </w:rPr>
                          <w:t xml:space="preserve"> and indigenous peoples’ producer organizations for business/livelihoods and policy engagement</w:t>
                        </w:r>
                      </w:p>
                      <w:p w14:paraId="1BCFCACC" w14:textId="77777777" w:rsidR="00150912" w:rsidRPr="00A87DDB" w:rsidRDefault="00150912" w:rsidP="00677226">
                        <w:pPr>
                          <w:jc w:val="center"/>
                          <w:rPr>
                            <w:sz w:val="16"/>
                            <w:szCs w:val="16"/>
                            <w:lang w:val="en-US"/>
                          </w:rPr>
                        </w:pPr>
                      </w:p>
                    </w:txbxContent>
                  </v:textbox>
                </v:rect>
                <v:rect id="Rectangle 110" o:spid="_x0000_s1035" style="position:absolute;left:30935;top:19228;width:13716;height:9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yYAsUA&#10;AADcAAAADwAAAGRycy9kb3ducmV2LnhtbESPQWvCQBCF74L/YRmhN91oq5TUVbSlxYMUasXzkB2z&#10;odnZkN3GtL/eOQjeZnhv3vtmue59rTpqYxXYwHSSgSIugq24NHD8fh8/g4oJ2WIdmAz8UYT1ajhY&#10;Ym7Dhb+oO6RSSQjHHA24lJpc61g48hgnoSEW7Rxaj0nWttS2xYuE+1rPsmyhPVYsDQ4benVU/Bx+&#10;vQHGxw9fLvburfs8nWfb+VPv/oMxD6N+8wIqUZ/u5tv1zgr+VPDlGZlA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bJgCxQAAANwAAAAPAAAAAAAAAAAAAAAAAJgCAABkcnMv&#10;ZG93bnJldi54bWxQSwUGAAAAAAQABAD1AAAAigMAAAAA&#10;" fillcolor="#d8d8d8 [2732]" strokecolor="#1f4d78 [1604]" strokeweight="1pt">
                  <v:textbox>
                    <w:txbxContent>
                      <w:p w14:paraId="59920079" w14:textId="77777777" w:rsidR="00150912" w:rsidRPr="00673141" w:rsidRDefault="00150912" w:rsidP="00677226">
                        <w:pPr>
                          <w:jc w:val="center"/>
                          <w:rPr>
                            <w:color w:val="000000"/>
                            <w:sz w:val="16"/>
                            <w:szCs w:val="16"/>
                            <w:lang w:val="en-US"/>
                          </w:rPr>
                        </w:pPr>
                        <w:r w:rsidRPr="005D7843">
                          <w:rPr>
                            <w:b/>
                            <w:color w:val="000000"/>
                            <w:sz w:val="16"/>
                            <w:szCs w:val="16"/>
                            <w:lang w:val="en-US"/>
                          </w:rPr>
                          <w:t>Pillar 2:</w:t>
                        </w:r>
                        <w:r w:rsidRPr="00673141">
                          <w:rPr>
                            <w:color w:val="000000"/>
                            <w:sz w:val="16"/>
                            <w:szCs w:val="16"/>
                            <w:lang w:val="en-US"/>
                          </w:rPr>
                          <w:t xml:space="preserve"> Catalyze multi-sectoral stakeholder policy platforms with governments at local and national levels</w:t>
                        </w:r>
                      </w:p>
                      <w:p w14:paraId="51291785" w14:textId="77777777" w:rsidR="00150912" w:rsidRPr="00A87DDB" w:rsidRDefault="00150912" w:rsidP="00677226">
                        <w:pPr>
                          <w:jc w:val="center"/>
                          <w:rPr>
                            <w:sz w:val="16"/>
                            <w:szCs w:val="16"/>
                            <w:lang w:val="en-US"/>
                          </w:rPr>
                        </w:pPr>
                      </w:p>
                    </w:txbxContent>
                  </v:textbox>
                </v:rect>
                <v:rect id="Rectangle 111" o:spid="_x0000_s1036" style="position:absolute;left:45720;top:19228;width:12585;height:9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A9mcIA&#10;AADcAAAADwAAAGRycy9kb3ducmV2LnhtbERPS2vCQBC+F/wPywi96Sa2FYmuYistHorgA89DdswG&#10;s7Mhu8bUX+8KQm/z8T1ntuhsJVpqfOlYQTpMQBDnTpdcKDjsvwcTED4ga6wck4I/8rCY915mmGl3&#10;5S21u1CIGMI+QwUmhDqT0ueGLPqhq4kjd3KNxRBhU0jd4DWG20qOkmQsLZYcGwzW9GUoP+8uVgHj&#10;248txr9m1W6Op9Hnx3tnbk6p1363nIII1IV/8dO91nF+msLjmXiB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ID2ZwgAAANwAAAAPAAAAAAAAAAAAAAAAAJgCAABkcnMvZG93&#10;bnJldi54bWxQSwUGAAAAAAQABAD1AAAAhwMAAAAA&#10;" fillcolor="#d8d8d8 [2732]" strokecolor="#1f4d78 [1604]" strokeweight="1pt">
                  <v:textbox>
                    <w:txbxContent>
                      <w:p w14:paraId="0BE0E798" w14:textId="77777777" w:rsidR="00150912" w:rsidRPr="00673141" w:rsidRDefault="00150912" w:rsidP="00677226">
                        <w:pPr>
                          <w:jc w:val="center"/>
                          <w:rPr>
                            <w:color w:val="000000"/>
                            <w:sz w:val="16"/>
                            <w:szCs w:val="16"/>
                            <w:lang w:val="en-US"/>
                          </w:rPr>
                        </w:pPr>
                        <w:r w:rsidRPr="005D7843">
                          <w:rPr>
                            <w:b/>
                            <w:color w:val="000000"/>
                            <w:sz w:val="16"/>
                            <w:szCs w:val="16"/>
                            <w:lang w:val="en-US"/>
                          </w:rPr>
                          <w:t>Pillar 3</w:t>
                        </w:r>
                        <w:r w:rsidRPr="00673141">
                          <w:rPr>
                            <w:color w:val="000000"/>
                            <w:sz w:val="16"/>
                            <w:szCs w:val="16"/>
                            <w:lang w:val="en-US"/>
                          </w:rPr>
                          <w:t>: Link local voices and learning to global processes through communication and information dissemination</w:t>
                        </w:r>
                      </w:p>
                      <w:p w14:paraId="4E21719C" w14:textId="77777777" w:rsidR="00150912" w:rsidRPr="00A87DDB" w:rsidRDefault="00150912" w:rsidP="00677226">
                        <w:pPr>
                          <w:jc w:val="center"/>
                          <w:rPr>
                            <w:sz w:val="16"/>
                            <w:szCs w:val="16"/>
                            <w:lang w:val="en-US"/>
                          </w:rPr>
                        </w:pPr>
                      </w:p>
                    </w:txbxContent>
                  </v:textbox>
                </v:rect>
                <v:rect id="Rectangle 112" o:spid="_x0000_s1037" style="position:absolute;left:45720;top:44267;width:12579;height:12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0p2cEA&#10;AADcAAAADwAAAGRycy9kb3ducmV2LnhtbERP32vCMBB+F/Y/hBv4pmllDumMZQyEPQzF6t6P5taU&#10;NZeSZLX61xtB2Nt9fD9vXY62EwP50DpWkM8zEMS10y03Ck7H7WwFIkRkjZ1jUnChAOXmabLGQrsz&#10;H2ioYiNSCIcCFZgY+0LKUBuyGOauJ07cj/MWY4K+kdrjOYXbTi6y7FVabDk1GOzpw1D9W/1ZBfy9&#10;GqS7tn7p9l/V9tjt8MWQUtPn8f0NRKQx/osf7k+d5ucLuD+TLpCb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dKdnBAAAA3AAAAA8AAAAAAAAAAAAAAAAAmAIAAGRycy9kb3du&#10;cmV2LnhtbFBLBQYAAAAABAAEAPUAAACGAwAAAAA=&#10;" fillcolor="#bfbfbf [2412]" strokecolor="#41719c" strokeweight="1pt">
                  <v:path arrowok="t"/>
                  <v:textbox>
                    <w:txbxContent>
                      <w:p w14:paraId="2DAB9440" w14:textId="12687BCB" w:rsidR="00150912" w:rsidRPr="006E16DE" w:rsidRDefault="00150912" w:rsidP="00677226">
                        <w:pPr>
                          <w:jc w:val="center"/>
                          <w:rPr>
                            <w:color w:val="000000"/>
                            <w:sz w:val="13"/>
                            <w:szCs w:val="13"/>
                            <w:lang w:val="en-US"/>
                          </w:rPr>
                        </w:pPr>
                        <w:r w:rsidRPr="005D7843">
                          <w:rPr>
                            <w:b/>
                            <w:color w:val="000000"/>
                            <w:sz w:val="13"/>
                            <w:szCs w:val="13"/>
                            <w:lang w:val="en-US"/>
                          </w:rPr>
                          <w:t>Output 4.1</w:t>
                        </w:r>
                        <w:r w:rsidRPr="006E16DE">
                          <w:rPr>
                            <w:color w:val="000000"/>
                            <w:sz w:val="13"/>
                            <w:szCs w:val="13"/>
                            <w:lang w:val="en-US"/>
                          </w:rPr>
                          <w:t>: International and regional organizations representing smallholder</w:t>
                        </w:r>
                        <w:r>
                          <w:rPr>
                            <w:color w:val="000000"/>
                            <w:sz w:val="13"/>
                            <w:szCs w:val="13"/>
                            <w:lang w:val="en-US"/>
                          </w:rPr>
                          <w:t>s</w:t>
                        </w:r>
                        <w:r w:rsidRPr="006E16DE">
                          <w:rPr>
                            <w:color w:val="000000"/>
                            <w:sz w:val="13"/>
                            <w:szCs w:val="13"/>
                            <w:lang w:val="en-US"/>
                          </w:rPr>
                          <w:t xml:space="preserve">, women and </w:t>
                        </w:r>
                        <w:r>
                          <w:rPr>
                            <w:color w:val="000000"/>
                            <w:sz w:val="13"/>
                            <w:szCs w:val="13"/>
                            <w:lang w:val="en-US"/>
                          </w:rPr>
                          <w:t>IP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 to their respective constituencies at national and local levels (….)</w:t>
                        </w:r>
                      </w:p>
                    </w:txbxContent>
                  </v:textbox>
                </v:rect>
                <v:rect id="Rectangle 178" o:spid="_x0000_s1038" style="position:absolute;left:45720;top:58025;width:12579;height:10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r7k8QA&#10;AADcAAAADwAAAGRycy9kb3ducmV2LnhtbESPQWvDMAyF74P+B6PCbqvTsa4lrVvGoLDDWFm63UWs&#10;xqGxHGwvzfbrp0OhN4n39N6nzW70nRoopjawgfmsAEVcB9tyY+DruH9YgUoZ2WIXmAz8UoLddnK3&#10;wdKGC3/SUOVGSQinEg24nPtS61Q78phmoScW7RSixyxrbLSNeJFw3+nHonjWHluWBoc9vTqqz9WP&#10;N8Dfq0GHvzYuwuG92h+7D3xyZMz9dHxZg8o05pv5ev1mBX8ptPKMT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q+5PEAAAA3AAAAA8AAAAAAAAAAAAAAAAAmAIAAGRycy9k&#10;b3ducmV2LnhtbFBLBQYAAAAABAAEAPUAAACJAwAAAAA=&#10;" fillcolor="#bfbfbf [2412]" strokecolor="#41719c" strokeweight="1pt">
                  <v:path arrowok="t"/>
                  <v:textbox>
                    <w:txbxContent>
                      <w:p w14:paraId="36A8B6B0" w14:textId="7729F54A" w:rsidR="00150912" w:rsidRPr="006E16DE" w:rsidRDefault="00150912" w:rsidP="00677226">
                        <w:pPr>
                          <w:jc w:val="center"/>
                          <w:rPr>
                            <w:color w:val="000000"/>
                            <w:sz w:val="13"/>
                            <w:szCs w:val="13"/>
                            <w:lang w:val="en-US"/>
                          </w:rPr>
                        </w:pPr>
                        <w:r w:rsidRPr="00A241A2">
                          <w:rPr>
                            <w:b/>
                            <w:color w:val="000000"/>
                            <w:sz w:val="13"/>
                            <w:szCs w:val="13"/>
                            <w:lang w:val="en-US"/>
                          </w:rPr>
                          <w:t>Output 4.1</w:t>
                        </w:r>
                        <w:r w:rsidRPr="006E16DE">
                          <w:rPr>
                            <w:color w:val="000000"/>
                            <w:sz w:val="13"/>
                            <w:szCs w:val="13"/>
                            <w:lang w:val="en-US"/>
                          </w:rPr>
                          <w:t>: International and regional organizations representing smallholder</w:t>
                        </w:r>
                        <w:r>
                          <w:rPr>
                            <w:color w:val="000000"/>
                            <w:sz w:val="13"/>
                            <w:szCs w:val="13"/>
                            <w:lang w:val="en-US"/>
                          </w:rPr>
                          <w:t>s</w:t>
                        </w:r>
                        <w:r w:rsidRPr="006E16DE">
                          <w:rPr>
                            <w:color w:val="000000"/>
                            <w:sz w:val="13"/>
                            <w:szCs w:val="13"/>
                            <w:lang w:val="en-US"/>
                          </w:rPr>
                          <w:t xml:space="preserve">, women, and </w:t>
                        </w:r>
                        <w:r>
                          <w:rPr>
                            <w:color w:val="000000"/>
                            <w:sz w:val="13"/>
                            <w:szCs w:val="13"/>
                            <w:lang w:val="en-US"/>
                          </w:rPr>
                          <w:t>IP groups in international for</w:t>
                        </w:r>
                        <w:r w:rsidRPr="006E16DE">
                          <w:rPr>
                            <w:color w:val="000000"/>
                            <w:sz w:val="13"/>
                            <w:szCs w:val="13"/>
                            <w:lang w:val="en-US"/>
                          </w:rPr>
                          <w:t>a and negotiations have established</w:t>
                        </w:r>
                        <w:r>
                          <w:rPr>
                            <w:color w:val="000000"/>
                            <w:sz w:val="13"/>
                            <w:szCs w:val="13"/>
                            <w:lang w:val="en-US"/>
                          </w:rPr>
                          <w:t xml:space="preserve"> communication and information channels….</w:t>
                        </w:r>
                      </w:p>
                    </w:txbxContent>
                  </v:textbox>
                </v:rect>
                <v:rect id="Rectangle 179" o:spid="_x0000_s1039" style="position:absolute;left:1196;top:57940;width:14834;height:102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eCMEA&#10;AADcAAAADwAAAGRycy9kb3ducmV2LnhtbERPTWsCMRC9C/6HMII3zbZYtVujlILgQSyu9j5sppul&#10;m8mSpOvqr2+Egrd5vM9ZbXrbiI58qB0reJpmIIhLp2uuFJxP28kSRIjIGhvHpOBKATbr4WCFuXYX&#10;PlJXxEqkEA45KjAxtrmUoTRkMUxdS5y4b+ctxgR9JbXHSwq3jXzOsrm0WHNqMNjSh6Hyp/i1Cvhr&#10;2Ul3q/2L+9wX21NzwJkhpcaj/v0NRKQ+PsT/7p1O8xevcH8mXS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mXgjBAAAA3AAAAA8AAAAAAAAAAAAAAAAAmAIAAGRycy9kb3du&#10;cmV2LnhtbFBLBQYAAAAABAAEAPUAAACGAwAAAAA=&#10;" fillcolor="#bfbfbf [2412]" strokecolor="#41719c" strokeweight="1pt">
                  <v:path arrowok="t"/>
                  <v:textbox>
                    <w:txbxContent>
                      <w:p w14:paraId="0F13EF31" w14:textId="5BD8EC7B" w:rsidR="00150912" w:rsidRPr="006E16DE" w:rsidRDefault="00150912" w:rsidP="00677226">
                        <w:pPr>
                          <w:jc w:val="center"/>
                          <w:rPr>
                            <w:color w:val="000000"/>
                            <w:sz w:val="13"/>
                            <w:szCs w:val="13"/>
                            <w:lang w:val="en-US"/>
                          </w:rPr>
                        </w:pPr>
                        <w:r w:rsidRPr="00A241A2">
                          <w:rPr>
                            <w:b/>
                            <w:color w:val="000000"/>
                            <w:sz w:val="13"/>
                            <w:szCs w:val="13"/>
                            <w:lang w:val="en-US"/>
                          </w:rPr>
                          <w:t>Output 1.2:</w:t>
                        </w:r>
                        <w:r>
                          <w:rPr>
                            <w:color w:val="000000"/>
                            <w:sz w:val="13"/>
                            <w:szCs w:val="13"/>
                            <w:lang w:val="en-US"/>
                          </w:rPr>
                          <w:t xml:space="preserve"> Collaboration for policy dialogue between smallholders, women, communities, IP groups, large scale private sector and government enhanced</w:t>
                        </w:r>
                      </w:p>
                    </w:txbxContent>
                  </v:textbox>
                </v:rect>
                <v:rect id="Rectangle 180" o:spid="_x0000_s1040" style="position:absolute;left:30935;top:44267;width:13729;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mHssMA&#10;AADcAAAADwAAAGRycy9kb3ducmV2LnhtbESPQWvDMAyF74P9B6NBb6uz0ZaQ1S1lUNhhrDRt7yLW&#10;4tBYDraXZvv102Gwm8R7eu/Tejv5Xo0UUxfYwNO8AEXcBNtxa+B82j+WoFJGttgHJgPflGC7ub9b&#10;Y2XDjY801rlVEsKpQgMu56HSOjWOPKZ5GIhF+wzRY5Y1ttpGvEm47/VzUay0x46lweFAr46aa/3l&#10;DfClHHX46eIyHN7r/an/wIUjY2YP0+4FVKYp/5v/rt+s4JeCL8/IBH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mHssMAAADcAAAADwAAAAAAAAAAAAAAAACYAgAAZHJzL2Rv&#10;d25yZXYueG1sUEsFBgAAAAAEAAQA9QAAAIgDAAAAAA==&#10;" fillcolor="#bfbfbf [2412]" strokecolor="#41719c" strokeweight="1pt">
                  <v:path arrowok="t"/>
                  <v:textbox>
                    <w:txbxContent>
                      <w:p w14:paraId="496EAEBA" w14:textId="77777777" w:rsidR="00150912" w:rsidRPr="006E16DE" w:rsidRDefault="00150912" w:rsidP="00677226">
                        <w:pPr>
                          <w:jc w:val="center"/>
                          <w:rPr>
                            <w:color w:val="000000"/>
                            <w:sz w:val="13"/>
                            <w:szCs w:val="13"/>
                            <w:lang w:val="en-US"/>
                          </w:rPr>
                        </w:pPr>
                        <w:r w:rsidRPr="005D7843">
                          <w:rPr>
                            <w:b/>
                            <w:color w:val="000000"/>
                            <w:sz w:val="13"/>
                            <w:szCs w:val="13"/>
                            <w:lang w:val="en-US"/>
                          </w:rPr>
                          <w:t>Output 3.1</w:t>
                        </w:r>
                        <w:r w:rsidRPr="006E16DE">
                          <w:rPr>
                            <w:color w:val="000000"/>
                            <w:sz w:val="13"/>
                            <w:szCs w:val="13"/>
                            <w:lang w:val="en-US"/>
                          </w:rPr>
                          <w:t xml:space="preserve">: </w:t>
                        </w:r>
                        <w:r>
                          <w:rPr>
                            <w:color w:val="000000"/>
                            <w:sz w:val="13"/>
                            <w:szCs w:val="13"/>
                            <w:lang w:val="en-US"/>
                          </w:rPr>
                          <w:t>Establishment and coordination of government’s inter-ministerial multi-stakeholder platforms/committees (involving local organizations, CSOs, and the private sector) facilitated</w:t>
                        </w:r>
                      </w:p>
                    </w:txbxContent>
                  </v:textbox>
                </v:rect>
                <v:rect id="Rectangle 181" o:spid="_x0000_s1041" style="position:absolute;left:30935;top:57940;width:13729;height:10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iKcAA&#10;AADcAAAADwAAAGRycy9kb3ducmV2LnhtbERP32vCMBB+F/wfwgm+aao4KZ1RhiDsQSbW7f1obk1Z&#10;cylJVuv+ejMQfLuP7+dtdoNtRU8+NI4VLOYZCOLK6YZrBZ+XwywHESKyxtYxKbhRgN12PNpgod2V&#10;z9SXsRYphEOBCkyMXSFlqAxZDHPXESfu23mLMUFfS+3xmsJtK5dZtpYWG04NBjvaG6p+yl+rgL/y&#10;Xrq/xr+407E8XNoPXBlSajoZ3l5BRBriU/xwv+s0P1/A/zPpArm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iKcAAAADcAAAADwAAAAAAAAAAAAAAAACYAgAAZHJzL2Rvd25y&#10;ZXYueG1sUEsFBgAAAAAEAAQA9QAAAIUDAAAAAA==&#10;" fillcolor="#bfbfbf [2412]" strokecolor="#41719c" strokeweight="1pt">
                  <v:path arrowok="t"/>
                  <v:textbox>
                    <w:txbxContent>
                      <w:p w14:paraId="33AABD14" w14:textId="77777777" w:rsidR="00150912" w:rsidRPr="006E16DE" w:rsidRDefault="00150912" w:rsidP="00677226">
                        <w:pPr>
                          <w:jc w:val="center"/>
                          <w:rPr>
                            <w:color w:val="000000"/>
                            <w:sz w:val="13"/>
                            <w:szCs w:val="13"/>
                            <w:lang w:val="en-US"/>
                          </w:rPr>
                        </w:pPr>
                        <w:r w:rsidRPr="00A241A2">
                          <w:rPr>
                            <w:b/>
                            <w:color w:val="000000"/>
                            <w:sz w:val="13"/>
                            <w:szCs w:val="13"/>
                            <w:lang w:val="en-US"/>
                          </w:rPr>
                          <w:t>Output 3.2</w:t>
                        </w:r>
                        <w:r w:rsidRPr="006E16DE">
                          <w:rPr>
                            <w:color w:val="000000"/>
                            <w:sz w:val="13"/>
                            <w:szCs w:val="13"/>
                            <w:lang w:val="en-US"/>
                          </w:rPr>
                          <w:t xml:space="preserve">: </w:t>
                        </w:r>
                        <w:r>
                          <w:rPr>
                            <w:color w:val="000000"/>
                            <w:sz w:val="13"/>
                            <w:szCs w:val="13"/>
                            <w:lang w:val="en-US"/>
                          </w:rPr>
                          <w:t>Increased information sharing and coordination between sectors results in improved understanding and implementation of different policies and programmes affecting FFPOs within forest and farm landscapes</w:t>
                        </w:r>
                      </w:p>
                    </w:txbxContent>
                  </v:textbox>
                </v:rect>
                <v:rect id="Rectangle 182" o:spid="_x0000_s1042" style="position:absolute;left:1196;top:44267;width:14834;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e8XsEA&#10;AADcAAAADwAAAGRycy9kb3ducmV2LnhtbERP32vCMBB+F/Y/hBvsTdOVTUo1FhkIexgT6/Z+NGdT&#10;bC4lyWq3v94MBN/u4/t562qyvRjJh86xgudFBoK4cbrjVsHXcTcvQISIrLF3TAp+KUC1eZitsdTu&#10;wgca69iKFMKhRAUmxqGUMjSGLIaFG4gTd3LeYkzQt1J7vKRw28s8y5bSYsepweBAb4aac/1jFfB3&#10;MUr31/lXt/+od8f+E18MKfX0OG1XICJN8S6+ud91ml/k8P9MukBur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XvF7BAAAA3AAAAA8AAAAAAAAAAAAAAAAAmAIAAGRycy9kb3du&#10;cmV2LnhtbFBLBQYAAAAABAAEAPUAAACGAwAAAAA=&#10;" fillcolor="#bfbfbf [2412]" strokecolor="#41719c" strokeweight="1pt">
                  <v:path arrowok="t"/>
                  <v:textbox>
                    <w:txbxContent>
                      <w:p w14:paraId="67338A6F" w14:textId="77777777" w:rsidR="00150912" w:rsidRPr="006E16DE" w:rsidRDefault="00150912" w:rsidP="00677226">
                        <w:pPr>
                          <w:jc w:val="center"/>
                          <w:rPr>
                            <w:color w:val="000000"/>
                            <w:sz w:val="13"/>
                            <w:szCs w:val="13"/>
                            <w:lang w:val="en-US"/>
                          </w:rPr>
                        </w:pPr>
                        <w:r w:rsidRPr="005D7843">
                          <w:rPr>
                            <w:b/>
                            <w:color w:val="000000"/>
                            <w:sz w:val="13"/>
                            <w:szCs w:val="13"/>
                            <w:lang w:val="en-US"/>
                          </w:rPr>
                          <w:t>Output 1.1:</w:t>
                        </w:r>
                        <w:r w:rsidRPr="006E16DE">
                          <w:rPr>
                            <w:color w:val="000000"/>
                            <w:sz w:val="13"/>
                            <w:szCs w:val="13"/>
                            <w:lang w:val="en-US"/>
                          </w:rPr>
                          <w:t xml:space="preserve"> </w:t>
                        </w:r>
                        <w:r>
                          <w:rPr>
                            <w:color w:val="000000"/>
                            <w:sz w:val="13"/>
                            <w:szCs w:val="13"/>
                            <w:lang w:val="en-US"/>
                          </w:rPr>
                          <w:t>Dispersed local forest and farm smallholders, women, and IPs are organized and strengthened to cooperate in (effective and gender inclusive) networks, alliances and federations</w:t>
                        </w:r>
                      </w:p>
                    </w:txbxContent>
                  </v:textbox>
                </v:rect>
                <v:rect id="Rectangle 183" o:spid="_x0000_s1043" style="position:absolute;left:17177;top:44352;width:12579;height:57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ZxcEA&#10;AADcAAAADwAAAGRycy9kb3ducmV2LnhtbERP32vCMBB+F/Y/hBvsTdNtOko1yhgIexiK7Xw/mrMp&#10;NpeSZLXzrzfCYG/38f281Wa0nRjIh9axgudZBoK4drrlRsF3tZ3mIEJE1tg5JgW/FGCzfpissNDu&#10;wgcaytiIFMKhQAUmxr6QMtSGLIaZ64kTd3LeYkzQN1J7vKRw28mXLHuTFltODQZ7+jBUn8sfq4CP&#10;+SDdtfULt/8qt1W3w7khpZ4ex/cliEhj/Bf/uT91mp+/wv2ZdIF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bGcXBAAAA3AAAAA8AAAAAAAAAAAAAAAAAmAIAAGRycy9kb3du&#10;cmV2LnhtbFBLBQYAAAAABAAEAPUAAACGAwAAAAA=&#10;" fillcolor="#bfbfbf [2412]" strokecolor="#41719c" strokeweight="1pt">
                  <v:path arrowok="t"/>
                  <v:textbox>
                    <w:txbxContent>
                      <w:p w14:paraId="61566E3C" w14:textId="77777777" w:rsidR="00150912" w:rsidRPr="006E16DE" w:rsidRDefault="00150912" w:rsidP="00677226">
                        <w:pPr>
                          <w:jc w:val="center"/>
                          <w:rPr>
                            <w:color w:val="000000"/>
                            <w:sz w:val="13"/>
                            <w:szCs w:val="13"/>
                            <w:lang w:val="en-US"/>
                          </w:rPr>
                        </w:pPr>
                        <w:r w:rsidRPr="005D7843">
                          <w:rPr>
                            <w:b/>
                            <w:color w:val="000000"/>
                            <w:sz w:val="13"/>
                            <w:szCs w:val="13"/>
                            <w:lang w:val="en-US"/>
                          </w:rPr>
                          <w:t>Output 2.1</w:t>
                        </w:r>
                        <w:r w:rsidRPr="006E16DE">
                          <w:rPr>
                            <w:color w:val="000000"/>
                            <w:sz w:val="13"/>
                            <w:szCs w:val="13"/>
                            <w:lang w:val="en-US"/>
                          </w:rPr>
                          <w:t>:</w:t>
                        </w:r>
                        <w:r>
                          <w:rPr>
                            <w:color w:val="000000"/>
                            <w:sz w:val="13"/>
                            <w:szCs w:val="13"/>
                            <w:lang w:val="en-US"/>
                          </w:rPr>
                          <w:t xml:space="preserve"> Local FFPOs have knowledge about business development (…) and access to financing mechanisms </w:t>
                        </w:r>
                      </w:p>
                    </w:txbxContent>
                  </v:textbox>
                </v:rect>
                <v:rect id="Rectangle 184" o:spid="_x0000_s1044" style="position:absolute;left:17177;top:51274;width:12579;height:7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KBscEA&#10;AADcAAAADwAAAGRycy9kb3ducmV2LnhtbERP32vCMBB+F/wfwgl709ThpHTGMoSCD7Kxqu9Hc2vK&#10;mktJstrtr18GA9/u4/t5u3KyvRjJh86xgvUqA0HcON1xq+ByrpY5iBCRNfaOScE3BSj389kOC+1u&#10;/E5jHVuRQjgUqMDEOBRShsaQxbByA3HiPpy3GBP0rdQebync9vIxy7bSYsepweBAB0PNZ/1lFfA1&#10;H6X76fyTezvV1bl/xY0hpR4W08sziEhTvIv/3Ued5ucb+HsmXS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gbHBAAAA3AAAAA8AAAAAAAAAAAAAAAAAmAIAAGRycy9kb3du&#10;cmV2LnhtbFBLBQYAAAAABAAEAPUAAACGAwAAAAA=&#10;" fillcolor="#bfbfbf [2412]" strokecolor="#41719c" strokeweight="1pt">
                  <v:path arrowok="t"/>
                  <v:textbox>
                    <w:txbxContent>
                      <w:p w14:paraId="02AB42DE" w14:textId="77777777" w:rsidR="00150912" w:rsidRPr="006E16DE" w:rsidRDefault="00150912" w:rsidP="00677226">
                        <w:pPr>
                          <w:jc w:val="center"/>
                          <w:rPr>
                            <w:color w:val="000000"/>
                            <w:sz w:val="13"/>
                            <w:szCs w:val="13"/>
                            <w:lang w:val="en-US"/>
                          </w:rPr>
                        </w:pPr>
                        <w:r w:rsidRPr="00A241A2">
                          <w:rPr>
                            <w:b/>
                            <w:color w:val="000000"/>
                            <w:sz w:val="13"/>
                            <w:szCs w:val="13"/>
                            <w:lang w:val="en-US"/>
                          </w:rPr>
                          <w:t>Output 2.2</w:t>
                        </w:r>
                        <w:r w:rsidRPr="006E16DE">
                          <w:rPr>
                            <w:color w:val="000000"/>
                            <w:sz w:val="13"/>
                            <w:szCs w:val="13"/>
                            <w:lang w:val="en-US"/>
                          </w:rPr>
                          <w:t>:</w:t>
                        </w:r>
                        <w:r>
                          <w:rPr>
                            <w:color w:val="000000"/>
                            <w:sz w:val="13"/>
                            <w:szCs w:val="13"/>
                            <w:lang w:val="en-US"/>
                          </w:rPr>
                          <w:t xml:space="preserve"> Establishment of services such as producer hubs in support of small scale FFF- facilitated (and actively provided) services to female and male members</w:t>
                        </w:r>
                      </w:p>
                    </w:txbxContent>
                  </v:textbox>
                </v:rect>
                <v:rect id="Rectangle 185" o:spid="_x0000_s1045" style="position:absolute;left:17177;top:60333;width:12579;height:7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4kKsAA&#10;AADcAAAADwAAAGRycy9kb3ducmV2LnhtbERP32vCMBB+F/Y/hBv4pumGjlKNIgNhD0Oxbu9HczbF&#10;5lKSrFb/eiMIe7uP7+ct14NtRU8+NI4VvE0zEMSV0w3XCn6O20kOIkRkja1jUnClAOvVy2iJhXYX&#10;PlBfxlqkEA4FKjAxdoWUoTJkMUxdR5y4k/MWY4K+ltrjJYXbVr5n2Ye02HBqMNjRp6HqXP5ZBfyb&#10;99LdGj93++9ye2x3ODOk1Ph12CxARBriv/jp/tJpfj6HxzPpArm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P4kKsAAAADcAAAADwAAAAAAAAAAAAAAAACYAgAAZHJzL2Rvd25y&#10;ZXYueG1sUEsFBgAAAAAEAAQA9QAAAIUDAAAAAA==&#10;" fillcolor="#bfbfbf [2412]" strokecolor="#41719c" strokeweight="1pt">
                  <v:path arrowok="t"/>
                  <v:textbox>
                    <w:txbxContent>
                      <w:p w14:paraId="13750AEC" w14:textId="77777777" w:rsidR="00150912" w:rsidRPr="006E16DE" w:rsidRDefault="00150912" w:rsidP="00677226">
                        <w:pPr>
                          <w:jc w:val="center"/>
                          <w:rPr>
                            <w:color w:val="000000"/>
                            <w:sz w:val="13"/>
                            <w:szCs w:val="13"/>
                            <w:lang w:val="en-US"/>
                          </w:rPr>
                        </w:pPr>
                        <w:r w:rsidRPr="00A241A2">
                          <w:rPr>
                            <w:b/>
                            <w:color w:val="000000"/>
                            <w:sz w:val="13"/>
                            <w:szCs w:val="13"/>
                            <w:lang w:val="en-US"/>
                          </w:rPr>
                          <w:t>Output 2.3</w:t>
                        </w:r>
                        <w:r w:rsidRPr="006E16DE">
                          <w:rPr>
                            <w:color w:val="000000"/>
                            <w:sz w:val="13"/>
                            <w:szCs w:val="13"/>
                            <w:lang w:val="en-US"/>
                          </w:rPr>
                          <w:t>:</w:t>
                        </w:r>
                        <w:r>
                          <w:rPr>
                            <w:color w:val="000000"/>
                            <w:sz w:val="13"/>
                            <w:szCs w:val="13"/>
                            <w:lang w:val="en-US"/>
                          </w:rPr>
                          <w:t xml:space="preserve"> Experience sharing and exchanges between FFPOs involving men and women result in increased resilience, improved practices and continued networking </w:t>
                        </w:r>
                      </w:p>
                    </w:txbxContent>
                  </v:textbox>
                </v:rect>
                <w10:wrap type="through"/>
              </v:group>
            </w:pict>
          </mc:Fallback>
        </mc:AlternateContent>
      </w:r>
      <w:r w:rsidRPr="00677226">
        <w:rPr>
          <w:noProof/>
          <w:lang w:val="en-US"/>
        </w:rPr>
        <mc:AlternateContent>
          <mc:Choice Requires="wps">
            <w:drawing>
              <wp:anchor distT="0" distB="0" distL="114300" distR="114300" simplePos="0" relativeHeight="251666432" behindDoc="0" locked="0" layoutInCell="1" allowOverlap="1" wp14:anchorId="7874CFD4" wp14:editId="3455F539">
                <wp:simplePos x="0" y="0"/>
                <wp:positionH relativeFrom="column">
                  <wp:posOffset>1327138</wp:posOffset>
                </wp:positionH>
                <wp:positionV relativeFrom="paragraph">
                  <wp:posOffset>323215</wp:posOffset>
                </wp:positionV>
                <wp:extent cx="3543300" cy="338455"/>
                <wp:effectExtent l="0" t="0" r="38100" b="17145"/>
                <wp:wrapThrough wrapText="bothSides">
                  <wp:wrapPolygon edited="0">
                    <wp:start x="0" y="0"/>
                    <wp:lineTo x="0" y="21073"/>
                    <wp:lineTo x="21677" y="21073"/>
                    <wp:lineTo x="21677" y="0"/>
                    <wp:lineTo x="0" y="0"/>
                  </wp:wrapPolygon>
                </wp:wrapThrough>
                <wp:docPr id="186" name="Rectangle 186"/>
                <wp:cNvGraphicFramePr/>
                <a:graphic xmlns:a="http://schemas.openxmlformats.org/drawingml/2006/main">
                  <a:graphicData uri="http://schemas.microsoft.com/office/word/2010/wordprocessingShape">
                    <wps:wsp>
                      <wps:cNvSpPr/>
                      <wps:spPr>
                        <a:xfrm>
                          <a:off x="0" y="0"/>
                          <a:ext cx="3543300" cy="33845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C788B7" w14:textId="77777777" w:rsidR="00150912" w:rsidRPr="00A9135E" w:rsidRDefault="00150912" w:rsidP="00677226">
                            <w:pPr>
                              <w:jc w:val="center"/>
                              <w:rPr>
                                <w:b/>
                                <w:color w:val="000000" w:themeColor="text1"/>
                                <w:lang w:val="en-US"/>
                              </w:rPr>
                            </w:pPr>
                            <w:r>
                              <w:rPr>
                                <w:b/>
                                <w:color w:val="000000" w:themeColor="text1"/>
                                <w:lang w:val="en-US"/>
                              </w:rPr>
                              <w:t>Figure 1</w:t>
                            </w:r>
                            <w:r w:rsidRPr="00A9135E">
                              <w:rPr>
                                <w:b/>
                                <w:color w:val="000000" w:themeColor="text1"/>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74CFD4" id="Rectangle 186" o:spid="_x0000_s1046" style="position:absolute;left:0;text-align:left;margin-left:104.5pt;margin-top:25.45pt;width:279pt;height:26.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" filled="f" strokecolor="white [3212]" strokeweight="1pt">
                <v:textbox>
                  <w:txbxContent>
                    <w:p w14:paraId="46C788B7" w14:textId="77777777" w:rsidR="00150912" w:rsidRPr="00A9135E" w:rsidRDefault="00150912" w:rsidP="00677226">
                      <w:pPr>
                        <w:jc w:val="center"/>
                        <w:rPr>
                          <w:b/>
                          <w:color w:val="000000" w:themeColor="text1"/>
                          <w:lang w:val="en-US"/>
                        </w:rPr>
                      </w:pPr>
                      <w:r>
                        <w:rPr>
                          <w:b/>
                          <w:color w:val="000000" w:themeColor="text1"/>
                          <w:lang w:val="en-US"/>
                        </w:rPr>
                        <w:t>Figure 1</w:t>
                      </w:r>
                      <w:r w:rsidRPr="00A9135E">
                        <w:rPr>
                          <w:b/>
                          <w:color w:val="000000" w:themeColor="text1"/>
                          <w:lang w:val="en-US"/>
                        </w:rPr>
                        <w:t xml:space="preserve">: </w:t>
                      </w:r>
                    </w:p>
                  </w:txbxContent>
                </v:textbox>
                <w10:wrap type="through"/>
              </v:rect>
            </w:pict>
          </mc:Fallback>
        </mc:AlternateContent>
      </w:r>
    </w:p>
    <w:p w14:paraId="14B25045" w14:textId="77777777" w:rsidR="00677226" w:rsidRPr="00677226" w:rsidRDefault="00677226" w:rsidP="00677226">
      <w:pPr>
        <w:pStyle w:val="ParagraphOED"/>
        <w:numPr>
          <w:ilvl w:val="0"/>
          <w:numId w:val="0"/>
        </w:numPr>
        <w:spacing w:after="120"/>
        <w:ind w:left="360"/>
        <w:rPr>
          <w:rFonts w:eastAsia="Cambria"/>
          <w:lang w:val="en-US" w:eastAsia="fr-FR"/>
        </w:rPr>
      </w:pPr>
    </w:p>
    <w:p w14:paraId="17BE2C3A" w14:textId="77777777" w:rsidR="00677226" w:rsidRPr="00677226" w:rsidRDefault="00677226" w:rsidP="00677226">
      <w:pPr>
        <w:pStyle w:val="ListParagraph"/>
        <w:rPr>
          <w:rFonts w:ascii="Segoe UI" w:hAnsi="Segoe UI" w:cs="Segoe UI"/>
          <w:sz w:val="21"/>
          <w:szCs w:val="21"/>
          <w:lang w:val="en-US"/>
        </w:rPr>
      </w:pPr>
    </w:p>
    <w:p w14:paraId="75B379A5" w14:textId="64ECD3F4" w:rsidR="00677226" w:rsidRPr="00677226" w:rsidRDefault="00196D80" w:rsidP="00677226">
      <w:pPr>
        <w:pStyle w:val="ParagraphOED"/>
        <w:spacing w:after="120"/>
        <w:rPr>
          <w:rFonts w:eastAsia="Cambria"/>
          <w:lang w:val="en-US" w:eastAsia="fr-FR"/>
        </w:rPr>
      </w:pPr>
      <w:r>
        <w:rPr>
          <w:lang w:val="en-US"/>
        </w:rPr>
        <w:t>B</w:t>
      </w:r>
      <w:r w:rsidR="00677226" w:rsidRPr="00677226">
        <w:rPr>
          <w:lang w:val="en-US"/>
        </w:rPr>
        <w:t xml:space="preserve">etween the levels of </w:t>
      </w:r>
      <w:r w:rsidR="00990F21">
        <w:rPr>
          <w:lang w:val="en-US"/>
        </w:rPr>
        <w:t>outcome</w:t>
      </w:r>
      <w:r w:rsidR="00677226" w:rsidRPr="00677226">
        <w:rPr>
          <w:lang w:val="en-US"/>
        </w:rPr>
        <w:t xml:space="preserve">s and </w:t>
      </w:r>
      <w:r w:rsidR="007826FD">
        <w:rPr>
          <w:lang w:val="en-US"/>
        </w:rPr>
        <w:t>impact</w:t>
      </w:r>
      <w:r w:rsidR="00677226" w:rsidRPr="00677226">
        <w:rPr>
          <w:lang w:val="en-US"/>
        </w:rPr>
        <w:t>s</w:t>
      </w:r>
      <w:r>
        <w:rPr>
          <w:lang w:val="en-US"/>
        </w:rPr>
        <w:t xml:space="preserve">, </w:t>
      </w:r>
      <w:r w:rsidR="00677226" w:rsidRPr="00677226">
        <w:rPr>
          <w:lang w:val="en-US"/>
        </w:rPr>
        <w:t xml:space="preserve">the </w:t>
      </w:r>
      <w:r>
        <w:rPr>
          <w:lang w:val="en-US"/>
        </w:rPr>
        <w:t xml:space="preserve">project </w:t>
      </w:r>
      <w:r w:rsidR="00677226" w:rsidRPr="00677226">
        <w:rPr>
          <w:lang w:val="en-US"/>
        </w:rPr>
        <w:t>design should express the main changes expected to take place as “</w:t>
      </w:r>
      <w:r>
        <w:rPr>
          <w:lang w:val="en-US"/>
        </w:rPr>
        <w:t>i</w:t>
      </w:r>
      <w:r w:rsidR="00677226" w:rsidRPr="00677226">
        <w:rPr>
          <w:lang w:val="en-US"/>
        </w:rPr>
        <w:t xml:space="preserve">ntermediate </w:t>
      </w:r>
      <w:r>
        <w:rPr>
          <w:lang w:val="en-US"/>
        </w:rPr>
        <w:t>s</w:t>
      </w:r>
      <w:r w:rsidR="00677226" w:rsidRPr="00677226">
        <w:rPr>
          <w:lang w:val="en-US"/>
        </w:rPr>
        <w:t xml:space="preserve">tates (IS)”, as the stepping-stones to </w:t>
      </w:r>
      <w:r w:rsidR="007826FD">
        <w:rPr>
          <w:lang w:val="en-US"/>
        </w:rPr>
        <w:t>impact</w:t>
      </w:r>
      <w:r w:rsidR="00677226" w:rsidRPr="00677226">
        <w:rPr>
          <w:lang w:val="en-US"/>
        </w:rPr>
        <w:t xml:space="preserve">s in the respective pathways. It is therefore important to indicate explicitly in the ToC the assumptions </w:t>
      </w:r>
      <w:r>
        <w:rPr>
          <w:lang w:val="en-US"/>
        </w:rPr>
        <w:t>required to transform</w:t>
      </w:r>
      <w:r w:rsidRPr="00677226">
        <w:rPr>
          <w:lang w:val="en-US"/>
        </w:rPr>
        <w:t xml:space="preserve"> </w:t>
      </w:r>
      <w:r w:rsidR="00990F21">
        <w:rPr>
          <w:lang w:val="en-US"/>
        </w:rPr>
        <w:t>outcome</w:t>
      </w:r>
      <w:r w:rsidR="00677226" w:rsidRPr="00677226">
        <w:rPr>
          <w:lang w:val="en-US"/>
        </w:rPr>
        <w:t xml:space="preserve">s </w:t>
      </w:r>
      <w:r w:rsidRPr="00A360E2">
        <w:rPr>
          <w:lang w:val="en-US"/>
        </w:rPr>
        <w:t>into</w:t>
      </w:r>
      <w:r w:rsidR="00677226" w:rsidRPr="00A360E2">
        <w:rPr>
          <w:lang w:val="en-US"/>
        </w:rPr>
        <w:t xml:space="preserve"> intermediate results, and </w:t>
      </w:r>
      <w:r w:rsidR="00677226" w:rsidRPr="00677226">
        <w:rPr>
          <w:lang w:val="en-US"/>
        </w:rPr>
        <w:t xml:space="preserve">from there to planned impacts. </w:t>
      </w:r>
      <w:r w:rsidR="00677226" w:rsidRPr="00677226">
        <w:rPr>
          <w:rFonts w:eastAsia="Cambria"/>
          <w:lang w:val="en-US" w:eastAsia="fr-FR"/>
        </w:rPr>
        <w:t xml:space="preserve">The MTE reconstructed the ToC based on the original in order to include the missing building blocks (Assumptions and Impact Drivers); this provides a framework that </w:t>
      </w:r>
      <w:r w:rsidR="00677226" w:rsidRPr="00677226">
        <w:rPr>
          <w:rFonts w:eastAsia="Cambria"/>
          <w:lang w:val="en-US" w:eastAsia="fr-FR"/>
        </w:rPr>
        <w:lastRenderedPageBreak/>
        <w:t xml:space="preserve">more clearly articulates the conditions that are required to reach the expected impact. The reconstructed ToC does not modify the </w:t>
      </w:r>
      <w:r w:rsidR="00990F21">
        <w:rPr>
          <w:rFonts w:eastAsia="Cambria"/>
          <w:lang w:val="en-US" w:eastAsia="fr-FR"/>
        </w:rPr>
        <w:t>o</w:t>
      </w:r>
      <w:r w:rsidR="00677226" w:rsidRPr="00677226">
        <w:rPr>
          <w:rFonts w:eastAsia="Cambria"/>
          <w:lang w:val="en-US" w:eastAsia="fr-FR"/>
        </w:rPr>
        <w:t xml:space="preserve">utputs, </w:t>
      </w:r>
      <w:r w:rsidR="00990F21">
        <w:rPr>
          <w:rFonts w:eastAsia="Cambria"/>
          <w:lang w:val="en-US" w:eastAsia="fr-FR"/>
        </w:rPr>
        <w:t>o</w:t>
      </w:r>
      <w:r w:rsidR="00677226" w:rsidRPr="00677226">
        <w:rPr>
          <w:rFonts w:eastAsia="Cambria"/>
          <w:lang w:val="en-US" w:eastAsia="fr-FR"/>
        </w:rPr>
        <w:t xml:space="preserve">utcomes, </w:t>
      </w:r>
      <w:r w:rsidR="00990F21">
        <w:rPr>
          <w:rFonts w:eastAsia="Cambria"/>
          <w:lang w:val="en-US" w:eastAsia="fr-FR"/>
        </w:rPr>
        <w:t>i</w:t>
      </w:r>
      <w:r w:rsidR="00677226" w:rsidRPr="00677226">
        <w:rPr>
          <w:rFonts w:eastAsia="Cambria"/>
          <w:lang w:val="en-US" w:eastAsia="fr-FR"/>
        </w:rPr>
        <w:t xml:space="preserve">mpact and </w:t>
      </w:r>
      <w:r w:rsidR="006708EA">
        <w:rPr>
          <w:rFonts w:eastAsia="Cambria"/>
          <w:lang w:val="en-US" w:eastAsia="fr-FR"/>
        </w:rPr>
        <w:t>vision</w:t>
      </w:r>
      <w:r w:rsidR="00677226" w:rsidRPr="00677226">
        <w:rPr>
          <w:rFonts w:eastAsia="Cambria"/>
          <w:lang w:val="en-US" w:eastAsia="fr-FR"/>
        </w:rPr>
        <w:t>. Rather it places them together with Intermediate Results (the current Pillars), Assumptions and Impact Drivers into a graphic representation of the FFF.</w:t>
      </w:r>
    </w:p>
    <w:p w14:paraId="014EA136" w14:textId="2296A8E2" w:rsidR="00677226" w:rsidRPr="00677226" w:rsidRDefault="00677226" w:rsidP="00677226">
      <w:pPr>
        <w:pStyle w:val="ParagraphOED"/>
        <w:rPr>
          <w:rFonts w:eastAsia="Cambria"/>
          <w:lang w:val="en-US" w:eastAsia="fr-FR"/>
        </w:rPr>
      </w:pPr>
      <w:r w:rsidRPr="00677226">
        <w:rPr>
          <w:rFonts w:eastAsia="Cambria"/>
          <w:lang w:val="en-US" w:eastAsia="fr-FR"/>
        </w:rPr>
        <w:t xml:space="preserve">The FFF ToC building blocks are illustrated in Figure 2. The original ToC blocks are illustrated in green </w:t>
      </w:r>
      <w:r w:rsidR="00341C89">
        <w:rPr>
          <w:rFonts w:eastAsia="Cambria"/>
          <w:lang w:val="en-US" w:eastAsia="fr-FR"/>
        </w:rPr>
        <w:t>with</w:t>
      </w:r>
      <w:r w:rsidRPr="00677226">
        <w:rPr>
          <w:rFonts w:eastAsia="Cambria"/>
          <w:lang w:val="en-US" w:eastAsia="fr-FR"/>
        </w:rPr>
        <w:t xml:space="preserve"> connecting black arrows, and are unchanged. Dashed black arrows </w:t>
      </w:r>
      <w:r w:rsidR="00341C89">
        <w:rPr>
          <w:rFonts w:eastAsia="Cambria"/>
          <w:lang w:val="en-US" w:eastAsia="fr-FR"/>
        </w:rPr>
        <w:t>were</w:t>
      </w:r>
      <w:r w:rsidR="00341C89" w:rsidRPr="00677226">
        <w:rPr>
          <w:rFonts w:eastAsia="Cambria"/>
          <w:lang w:val="en-US" w:eastAsia="fr-FR"/>
        </w:rPr>
        <w:t xml:space="preserve"> </w:t>
      </w:r>
      <w:r w:rsidRPr="00677226">
        <w:rPr>
          <w:rFonts w:eastAsia="Cambria"/>
          <w:lang w:val="en-US" w:eastAsia="fr-FR"/>
        </w:rPr>
        <w:t xml:space="preserve">added to show the connectedness </w:t>
      </w:r>
      <w:r w:rsidR="00341C89">
        <w:rPr>
          <w:rFonts w:eastAsia="Cambria"/>
          <w:lang w:val="en-US" w:eastAsia="fr-FR"/>
        </w:rPr>
        <w:t>based on</w:t>
      </w:r>
      <w:r w:rsidR="00341C89" w:rsidRPr="00677226">
        <w:rPr>
          <w:rFonts w:eastAsia="Cambria"/>
          <w:lang w:val="en-US" w:eastAsia="fr-FR"/>
        </w:rPr>
        <w:t xml:space="preserve"> </w:t>
      </w:r>
      <w:r w:rsidRPr="00677226">
        <w:rPr>
          <w:rFonts w:eastAsia="Cambria"/>
          <w:lang w:val="en-US" w:eastAsia="fr-FR"/>
        </w:rPr>
        <w:t xml:space="preserve">the </w:t>
      </w:r>
      <w:r w:rsidR="00341C89">
        <w:rPr>
          <w:rFonts w:eastAsia="Cambria"/>
          <w:lang w:val="en-US" w:eastAsia="fr-FR"/>
        </w:rPr>
        <w:t>p</w:t>
      </w:r>
      <w:r w:rsidRPr="00677226">
        <w:rPr>
          <w:rFonts w:eastAsia="Cambria"/>
          <w:lang w:val="en-US" w:eastAsia="fr-FR"/>
        </w:rPr>
        <w:t>roject implementation experience to date. Other colors indicate the blocks that are missing in the original ToC: blue for the Assumptions, and dark orange for Impact Drivers.</w:t>
      </w:r>
    </w:p>
    <w:p w14:paraId="408B483E" w14:textId="5F7353CA" w:rsidR="00677226" w:rsidRPr="00677226" w:rsidRDefault="00677226" w:rsidP="00677226">
      <w:pPr>
        <w:pStyle w:val="ParagraphOED"/>
        <w:rPr>
          <w:rFonts w:eastAsia="Cambria"/>
          <w:lang w:val="en-US" w:eastAsia="fr-FR"/>
        </w:rPr>
      </w:pPr>
      <w:r w:rsidRPr="00677226">
        <w:rPr>
          <w:rFonts w:eastAsia="Cambria"/>
          <w:lang w:val="en-US" w:eastAsia="fr-FR"/>
        </w:rPr>
        <w:t xml:space="preserve">During the country visits, the MTE </w:t>
      </w:r>
      <w:r w:rsidR="00341C89">
        <w:rPr>
          <w:rFonts w:eastAsia="Cambria"/>
          <w:lang w:val="en-US" w:eastAsia="fr-FR"/>
        </w:rPr>
        <w:t>t</w:t>
      </w:r>
      <w:r w:rsidRPr="00677226">
        <w:rPr>
          <w:rFonts w:eastAsia="Cambria"/>
          <w:lang w:val="en-US" w:eastAsia="fr-FR"/>
        </w:rPr>
        <w:t xml:space="preserve">eam discussed with National Facilitators and their key partners the conditions necessary to </w:t>
      </w:r>
      <w:r w:rsidR="00341C89">
        <w:rPr>
          <w:rFonts w:eastAsia="Cambria"/>
          <w:lang w:val="en-US" w:eastAsia="fr-FR"/>
        </w:rPr>
        <w:t>achieve</w:t>
      </w:r>
      <w:r w:rsidR="00341C89" w:rsidRPr="00677226">
        <w:rPr>
          <w:rFonts w:eastAsia="Cambria"/>
          <w:lang w:val="en-US" w:eastAsia="fr-FR"/>
        </w:rPr>
        <w:t xml:space="preserve"> </w:t>
      </w:r>
      <w:r w:rsidRPr="00677226">
        <w:rPr>
          <w:rFonts w:eastAsia="Cambria"/>
          <w:lang w:val="en-US" w:eastAsia="fr-FR"/>
        </w:rPr>
        <w:t xml:space="preserve">impact. The information obtained was used to identify factors and conditions that influence (or may influence) progress to impact. </w:t>
      </w:r>
      <w:r w:rsidRPr="00677226">
        <w:rPr>
          <w:lang w:val="en-US"/>
        </w:rPr>
        <w:t xml:space="preserve">The reconstructed ToC shows that to </w:t>
      </w:r>
      <w:r w:rsidR="00341C89">
        <w:rPr>
          <w:lang w:val="en-US"/>
        </w:rPr>
        <w:t>achieve</w:t>
      </w:r>
      <w:r w:rsidRPr="00677226">
        <w:rPr>
          <w:lang w:val="en-US"/>
        </w:rPr>
        <w:t xml:space="preserve"> FFF </w:t>
      </w:r>
      <w:r w:rsidR="007826FD">
        <w:rPr>
          <w:lang w:val="en-US"/>
        </w:rPr>
        <w:t>impact</w:t>
      </w:r>
      <w:r w:rsidRPr="00677226">
        <w:rPr>
          <w:lang w:val="en-US"/>
        </w:rPr>
        <w:t xml:space="preserve">, </w:t>
      </w:r>
      <w:r w:rsidR="00341C89">
        <w:rPr>
          <w:lang w:val="en-US"/>
        </w:rPr>
        <w:t xml:space="preserve">the following </w:t>
      </w:r>
      <w:r w:rsidRPr="00677226">
        <w:rPr>
          <w:lang w:val="en-US"/>
        </w:rPr>
        <w:t xml:space="preserve">three Intermediary States (IS) that correspond to the </w:t>
      </w:r>
      <w:r w:rsidR="00341C89">
        <w:rPr>
          <w:lang w:val="en-US"/>
        </w:rPr>
        <w:t>three</w:t>
      </w:r>
      <w:r w:rsidRPr="00677226">
        <w:rPr>
          <w:lang w:val="en-US"/>
        </w:rPr>
        <w:t xml:space="preserve"> Pillars must be achieved</w:t>
      </w:r>
      <w:r w:rsidR="00341C89">
        <w:rPr>
          <w:lang w:val="en-US"/>
        </w:rPr>
        <w:t>:</w:t>
      </w:r>
    </w:p>
    <w:p w14:paraId="3A5F5222" w14:textId="77777777" w:rsidR="00677226" w:rsidRPr="00677226" w:rsidRDefault="00677226" w:rsidP="002C3470">
      <w:pPr>
        <w:pStyle w:val="ListParagraph"/>
        <w:widowControl w:val="0"/>
        <w:numPr>
          <w:ilvl w:val="0"/>
          <w:numId w:val="19"/>
        </w:numPr>
        <w:autoSpaceDE w:val="0"/>
        <w:autoSpaceDN w:val="0"/>
        <w:adjustRightInd w:val="0"/>
        <w:spacing w:after="120"/>
        <w:rPr>
          <w:rFonts w:ascii="Segoe UI" w:hAnsi="Segoe UI" w:cs="Segoe UI"/>
          <w:sz w:val="21"/>
          <w:szCs w:val="21"/>
          <w:lang w:val="en-US"/>
        </w:rPr>
      </w:pPr>
      <w:r w:rsidRPr="00677226">
        <w:rPr>
          <w:rFonts w:ascii="Segoe UI" w:hAnsi="Segoe UI" w:cs="Segoe UI"/>
          <w:sz w:val="21"/>
          <w:szCs w:val="21"/>
          <w:lang w:val="en-US"/>
        </w:rPr>
        <w:t>IS-1: FFPOs</w:t>
      </w:r>
      <w:r w:rsidR="00341C89">
        <w:rPr>
          <w:rFonts w:ascii="Segoe UI" w:hAnsi="Segoe UI" w:cs="Segoe UI"/>
          <w:sz w:val="21"/>
          <w:szCs w:val="21"/>
          <w:lang w:val="en-US"/>
        </w:rPr>
        <w:t>’</w:t>
      </w:r>
      <w:r w:rsidRPr="00677226">
        <w:rPr>
          <w:rFonts w:ascii="Segoe UI" w:hAnsi="Segoe UI" w:cs="Segoe UI"/>
          <w:sz w:val="21"/>
          <w:szCs w:val="21"/>
          <w:lang w:val="en-US"/>
        </w:rPr>
        <w:t xml:space="preserve"> capacity for doing business is enhanced and they engage in policy decision</w:t>
      </w:r>
      <w:r w:rsidR="00341C89">
        <w:rPr>
          <w:rFonts w:ascii="Segoe UI" w:hAnsi="Segoe UI" w:cs="Segoe UI"/>
          <w:sz w:val="21"/>
          <w:szCs w:val="21"/>
          <w:lang w:val="en-US"/>
        </w:rPr>
        <w:t>s</w:t>
      </w:r>
      <w:r w:rsidRPr="00677226">
        <w:rPr>
          <w:rFonts w:ascii="Segoe UI" w:hAnsi="Segoe UI" w:cs="Segoe UI"/>
          <w:sz w:val="21"/>
          <w:szCs w:val="21"/>
          <w:lang w:val="en-US"/>
        </w:rPr>
        <w:t>;</w:t>
      </w:r>
    </w:p>
    <w:p w14:paraId="75DEBEF6" w14:textId="77777777" w:rsidR="00677226" w:rsidRPr="00677226" w:rsidRDefault="00677226" w:rsidP="002C3470">
      <w:pPr>
        <w:pStyle w:val="ListParagraph"/>
        <w:widowControl w:val="0"/>
        <w:numPr>
          <w:ilvl w:val="0"/>
          <w:numId w:val="19"/>
        </w:numPr>
        <w:autoSpaceDE w:val="0"/>
        <w:autoSpaceDN w:val="0"/>
        <w:adjustRightInd w:val="0"/>
        <w:spacing w:after="120"/>
        <w:rPr>
          <w:rFonts w:ascii="Segoe UI" w:hAnsi="Segoe UI" w:cs="Segoe UI"/>
          <w:sz w:val="21"/>
          <w:szCs w:val="21"/>
          <w:lang w:val="en-US"/>
        </w:rPr>
      </w:pPr>
      <w:r w:rsidRPr="00677226">
        <w:rPr>
          <w:rFonts w:ascii="Segoe UI" w:hAnsi="Segoe UI" w:cs="Segoe UI"/>
          <w:sz w:val="21"/>
          <w:szCs w:val="21"/>
          <w:lang w:val="en-US"/>
        </w:rPr>
        <w:t>IS-2: Multi-sectoral stakeholders</w:t>
      </w:r>
      <w:r w:rsidR="00341C89">
        <w:rPr>
          <w:rFonts w:ascii="Segoe UI" w:hAnsi="Segoe UI" w:cs="Segoe UI"/>
          <w:sz w:val="21"/>
          <w:szCs w:val="21"/>
          <w:lang w:val="en-US"/>
        </w:rPr>
        <w:t>’</w:t>
      </w:r>
      <w:r w:rsidRPr="00677226">
        <w:rPr>
          <w:rFonts w:ascii="Segoe UI" w:hAnsi="Segoe UI" w:cs="Segoe UI"/>
          <w:sz w:val="21"/>
          <w:szCs w:val="21"/>
          <w:lang w:val="en-US"/>
        </w:rPr>
        <w:t xml:space="preserve"> policy platforms are catalyzed;</w:t>
      </w:r>
    </w:p>
    <w:p w14:paraId="7D50D0AF" w14:textId="77777777" w:rsidR="00677226" w:rsidRPr="00677226" w:rsidRDefault="00677226" w:rsidP="002C3470">
      <w:pPr>
        <w:pStyle w:val="ListParagraph"/>
        <w:widowControl w:val="0"/>
        <w:numPr>
          <w:ilvl w:val="0"/>
          <w:numId w:val="19"/>
        </w:numPr>
        <w:autoSpaceDE w:val="0"/>
        <w:autoSpaceDN w:val="0"/>
        <w:adjustRightInd w:val="0"/>
        <w:spacing w:after="120"/>
        <w:rPr>
          <w:rFonts w:ascii="Segoe UI" w:hAnsi="Segoe UI" w:cs="Segoe UI"/>
          <w:sz w:val="21"/>
          <w:szCs w:val="21"/>
          <w:lang w:val="en-US"/>
        </w:rPr>
      </w:pPr>
      <w:r w:rsidRPr="00677226">
        <w:rPr>
          <w:rFonts w:ascii="Segoe UI" w:hAnsi="Segoe UI" w:cs="Segoe UI"/>
          <w:sz w:val="21"/>
          <w:szCs w:val="21"/>
          <w:lang w:val="en-US"/>
        </w:rPr>
        <w:t>IS-3: Local voices are linked to global processes.</w:t>
      </w:r>
    </w:p>
    <w:p w14:paraId="2062CA61" w14:textId="20803EC0" w:rsidR="00677226" w:rsidRPr="00677226" w:rsidRDefault="00677226" w:rsidP="00677226">
      <w:pPr>
        <w:pStyle w:val="ParagraphOED"/>
        <w:spacing w:after="120"/>
        <w:rPr>
          <w:lang w:val="en-US"/>
        </w:rPr>
      </w:pPr>
      <w:r w:rsidRPr="00677226">
        <w:rPr>
          <w:lang w:val="en-US"/>
        </w:rPr>
        <w:t>To achieve IS1, FFF enhances the FFPOs</w:t>
      </w:r>
      <w:r w:rsidR="00341C89">
        <w:rPr>
          <w:lang w:val="en-US"/>
        </w:rPr>
        <w:t>’</w:t>
      </w:r>
      <w:r w:rsidRPr="00677226">
        <w:rPr>
          <w:lang w:val="en-US"/>
        </w:rPr>
        <w:t xml:space="preserve"> capacity for doing business and engaging in policy decision processes. The MTE found that despite the considerable progress made in implementing related </w:t>
      </w:r>
      <w:r w:rsidR="00990F21">
        <w:rPr>
          <w:lang w:val="en-US"/>
        </w:rPr>
        <w:t>output</w:t>
      </w:r>
      <w:r w:rsidRPr="00677226">
        <w:rPr>
          <w:lang w:val="en-US"/>
        </w:rPr>
        <w:t xml:space="preserve">s at </w:t>
      </w:r>
      <w:r w:rsidR="00341C89">
        <w:rPr>
          <w:lang w:val="en-US"/>
        </w:rPr>
        <w:t xml:space="preserve">the </w:t>
      </w:r>
      <w:r w:rsidRPr="00677226">
        <w:rPr>
          <w:lang w:val="en-US"/>
        </w:rPr>
        <w:t>FFPO level (as demonstrated later in this report), the real changes for sustainable results can take place if two important Assumptions are met:</w:t>
      </w:r>
    </w:p>
    <w:p w14:paraId="08FAA802" w14:textId="77777777" w:rsidR="00677226" w:rsidRPr="00677226" w:rsidRDefault="00677226" w:rsidP="002C3470">
      <w:pPr>
        <w:pStyle w:val="ParagraphOED"/>
        <w:numPr>
          <w:ilvl w:val="0"/>
          <w:numId w:val="20"/>
        </w:numPr>
        <w:spacing w:after="120"/>
        <w:rPr>
          <w:lang w:val="en-US"/>
        </w:rPr>
      </w:pPr>
      <w:r w:rsidRPr="00677226">
        <w:rPr>
          <w:lang w:val="en-US"/>
        </w:rPr>
        <w:t xml:space="preserve">Governments put in place conditions enabling FFPOs to engage in business and policy formation; </w:t>
      </w:r>
    </w:p>
    <w:p w14:paraId="130C141E" w14:textId="77777777" w:rsidR="00677226" w:rsidRPr="00677226" w:rsidRDefault="00677226" w:rsidP="002C3470">
      <w:pPr>
        <w:pStyle w:val="ParagraphOED"/>
        <w:numPr>
          <w:ilvl w:val="0"/>
          <w:numId w:val="20"/>
        </w:numPr>
        <w:spacing w:after="120"/>
        <w:rPr>
          <w:lang w:val="en-US"/>
        </w:rPr>
      </w:pPr>
      <w:r w:rsidRPr="00677226">
        <w:rPr>
          <w:lang w:val="en-US"/>
        </w:rPr>
        <w:t xml:space="preserve">Partnerships with </w:t>
      </w:r>
      <w:r w:rsidRPr="00677226">
        <w:rPr>
          <w:rFonts w:eastAsia="Cambria"/>
          <w:lang w:val="en-US" w:eastAsia="fr-FR"/>
        </w:rPr>
        <w:t>Financial Institutions (FIs) and Micro-Financial Institutions (MFIs)</w:t>
      </w:r>
      <w:r w:rsidRPr="00677226" w:rsidDel="00D36189">
        <w:rPr>
          <w:lang w:val="en-US"/>
        </w:rPr>
        <w:t xml:space="preserve"> </w:t>
      </w:r>
      <w:r w:rsidRPr="00677226">
        <w:rPr>
          <w:lang w:val="en-US"/>
        </w:rPr>
        <w:t>can be mobilized to address FFPOs</w:t>
      </w:r>
      <w:r w:rsidR="00341C89">
        <w:rPr>
          <w:lang w:val="en-US"/>
        </w:rPr>
        <w:t>’</w:t>
      </w:r>
      <w:r w:rsidRPr="00677226">
        <w:rPr>
          <w:lang w:val="en-US"/>
        </w:rPr>
        <w:t xml:space="preserve"> finance issues. </w:t>
      </w:r>
    </w:p>
    <w:p w14:paraId="516C9000" w14:textId="77777777" w:rsidR="00677226" w:rsidRPr="00677226" w:rsidRDefault="00677226" w:rsidP="00677226">
      <w:pPr>
        <w:pStyle w:val="ParagraphOED"/>
        <w:spacing w:after="120"/>
        <w:rPr>
          <w:lang w:val="en-US"/>
        </w:rPr>
      </w:pPr>
      <w:r w:rsidRPr="00677226">
        <w:rPr>
          <w:lang w:val="en-US"/>
        </w:rPr>
        <w:t>To achieve IS-2, FFF intends to catalyze multi-sectoral policy platforms. However, this highly political objective can be reached only if, as above, the Assumption that</w:t>
      </w:r>
      <w:r w:rsidRPr="00677226">
        <w:rPr>
          <w:rFonts w:eastAsia="Calibri"/>
          <w:color w:val="FFFFFF"/>
          <w:kern w:val="24"/>
          <w:lang w:val="en-US"/>
        </w:rPr>
        <w:t xml:space="preserve"> </w:t>
      </w:r>
      <w:r w:rsidRPr="00677226">
        <w:rPr>
          <w:rFonts w:eastAsia="Calibri"/>
          <w:color w:val="000000"/>
          <w:kern w:val="24"/>
          <w:lang w:val="en-US"/>
        </w:rPr>
        <w:t>“</w:t>
      </w:r>
      <w:r w:rsidRPr="00677226">
        <w:rPr>
          <w:color w:val="000000"/>
          <w:lang w:val="en-US"/>
        </w:rPr>
        <w:t>Governments</w:t>
      </w:r>
      <w:r w:rsidRPr="00677226">
        <w:rPr>
          <w:lang w:val="en-US"/>
        </w:rPr>
        <w:t xml:space="preserve"> put in place conditions enabling FFPOs to engage in business and policy formation” is met.</w:t>
      </w:r>
    </w:p>
    <w:p w14:paraId="4CDD2651" w14:textId="72F4066B" w:rsidR="00677226" w:rsidRPr="00677226" w:rsidRDefault="00677226" w:rsidP="00677226">
      <w:pPr>
        <w:pStyle w:val="ParagraphOED"/>
        <w:spacing w:after="120"/>
        <w:rPr>
          <w:lang w:val="en-US"/>
        </w:rPr>
      </w:pPr>
      <w:r w:rsidRPr="00677226">
        <w:rPr>
          <w:lang w:val="en-US"/>
        </w:rPr>
        <w:t xml:space="preserve"> To achieve IS-3, FFF intends to link local voices to global processes. This can be achieved if the Assumption th</w:t>
      </w:r>
      <w:r w:rsidR="00341C89">
        <w:rPr>
          <w:lang w:val="en-US"/>
        </w:rPr>
        <w:t>at</w:t>
      </w:r>
      <w:r w:rsidRPr="00677226">
        <w:rPr>
          <w:lang w:val="en-US"/>
        </w:rPr>
        <w:t xml:space="preserve"> “avenues for exchange at regional and global levels are offered” is met. </w:t>
      </w:r>
    </w:p>
    <w:p w14:paraId="5B13D4DB" w14:textId="5DED59BA" w:rsidR="00677226" w:rsidRPr="00677226" w:rsidRDefault="00677226" w:rsidP="00677226">
      <w:pPr>
        <w:pStyle w:val="ParagraphOED"/>
        <w:spacing w:after="120"/>
        <w:rPr>
          <w:lang w:val="en-US"/>
        </w:rPr>
      </w:pPr>
      <w:r w:rsidRPr="00677226">
        <w:rPr>
          <w:lang w:val="en-US"/>
        </w:rPr>
        <w:t xml:space="preserve">The </w:t>
      </w:r>
      <w:r w:rsidR="00A360E2">
        <w:rPr>
          <w:lang w:val="en-US"/>
        </w:rPr>
        <w:t>v</w:t>
      </w:r>
      <w:r w:rsidRPr="00677226">
        <w:rPr>
          <w:lang w:val="en-US"/>
        </w:rPr>
        <w:t>ision is stated as “Smallholders, communities and indigenous peoples’ organizations have improved their livelihoods and decision-</w:t>
      </w:r>
      <w:r w:rsidRPr="00A360E2">
        <w:rPr>
          <w:lang w:val="en-US"/>
        </w:rPr>
        <w:t>making over forest and farm landscapes</w:t>
      </w:r>
      <w:r w:rsidR="00341C89" w:rsidRPr="00A360E2">
        <w:rPr>
          <w:lang w:val="en-US"/>
        </w:rPr>
        <w:t>”</w:t>
      </w:r>
      <w:r w:rsidRPr="00A360E2">
        <w:rPr>
          <w:lang w:val="en-US"/>
        </w:rPr>
        <w:t xml:space="preserve">. </w:t>
      </w:r>
      <w:r w:rsidR="00A360E2">
        <w:rPr>
          <w:lang w:val="en-US"/>
        </w:rPr>
        <w:t>This</w:t>
      </w:r>
      <w:r w:rsidRPr="00A360E2">
        <w:rPr>
          <w:lang w:val="en-US"/>
        </w:rPr>
        <w:t xml:space="preserve"> relates to 10 participating countries, which is an understatement because Pillar 3 of the </w:t>
      </w:r>
      <w:r w:rsidR="00341C89" w:rsidRPr="00A360E2">
        <w:rPr>
          <w:lang w:val="en-US"/>
        </w:rPr>
        <w:t>p</w:t>
      </w:r>
      <w:r w:rsidRPr="00A360E2">
        <w:rPr>
          <w:lang w:val="en-US"/>
        </w:rPr>
        <w:t>roject arguably</w:t>
      </w:r>
      <w:r w:rsidR="00341C89" w:rsidRPr="00A360E2">
        <w:rPr>
          <w:rFonts w:ascii="Times New Roman" w:hAnsi="Times New Roman" w:cs="Times New Roman"/>
          <w:sz w:val="24"/>
          <w:szCs w:val="24"/>
          <w:lang w:val="en-US"/>
        </w:rPr>
        <w:t xml:space="preserve"> </w:t>
      </w:r>
      <w:r w:rsidR="00341C89" w:rsidRPr="00341C89">
        <w:rPr>
          <w:lang w:val="en-US"/>
        </w:rPr>
        <w:t>leads</w:t>
      </w:r>
      <w:r w:rsidRPr="00677226">
        <w:rPr>
          <w:lang w:val="en-US"/>
        </w:rPr>
        <w:t xml:space="preserve"> to important regional and global impacts. FFF </w:t>
      </w:r>
      <w:r w:rsidR="00341C89">
        <w:rPr>
          <w:lang w:val="en-US"/>
        </w:rPr>
        <w:t>should</w:t>
      </w:r>
      <w:r w:rsidRPr="00677226">
        <w:rPr>
          <w:lang w:val="en-US"/>
        </w:rPr>
        <w:t xml:space="preserve"> integrate these impacts </w:t>
      </w:r>
      <w:r w:rsidR="00341C89">
        <w:rPr>
          <w:lang w:val="en-US"/>
        </w:rPr>
        <w:t>into</w:t>
      </w:r>
      <w:r w:rsidR="00341C89" w:rsidRPr="00677226">
        <w:rPr>
          <w:lang w:val="en-US"/>
        </w:rPr>
        <w:t xml:space="preserve"> </w:t>
      </w:r>
      <w:r w:rsidRPr="00677226">
        <w:rPr>
          <w:lang w:val="en-US"/>
        </w:rPr>
        <w:t xml:space="preserve">the formulation of the </w:t>
      </w:r>
      <w:r w:rsidR="006708EA">
        <w:rPr>
          <w:lang w:val="en-US"/>
        </w:rPr>
        <w:t>vision</w:t>
      </w:r>
      <w:r w:rsidRPr="00677226">
        <w:rPr>
          <w:lang w:val="en-US"/>
        </w:rPr>
        <w:t xml:space="preserve">. </w:t>
      </w:r>
      <w:r w:rsidR="00341C89">
        <w:rPr>
          <w:lang w:val="en-US"/>
        </w:rPr>
        <w:t>The</w:t>
      </w:r>
      <w:r w:rsidRPr="00677226">
        <w:rPr>
          <w:lang w:val="en-US"/>
        </w:rPr>
        <w:t xml:space="preserve"> MTE </w:t>
      </w:r>
      <w:r w:rsidR="00341C89">
        <w:rPr>
          <w:lang w:val="en-US"/>
        </w:rPr>
        <w:t xml:space="preserve">therefore </w:t>
      </w:r>
      <w:r w:rsidRPr="00677226">
        <w:rPr>
          <w:lang w:val="en-US"/>
        </w:rPr>
        <w:t xml:space="preserve">added a plain black arrow linking the Intermediary State “Local voices are linked to global processes” to the </w:t>
      </w:r>
      <w:r w:rsidR="006708EA">
        <w:rPr>
          <w:lang w:val="en-US"/>
        </w:rPr>
        <w:t>vision</w:t>
      </w:r>
      <w:r w:rsidRPr="00677226">
        <w:rPr>
          <w:lang w:val="en-US"/>
        </w:rPr>
        <w:t xml:space="preserve">, while the arrow link to </w:t>
      </w:r>
      <w:r w:rsidR="007826FD">
        <w:rPr>
          <w:lang w:val="en-US"/>
        </w:rPr>
        <w:t>impact</w:t>
      </w:r>
      <w:r w:rsidRPr="00677226">
        <w:rPr>
          <w:lang w:val="en-US"/>
        </w:rPr>
        <w:t xml:space="preserve"> is dashed. </w:t>
      </w:r>
    </w:p>
    <w:p w14:paraId="22D9B0D3" w14:textId="06A17F74" w:rsidR="00677226" w:rsidRPr="00677226" w:rsidRDefault="00677226" w:rsidP="00677226">
      <w:pPr>
        <w:pStyle w:val="ParagraphOED"/>
        <w:spacing w:after="120"/>
        <w:rPr>
          <w:lang w:val="en-US"/>
        </w:rPr>
      </w:pPr>
      <w:r w:rsidRPr="00677226">
        <w:rPr>
          <w:lang w:val="en-US"/>
        </w:rPr>
        <w:t xml:space="preserve">The </w:t>
      </w:r>
      <w:r w:rsidR="007826FD">
        <w:rPr>
          <w:lang w:val="en-US"/>
        </w:rPr>
        <w:t>impact</w:t>
      </w:r>
      <w:r w:rsidRPr="00677226">
        <w:rPr>
          <w:lang w:val="en-US"/>
        </w:rPr>
        <w:t xml:space="preserve"> is stated as </w:t>
      </w:r>
      <w:r w:rsidR="00341C89">
        <w:rPr>
          <w:lang w:val="en-US"/>
        </w:rPr>
        <w:t>“</w:t>
      </w:r>
      <w:r w:rsidRPr="00677226">
        <w:rPr>
          <w:lang w:val="en-US"/>
        </w:rPr>
        <w:t xml:space="preserve">Smallholders, communities and indigenous peoples’ groups have improved income and food security from sustainable forest and farm management”. This is also an understatement of the impact. </w:t>
      </w:r>
      <w:r w:rsidR="00341C89">
        <w:rPr>
          <w:lang w:val="en-US"/>
        </w:rPr>
        <w:t>Considering</w:t>
      </w:r>
      <w:r w:rsidR="00341C89" w:rsidRPr="00677226">
        <w:rPr>
          <w:lang w:val="en-US"/>
        </w:rPr>
        <w:t xml:space="preserve"> </w:t>
      </w:r>
      <w:r w:rsidRPr="00677226">
        <w:rPr>
          <w:lang w:val="en-US"/>
        </w:rPr>
        <w:t xml:space="preserve">the importance that the </w:t>
      </w:r>
      <w:r w:rsidR="006708EA">
        <w:rPr>
          <w:lang w:val="en-US"/>
        </w:rPr>
        <w:t>vision</w:t>
      </w:r>
      <w:r w:rsidRPr="00677226">
        <w:rPr>
          <w:lang w:val="en-US"/>
        </w:rPr>
        <w:t xml:space="preserve"> attaches to livelihood improvement, the FFF should articulate the impact accordingly in order to cover the potential livelihood</w:t>
      </w:r>
      <w:r w:rsidR="00341C89">
        <w:rPr>
          <w:lang w:val="en-US"/>
        </w:rPr>
        <w:t>-</w:t>
      </w:r>
      <w:r w:rsidRPr="00677226">
        <w:rPr>
          <w:lang w:val="en-US"/>
        </w:rPr>
        <w:t>related impacts and not a subset of those impacts (</w:t>
      </w:r>
      <w:r w:rsidR="00341C89">
        <w:rPr>
          <w:lang w:val="en-US"/>
        </w:rPr>
        <w:t xml:space="preserve">e.g. </w:t>
      </w:r>
      <w:r w:rsidRPr="00677226">
        <w:rPr>
          <w:lang w:val="en-US"/>
        </w:rPr>
        <w:t xml:space="preserve">income and food security). Given the wide regional and country scope of </w:t>
      </w:r>
      <w:r w:rsidR="00341C89">
        <w:rPr>
          <w:lang w:val="en-US"/>
        </w:rPr>
        <w:t>p</w:t>
      </w:r>
      <w:r w:rsidRPr="00677226">
        <w:rPr>
          <w:lang w:val="en-US"/>
        </w:rPr>
        <w:t xml:space="preserve">roject implementation, the </w:t>
      </w:r>
      <w:r w:rsidRPr="00677226">
        <w:rPr>
          <w:lang w:val="en-US"/>
        </w:rPr>
        <w:lastRenderedPageBreak/>
        <w:t>livelihood</w:t>
      </w:r>
      <w:r w:rsidR="00341C89">
        <w:rPr>
          <w:lang w:val="en-US"/>
        </w:rPr>
        <w:t>-</w:t>
      </w:r>
      <w:r w:rsidRPr="00677226">
        <w:rPr>
          <w:lang w:val="en-US"/>
        </w:rPr>
        <w:t>related impacts should be defined in terms of improved human, social, political, natural and physical capitals.</w:t>
      </w:r>
    </w:p>
    <w:p w14:paraId="14614B46" w14:textId="70148704" w:rsidR="00240C11" w:rsidRDefault="00677226" w:rsidP="00E16F96">
      <w:pPr>
        <w:pStyle w:val="ParagraphOED"/>
        <w:spacing w:after="120"/>
        <w:rPr>
          <w:lang w:val="en-US"/>
        </w:rPr>
      </w:pPr>
      <w:r w:rsidRPr="00677226">
        <w:rPr>
          <w:lang w:val="en-US"/>
        </w:rPr>
        <w:t xml:space="preserve">At the </w:t>
      </w:r>
      <w:r w:rsidR="007826FD">
        <w:rPr>
          <w:lang w:val="en-US"/>
        </w:rPr>
        <w:t>impact</w:t>
      </w:r>
      <w:r w:rsidRPr="00677226">
        <w:rPr>
          <w:lang w:val="en-US"/>
        </w:rPr>
        <w:t xml:space="preserve"> level, FFF intends to contribute to improving </w:t>
      </w:r>
      <w:r w:rsidR="00341C89">
        <w:rPr>
          <w:lang w:val="en-US"/>
        </w:rPr>
        <w:t xml:space="preserve">the </w:t>
      </w:r>
      <w:r w:rsidRPr="00677226">
        <w:rPr>
          <w:lang w:val="en-US"/>
        </w:rPr>
        <w:t>income and food security of smallholders, communities and indigenous people</w:t>
      </w:r>
      <w:r w:rsidR="00341C89">
        <w:rPr>
          <w:lang w:val="en-US"/>
        </w:rPr>
        <w:t>s’</w:t>
      </w:r>
      <w:r w:rsidRPr="00677226">
        <w:rPr>
          <w:lang w:val="en-US"/>
        </w:rPr>
        <w:t xml:space="preserve"> groups</w:t>
      </w:r>
      <w:r w:rsidR="00341C89">
        <w:rPr>
          <w:lang w:val="en-US"/>
        </w:rPr>
        <w:t xml:space="preserve"> through </w:t>
      </w:r>
      <w:r w:rsidRPr="00677226">
        <w:rPr>
          <w:lang w:val="en-US"/>
        </w:rPr>
        <w:t xml:space="preserve">sustainable forest and farm management. This formulation is not wide enough to </w:t>
      </w:r>
      <w:r w:rsidR="00341C89">
        <w:rPr>
          <w:lang w:val="en-US"/>
        </w:rPr>
        <w:t>achieve</w:t>
      </w:r>
      <w:r w:rsidRPr="00677226">
        <w:rPr>
          <w:lang w:val="en-US"/>
        </w:rPr>
        <w:t xml:space="preserve"> the level of the </w:t>
      </w:r>
      <w:r w:rsidR="006708EA">
        <w:rPr>
          <w:lang w:val="en-US"/>
        </w:rPr>
        <w:t>vision</w:t>
      </w:r>
      <w:r w:rsidR="00341C89">
        <w:rPr>
          <w:lang w:val="en-US"/>
        </w:rPr>
        <w:t>,</w:t>
      </w:r>
      <w:r w:rsidRPr="00677226">
        <w:rPr>
          <w:lang w:val="en-US"/>
        </w:rPr>
        <w:t xml:space="preserve"> which emphasizes improving</w:t>
      </w:r>
      <w:r w:rsidR="00341C89">
        <w:rPr>
          <w:lang w:val="en-US"/>
        </w:rPr>
        <w:t xml:space="preserve"> the</w:t>
      </w:r>
      <w:r w:rsidRPr="00677226">
        <w:rPr>
          <w:lang w:val="en-US"/>
        </w:rPr>
        <w:t xml:space="preserve"> livelihoods of smallholders, communities and indigenous peoples</w:t>
      </w:r>
      <w:r w:rsidR="00341C89">
        <w:rPr>
          <w:lang w:val="en-US"/>
        </w:rPr>
        <w:t>’</w:t>
      </w:r>
      <w:r w:rsidRPr="00677226">
        <w:rPr>
          <w:lang w:val="en-US"/>
        </w:rPr>
        <w:t xml:space="preserve"> organizations and their decision-making over forest and farm landscapes. In addition to income and food security (financial capital and resilience), important impacts can be expected in terms of improved human capital, social capital, political capital, natur</w:t>
      </w:r>
      <w:r w:rsidR="00240C11">
        <w:rPr>
          <w:lang w:val="en-US"/>
        </w:rPr>
        <w:t>al capital and physical capital</w:t>
      </w:r>
      <w:r w:rsidR="00E16F96">
        <w:rPr>
          <w:lang w:val="en-US"/>
        </w:rPr>
        <w:t xml:space="preserve">. </w:t>
      </w:r>
    </w:p>
    <w:p w14:paraId="73916DE1" w14:textId="77777777" w:rsidR="00E16F96" w:rsidRPr="00E16F96" w:rsidRDefault="00E16F96" w:rsidP="00E16F96">
      <w:pPr>
        <w:pStyle w:val="ParagraphOED"/>
        <w:spacing w:after="120"/>
        <w:rPr>
          <w:lang w:val="en-US"/>
        </w:rPr>
        <w:sectPr w:rsidR="00E16F96" w:rsidRPr="00E16F96" w:rsidSect="008D5A32">
          <w:footerReference w:type="even" r:id="rId13"/>
          <w:footerReference w:type="default" r:id="rId14"/>
          <w:pgSz w:w="11900" w:h="16840"/>
          <w:pgMar w:top="1440" w:right="1440" w:bottom="1440" w:left="1440" w:header="708" w:footer="708" w:gutter="0"/>
          <w:pgNumType w:start="1"/>
          <w:cols w:space="708"/>
          <w:docGrid w:linePitch="360"/>
        </w:sectPr>
      </w:pPr>
    </w:p>
    <w:p w14:paraId="2D314C72" w14:textId="77777777" w:rsidR="00E16F96" w:rsidRDefault="00E16F96" w:rsidP="00E16F96">
      <w:pPr>
        <w:pStyle w:val="ParagraphOED"/>
        <w:keepNext/>
        <w:numPr>
          <w:ilvl w:val="0"/>
          <w:numId w:val="0"/>
        </w:numPr>
        <w:spacing w:after="120"/>
        <w:rPr>
          <w:rFonts w:eastAsia="Calibri"/>
          <w:color w:val="000000"/>
          <w:kern w:val="24"/>
          <w:sz w:val="18"/>
          <w:szCs w:val="18"/>
          <w:lang w:val="it-IT" w:eastAsia="it-IT"/>
        </w:rPr>
      </w:pPr>
    </w:p>
    <w:p w14:paraId="574E870E" w14:textId="77777777" w:rsidR="00E16F96" w:rsidRDefault="00E16F96" w:rsidP="00E16F96">
      <w:pPr>
        <w:pStyle w:val="ParagraphOED"/>
        <w:keepNext/>
        <w:numPr>
          <w:ilvl w:val="0"/>
          <w:numId w:val="0"/>
        </w:numPr>
        <w:spacing w:after="120"/>
      </w:pPr>
      <w:r w:rsidRPr="00240C11">
        <w:rPr>
          <w:noProof/>
          <w:lang w:val="en-US"/>
        </w:rPr>
        <mc:AlternateContent>
          <mc:Choice Requires="wpg">
            <w:drawing>
              <wp:inline distT="0" distB="0" distL="0" distR="0" wp14:anchorId="60AD5343" wp14:editId="74601D15">
                <wp:extent cx="9457898" cy="5657850"/>
                <wp:effectExtent l="0" t="0" r="10160" b="19050"/>
                <wp:docPr id="221" name="Group 221"/>
                <wp:cNvGraphicFramePr/>
                <a:graphic xmlns:a="http://schemas.openxmlformats.org/drawingml/2006/main">
                  <a:graphicData uri="http://schemas.microsoft.com/office/word/2010/wordprocessingGroup">
                    <wpg:wgp>
                      <wpg:cNvGrpSpPr/>
                      <wpg:grpSpPr>
                        <a:xfrm>
                          <a:off x="0" y="0"/>
                          <a:ext cx="9457898" cy="5657850"/>
                          <a:chOff x="0" y="0"/>
                          <a:chExt cx="9316528" cy="6047117"/>
                        </a:xfrm>
                      </wpg:grpSpPr>
                      <wpg:grpSp>
                        <wpg:cNvPr id="222" name="Group 92"/>
                        <wpg:cNvGrpSpPr/>
                        <wpg:grpSpPr bwMode="auto">
                          <a:xfrm>
                            <a:off x="181155" y="293298"/>
                            <a:ext cx="9004957" cy="5313045"/>
                            <a:chOff x="407988" y="873125"/>
                            <a:chExt cx="7243938" cy="5030471"/>
                          </a:xfrm>
                        </wpg:grpSpPr>
                        <wps:wsp>
                          <wps:cNvPr id="223" name="Rectangle 223"/>
                          <wps:cNvSpPr>
                            <a:spLocks noChangeArrowheads="1"/>
                          </wps:cNvSpPr>
                          <wps:spPr bwMode="auto">
                            <a:xfrm rot="16200000">
                              <a:off x="6277487" y="2603936"/>
                              <a:ext cx="1400612" cy="1203791"/>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14:paraId="4DDCC9B3"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Smallholders, communities and indigenous peoples organizations have improved their livelihoods and decision-making over forest and farm landscapes</w:t>
                                </w:r>
                              </w:p>
                            </w:txbxContent>
                          </wps:txbx>
                          <wps:bodyPr vert="eaVert" anchor="ctr"/>
                        </wps:wsp>
                        <wps:wsp>
                          <wps:cNvPr id="224" name="Ellipse 4"/>
                          <wps:cNvSpPr>
                            <a:spLocks noChangeArrowheads="1"/>
                          </wps:cNvSpPr>
                          <wps:spPr bwMode="auto">
                            <a:xfrm rot="16200000">
                              <a:off x="4665397" y="2489707"/>
                              <a:ext cx="1775644" cy="1286917"/>
                            </a:xfrm>
                            <a:prstGeom prst="flowChartPreparation">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14:paraId="79033F1B"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Smallholders, communities and indigenous people  groups have improved income and FS from sustainable forest and farm management</w:t>
                                </w:r>
                              </w:p>
                            </w:txbxContent>
                          </wps:txbx>
                          <wps:bodyPr vert="eaVert" anchor="ctr"/>
                        </wps:wsp>
                        <wps:wsp>
                          <wps:cNvPr id="225" name="Rectangle 225"/>
                          <wps:cNvSpPr>
                            <a:spLocks noChangeArrowheads="1"/>
                          </wps:cNvSpPr>
                          <wps:spPr bwMode="auto">
                            <a:xfrm>
                              <a:off x="410862" y="1561489"/>
                              <a:ext cx="914008" cy="683855"/>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14:paraId="6191DDC9"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Producers are organized for policy dialogue</w:t>
                                </w:r>
                              </w:p>
                            </w:txbxContent>
                          </wps:txbx>
                          <wps:bodyPr anchor="ctr"/>
                        </wps:wsp>
                        <wps:wsp>
                          <wps:cNvPr id="226" name="Rectangle 226"/>
                          <wps:cNvSpPr>
                            <a:spLocks noChangeArrowheads="1"/>
                          </wps:cNvSpPr>
                          <wps:spPr bwMode="auto">
                            <a:xfrm>
                              <a:off x="410862" y="2359571"/>
                              <a:ext cx="914008" cy="688364"/>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14:paraId="09ED3F3A"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Producers are organized for business</w:t>
                                </w:r>
                              </w:p>
                            </w:txbxContent>
                          </wps:txbx>
                          <wps:bodyPr anchor="ctr"/>
                        </wps:wsp>
                        <wps:wsp>
                          <wps:cNvPr id="227" name="Rectangle 227"/>
                          <wps:cNvSpPr>
                            <a:spLocks noChangeArrowheads="1"/>
                          </wps:cNvSpPr>
                          <wps:spPr bwMode="auto">
                            <a:xfrm>
                              <a:off x="410862" y="3159156"/>
                              <a:ext cx="914008" cy="1378232"/>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14:paraId="11C24075"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Cross-sectoral policy coordination for sustainable forest and farm management</w:t>
                                </w:r>
                              </w:p>
                            </w:txbxContent>
                          </wps:txbx>
                          <wps:bodyPr anchor="ctr"/>
                        </wps:wsp>
                        <wps:wsp>
                          <wps:cNvPr id="228" name="Rectangle 228"/>
                          <wps:cNvSpPr>
                            <a:spLocks noChangeArrowheads="1"/>
                          </wps:cNvSpPr>
                          <wps:spPr bwMode="auto">
                            <a:xfrm>
                              <a:off x="410862" y="4645603"/>
                              <a:ext cx="914008" cy="1256491"/>
                            </a:xfrm>
                            <a:prstGeom prst="rect">
                              <a:avLst/>
                            </a:prstGeom>
                            <a:gradFill rotWithShape="1">
                              <a:gsLst>
                                <a:gs pos="0">
                                  <a:srgbClr val="F5FFE6"/>
                                </a:gs>
                                <a:gs pos="64999">
                                  <a:srgbClr val="E4FDC2"/>
                                </a:gs>
                                <a:gs pos="100000">
                                  <a:srgbClr val="DAFDA7"/>
                                </a:gs>
                              </a:gsLst>
                              <a:lin ang="5400000" scaled="1"/>
                            </a:gradFill>
                            <a:ln w="9525">
                              <a:solidFill>
                                <a:srgbClr val="98B954"/>
                              </a:solidFill>
                              <a:miter lim="800000"/>
                              <a:headEnd/>
                              <a:tailEnd/>
                            </a:ln>
                            <a:effectLst>
                              <a:outerShdw blurRad="40000" dist="20000" dir="5400000" rotWithShape="0">
                                <a:srgbClr val="808080">
                                  <a:alpha val="37999"/>
                                </a:srgbClr>
                              </a:outerShdw>
                            </a:effectLst>
                          </wps:spPr>
                          <wps:txbx>
                            <w:txbxContent>
                              <w:p w14:paraId="0F044338" w14:textId="77777777" w:rsidR="00150912" w:rsidRPr="00970F27" w:rsidRDefault="00150912" w:rsidP="00E16F96">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rPr>
                                  <w:t>National and global agendas are informed about the priorities of local producers</w:t>
                                </w:r>
                              </w:p>
                            </w:txbxContent>
                          </wps:txbx>
                          <wps:bodyPr anchor="ctr"/>
                        </wps:wsp>
                        <wps:wsp>
                          <wps:cNvPr id="229" name="Rectangle 229"/>
                          <wps:cNvSpPr>
                            <a:spLocks noChangeArrowheads="1"/>
                          </wps:cNvSpPr>
                          <wps:spPr bwMode="auto">
                            <a:xfrm>
                              <a:off x="2861060" y="1217307"/>
                              <a:ext cx="1254606" cy="1028038"/>
                            </a:xfrm>
                            <a:prstGeom prst="rect">
                              <a:avLst/>
                            </a:prstGeom>
                            <a:gradFill rotWithShape="1">
                              <a:gsLst>
                                <a:gs pos="0">
                                  <a:srgbClr val="E5EEFF"/>
                                </a:gs>
                                <a:gs pos="64999">
                                  <a:srgbClr val="BFD5FF"/>
                                </a:gs>
                                <a:gs pos="100000">
                                  <a:srgbClr val="A3C4FF"/>
                                </a:gs>
                              </a:gsLst>
                              <a:lin ang="5400000" scaled="1"/>
                            </a:gradFill>
                            <a:ln w="9525">
                              <a:solidFill>
                                <a:srgbClr val="4A7EBB"/>
                              </a:solidFill>
                              <a:miter lim="800000"/>
                              <a:headEnd/>
                              <a:tailEnd/>
                            </a:ln>
                            <a:effectLst>
                              <a:outerShdw blurRad="40000" dist="20000" dir="5400000" rotWithShape="0">
                                <a:srgbClr val="808080">
                                  <a:alpha val="37999"/>
                                </a:srgbClr>
                              </a:outerShdw>
                            </a:effectLst>
                          </wps:spPr>
                          <wps:txbx>
                            <w:txbxContent>
                              <w:p w14:paraId="7F404945"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MS PGothic" w:hAnsi="Segoe UI" w:cs="Segoe UI"/>
                                    <w:b/>
                                    <w:bCs/>
                                    <w:color w:val="000000"/>
                                    <w:kern w:val="24"/>
                                    <w:sz w:val="18"/>
                                    <w:szCs w:val="18"/>
                                  </w:rPr>
                                  <w:t>A:</w:t>
                                </w:r>
                                <w:r w:rsidRPr="001F47D8">
                                  <w:rPr>
                                    <w:rFonts w:ascii="Segoe UI" w:eastAsia="MS PGothic" w:hAnsi="Segoe UI" w:cs="Segoe UI"/>
                                    <w:color w:val="000000"/>
                                    <w:kern w:val="24"/>
                                    <w:sz w:val="18"/>
                                    <w:szCs w:val="18"/>
                                  </w:rPr>
                                  <w:t xml:space="preserve"> Governments put in place conditions enabling FFPOs to engage in business and policy formation</w:t>
                                </w:r>
                              </w:p>
                            </w:txbxContent>
                          </wps:txbx>
                          <wps:bodyPr anchor="ctr"/>
                        </wps:wsp>
                        <wps:wsp>
                          <wps:cNvPr id="230" name="Rectangle 230"/>
                          <wps:cNvSpPr>
                            <a:spLocks noChangeArrowheads="1"/>
                          </wps:cNvSpPr>
                          <wps:spPr bwMode="auto">
                            <a:xfrm>
                              <a:off x="1622309" y="1217307"/>
                              <a:ext cx="1142511" cy="1028038"/>
                            </a:xfrm>
                            <a:prstGeom prst="rect">
                              <a:avLst/>
                            </a:prstGeom>
                            <a:gradFill rotWithShape="1">
                              <a:gsLst>
                                <a:gs pos="0">
                                  <a:srgbClr val="FFE5E5"/>
                                </a:gs>
                                <a:gs pos="64999">
                                  <a:srgbClr val="FFBEBD"/>
                                </a:gs>
                                <a:gs pos="100000">
                                  <a:srgbClr val="FFA2A1"/>
                                </a:gs>
                              </a:gsLst>
                              <a:lin ang="5400000" scaled="1"/>
                            </a:gradFill>
                            <a:ln w="9525">
                              <a:solidFill>
                                <a:srgbClr val="BE4B48"/>
                              </a:solidFill>
                              <a:miter lim="800000"/>
                              <a:headEnd/>
                              <a:tailEnd/>
                            </a:ln>
                            <a:effectLst>
                              <a:outerShdw blurRad="40000" dist="20000" dir="5400000" rotWithShape="0">
                                <a:srgbClr val="808080">
                                  <a:alpha val="37999"/>
                                </a:srgbClr>
                              </a:outerShdw>
                            </a:effectLst>
                          </wps:spPr>
                          <wps:txbx>
                            <w:txbxContent>
                              <w:p w14:paraId="3E41E72E"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ID: FFPOs are empowered through market-led and value chain development </w:t>
                                </w:r>
                              </w:p>
                            </w:txbxContent>
                          </wps:txbx>
                          <wps:bodyPr anchor="ctr"/>
                        </wps:wsp>
                        <wps:wsp>
                          <wps:cNvPr id="231" name="Rectangle 231"/>
                          <wps:cNvSpPr>
                            <a:spLocks noChangeArrowheads="1"/>
                          </wps:cNvSpPr>
                          <wps:spPr bwMode="auto">
                            <a:xfrm>
                              <a:off x="4183161" y="1217307"/>
                              <a:ext cx="1142511" cy="1028038"/>
                            </a:xfrm>
                            <a:prstGeom prst="rect">
                              <a:avLst/>
                            </a:prstGeom>
                            <a:gradFill rotWithShape="1">
                              <a:gsLst>
                                <a:gs pos="0">
                                  <a:srgbClr val="E5EEFF"/>
                                </a:gs>
                                <a:gs pos="64999">
                                  <a:srgbClr val="BFD5FF"/>
                                </a:gs>
                                <a:gs pos="100000">
                                  <a:srgbClr val="A3C4FF"/>
                                </a:gs>
                              </a:gsLst>
                              <a:lin ang="5400000" scaled="1"/>
                            </a:gradFill>
                            <a:ln w="9525">
                              <a:solidFill>
                                <a:srgbClr val="4A7EBB"/>
                              </a:solidFill>
                              <a:miter lim="800000"/>
                              <a:headEnd/>
                              <a:tailEnd/>
                            </a:ln>
                            <a:effectLst>
                              <a:outerShdw blurRad="40000" dist="20000" dir="5400000" rotWithShape="0">
                                <a:srgbClr val="808080">
                                  <a:alpha val="37999"/>
                                </a:srgbClr>
                              </a:outerShdw>
                            </a:effectLst>
                          </wps:spPr>
                          <wps:txbx>
                            <w:txbxContent>
                              <w:p w14:paraId="3E7B5E0C"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MS PGothic" w:hAnsi="Segoe UI" w:cs="Segoe UI"/>
                                    <w:color w:val="000000"/>
                                    <w:kern w:val="24"/>
                                    <w:sz w:val="18"/>
                                    <w:szCs w:val="18"/>
                                  </w:rPr>
                                  <w:t>A: Partnerships with MFI and FI can be mobilized to address FFPOs finance issues</w:t>
                                </w:r>
                              </w:p>
                            </w:txbxContent>
                          </wps:txbx>
                          <wps:bodyPr anchor="ctr"/>
                        </wps:wsp>
                        <wps:wsp>
                          <wps:cNvPr id="232" name="Rectangle 232"/>
                          <wps:cNvSpPr>
                            <a:spLocks noChangeArrowheads="1"/>
                          </wps:cNvSpPr>
                          <wps:spPr bwMode="auto">
                            <a:xfrm>
                              <a:off x="1556247" y="5102509"/>
                              <a:ext cx="1197122" cy="801087"/>
                            </a:xfrm>
                            <a:prstGeom prst="rect">
                              <a:avLst/>
                            </a:prstGeom>
                            <a:gradFill rotWithShape="1">
                              <a:gsLst>
                                <a:gs pos="0">
                                  <a:srgbClr val="FFE5E5"/>
                                </a:gs>
                                <a:gs pos="64999">
                                  <a:srgbClr val="FFBEBD"/>
                                </a:gs>
                                <a:gs pos="100000">
                                  <a:srgbClr val="FFA2A1"/>
                                </a:gs>
                              </a:gsLst>
                              <a:lin ang="5400000" scaled="1"/>
                            </a:gradFill>
                            <a:ln w="9525">
                              <a:solidFill>
                                <a:srgbClr val="BE4B48"/>
                              </a:solidFill>
                              <a:miter lim="800000"/>
                              <a:headEnd/>
                              <a:tailEnd/>
                            </a:ln>
                            <a:effectLst>
                              <a:outerShdw blurRad="40000" dist="20000" dir="5400000" rotWithShape="0">
                                <a:srgbClr val="808080">
                                  <a:alpha val="37999"/>
                                </a:srgbClr>
                              </a:outerShdw>
                            </a:effectLst>
                          </wps:spPr>
                          <wps:txbx>
                            <w:txbxContent>
                              <w:p w14:paraId="5F735300" w14:textId="77777777" w:rsidR="00150912" w:rsidRPr="00970F27" w:rsidRDefault="00150912" w:rsidP="00E16F96">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ID: Women’s entrepreneurship is supported in selected value chains</w:t>
                                </w:r>
                              </w:p>
                            </w:txbxContent>
                          </wps:txbx>
                          <wps:bodyPr anchor="ctr"/>
                        </wps:wsp>
                        <wps:wsp>
                          <wps:cNvPr id="233" name="Rectangle 233"/>
                          <wps:cNvSpPr>
                            <a:spLocks noChangeArrowheads="1"/>
                          </wps:cNvSpPr>
                          <wps:spPr bwMode="auto">
                            <a:xfrm>
                              <a:off x="2920074" y="5102509"/>
                              <a:ext cx="1143948" cy="799585"/>
                            </a:xfrm>
                            <a:prstGeom prst="rect">
                              <a:avLst/>
                            </a:prstGeom>
                            <a:gradFill rotWithShape="1">
                              <a:gsLst>
                                <a:gs pos="0">
                                  <a:srgbClr val="FFE5E5"/>
                                </a:gs>
                                <a:gs pos="64999">
                                  <a:srgbClr val="FFBEBD"/>
                                </a:gs>
                                <a:gs pos="100000">
                                  <a:srgbClr val="FFA2A1"/>
                                </a:gs>
                              </a:gsLst>
                              <a:lin ang="5400000" scaled="1"/>
                            </a:gradFill>
                            <a:ln w="9525">
                              <a:solidFill>
                                <a:srgbClr val="BE4B48"/>
                              </a:solidFill>
                              <a:miter lim="800000"/>
                              <a:headEnd/>
                              <a:tailEnd/>
                            </a:ln>
                            <a:effectLst>
                              <a:outerShdw blurRad="40000" dist="20000" dir="5400000" rotWithShape="0">
                                <a:srgbClr val="808080">
                                  <a:alpha val="37999"/>
                                </a:srgbClr>
                              </a:outerShdw>
                            </a:effectLst>
                          </wps:spPr>
                          <wps:txbx>
                            <w:txbxContent>
                              <w:p w14:paraId="5CC6A869" w14:textId="77777777" w:rsidR="00150912" w:rsidRPr="00970F27" w:rsidRDefault="00150912" w:rsidP="00E16F96">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ID: Lessons and best practices from FFF allow sharing experiences </w:t>
                                </w:r>
                              </w:p>
                            </w:txbxContent>
                          </wps:txbx>
                          <wps:bodyPr anchor="ctr"/>
                        </wps:wsp>
                        <wps:wsp>
                          <wps:cNvPr id="234" name="Rectangle à coins arrondis 15"/>
                          <wps:cNvSpPr>
                            <a:spLocks noChangeArrowheads="1"/>
                          </wps:cNvSpPr>
                          <wps:spPr bwMode="auto">
                            <a:xfrm>
                              <a:off x="1678353" y="2464299"/>
                              <a:ext cx="1086463" cy="1324283"/>
                            </a:xfrm>
                            <a:prstGeom prst="roundRect">
                              <a:avLst>
                                <a:gd name="adj" fmla="val 16667"/>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14:paraId="0E470C1E"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IS-1: FFPOs capacity for doing business is enhanced and they engage in policy decision processes</w:t>
                                </w:r>
                              </w:p>
                            </w:txbxContent>
                          </wps:txbx>
                          <wps:bodyPr anchor="ctr"/>
                        </wps:wsp>
                        <wps:wsp>
                          <wps:cNvPr id="235" name="Rectangle à coins arrondis 16"/>
                          <wps:cNvSpPr>
                            <a:spLocks noChangeArrowheads="1"/>
                          </wps:cNvSpPr>
                          <wps:spPr bwMode="auto">
                            <a:xfrm>
                              <a:off x="2928697" y="3506345"/>
                              <a:ext cx="1138199" cy="799585"/>
                            </a:xfrm>
                            <a:prstGeom prst="roundRect">
                              <a:avLst>
                                <a:gd name="adj" fmla="val 16667"/>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14:paraId="1B200DE9"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IS-2: Multi-sectoral stakeholders policy platforms are catalyzed</w:t>
                                </w:r>
                              </w:p>
                            </w:txbxContent>
                          </wps:txbx>
                          <wps:bodyPr anchor="ctr"/>
                        </wps:wsp>
                        <wps:wsp>
                          <wps:cNvPr id="236" name="Rectangle à coins arrondis 17"/>
                          <wps:cNvSpPr>
                            <a:spLocks noChangeArrowheads="1"/>
                          </wps:cNvSpPr>
                          <wps:spPr bwMode="auto">
                            <a:xfrm>
                              <a:off x="4181844" y="4302924"/>
                              <a:ext cx="1086463" cy="799585"/>
                            </a:xfrm>
                            <a:prstGeom prst="roundRect">
                              <a:avLst>
                                <a:gd name="adj" fmla="val 16667"/>
                              </a:avLst>
                            </a:prstGeom>
                            <a:gradFill rotWithShape="1">
                              <a:gsLst>
                                <a:gs pos="0">
                                  <a:srgbClr val="F5FFE6"/>
                                </a:gs>
                                <a:gs pos="64999">
                                  <a:srgbClr val="E4FDC2"/>
                                </a:gs>
                                <a:gs pos="100000">
                                  <a:srgbClr val="DAFDA7"/>
                                </a:gs>
                              </a:gsLst>
                              <a:lin ang="5400000" scaled="1"/>
                            </a:gradFill>
                            <a:ln w="9525">
                              <a:solidFill>
                                <a:srgbClr val="98B954"/>
                              </a:solidFill>
                              <a:round/>
                              <a:headEnd/>
                              <a:tailEnd/>
                            </a:ln>
                            <a:effectLst>
                              <a:outerShdw blurRad="40000" dist="20000" dir="5400000" rotWithShape="0">
                                <a:srgbClr val="808080">
                                  <a:alpha val="37999"/>
                                </a:srgbClr>
                              </a:outerShdw>
                            </a:effectLst>
                          </wps:spPr>
                          <wps:txbx>
                            <w:txbxContent>
                              <w:p w14:paraId="3A12DE34"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IS-3: Local voices are linked to global processes</w:t>
                                </w:r>
                              </w:p>
                            </w:txbxContent>
                          </wps:txbx>
                          <wps:bodyPr anchor="ctr"/>
                        </wps:wsp>
                        <wps:wsp>
                          <wps:cNvPr id="237" name="Rectangle 237"/>
                          <wps:cNvSpPr/>
                          <wps:spPr>
                            <a:xfrm>
                              <a:off x="407988" y="873125"/>
                              <a:ext cx="857960" cy="344182"/>
                            </a:xfrm>
                            <a:prstGeom prst="rect">
                              <a:avLst/>
                            </a:prstGeom>
                            <a:solidFill>
                              <a:srgbClr val="FFFF00"/>
                            </a:solidFill>
                            <a:ln w="12700" cap="flat" cmpd="sng" algn="ctr">
                              <a:solidFill>
                                <a:srgbClr val="5B9BD5">
                                  <a:shade val="50000"/>
                                </a:srgbClr>
                              </a:solidFill>
                              <a:prstDash val="solid"/>
                              <a:miter lim="800000"/>
                            </a:ln>
                            <a:effectLst/>
                          </wps:spPr>
                          <wps:txbx>
                            <w:txbxContent>
                              <w:p w14:paraId="2AD37850" w14:textId="77777777" w:rsidR="00150912" w:rsidRPr="001F47D8" w:rsidRDefault="00150912" w:rsidP="00E16F96">
                                <w:pPr>
                                  <w:pStyle w:val="NormalWeb"/>
                                  <w:spacing w:before="0" w:beforeAutospacing="0" w:after="0" w:afterAutospacing="0"/>
                                  <w:jc w:val="center"/>
                                  <w:textAlignment w:val="baseline"/>
                                  <w:rPr>
                                    <w:rFonts w:ascii="Segoe UI" w:hAnsi="Segoe UI" w:cs="Segoe UI"/>
                                  </w:rPr>
                                </w:pPr>
                                <w:r w:rsidRPr="001F47D8">
                                  <w:rPr>
                                    <w:rFonts w:ascii="Segoe UI" w:eastAsia="Calibri" w:hAnsi="Segoe UI" w:cs="Segoe UI"/>
                                    <w:color w:val="000000"/>
                                    <w:kern w:val="24"/>
                                    <w:lang w:val="fr-CH"/>
                                    <w14:shadow w14:blurRad="38100" w14:dist="38100" w14:dir="2700000" w14:sx="100000" w14:sy="100000" w14:kx="0" w14:ky="0" w14:algn="tl">
                                      <w14:srgbClr w14:val="FFFFFF"/>
                                    </w14:shadow>
                                  </w:rPr>
                                  <w:t>FFF Outcomes</w:t>
                                </w:r>
                              </w:p>
                            </w:txbxContent>
                          </wps:txbx>
                          <wps:bodyPr anchor="ctr"/>
                        </wps:wsp>
                        <wps:wsp>
                          <wps:cNvPr id="238" name="Rectangle 238"/>
                          <wps:cNvSpPr/>
                          <wps:spPr>
                            <a:xfrm>
                              <a:off x="5145060" y="873125"/>
                              <a:ext cx="2506866" cy="342679"/>
                            </a:xfrm>
                            <a:prstGeom prst="rect">
                              <a:avLst/>
                            </a:prstGeom>
                            <a:solidFill>
                              <a:srgbClr val="FFFF00"/>
                            </a:solidFill>
                            <a:ln w="12700" cap="flat" cmpd="sng" algn="ctr">
                              <a:solidFill>
                                <a:srgbClr val="5B9BD5">
                                  <a:shade val="50000"/>
                                </a:srgbClr>
                              </a:solidFill>
                              <a:prstDash val="solid"/>
                              <a:miter lim="800000"/>
                            </a:ln>
                            <a:effectLst/>
                          </wps:spPr>
                          <wps:txbx>
                            <w:txbxContent>
                              <w:p w14:paraId="6A1BF6C8" w14:textId="77777777" w:rsidR="00150912" w:rsidRPr="001F47D8" w:rsidRDefault="00150912" w:rsidP="00E16F96">
                                <w:pPr>
                                  <w:pStyle w:val="NormalWeb"/>
                                  <w:spacing w:before="0" w:beforeAutospacing="0" w:after="0" w:afterAutospacing="0"/>
                                  <w:jc w:val="center"/>
                                  <w:textAlignment w:val="baseline"/>
                                  <w:rPr>
                                    <w:rFonts w:ascii="Segoe UI" w:hAnsi="Segoe UI" w:cs="Segoe UI"/>
                                  </w:rPr>
                                </w:pPr>
                                <w:r w:rsidRPr="001F47D8">
                                  <w:rPr>
                                    <w:rFonts w:ascii="Segoe UI" w:eastAsia="Calibri" w:hAnsi="Segoe UI" w:cs="Segoe UI"/>
                                    <w:color w:val="000000"/>
                                    <w:kern w:val="24"/>
                                    <w:lang w:val="fr-CH"/>
                                    <w14:shadow w14:blurRad="38100" w14:dist="38100" w14:dir="2700000" w14:sx="100000" w14:sy="100000" w14:kx="0" w14:ky="0" w14:algn="tl">
                                      <w14:srgbClr w14:val="FFFFFF"/>
                                    </w14:shadow>
                                  </w:rPr>
                                  <w:t>FFF Impact/Vision</w:t>
                                </w:r>
                              </w:p>
                            </w:txbxContent>
                          </wps:txbx>
                          <wps:bodyPr anchor="ctr"/>
                        </wps:wsp>
                        <wps:wsp>
                          <wps:cNvPr id="239" name="Connecteur droit avec flèche 21"/>
                          <wps:cNvCnPr>
                            <a:stCxn id="224" idx="2"/>
                            <a:endCxn id="223" idx="0"/>
                          </wps:cNvCnPr>
                          <wps:spPr>
                            <a:xfrm>
                              <a:off x="6196678" y="3133165"/>
                              <a:ext cx="179220" cy="72666"/>
                            </a:xfrm>
                            <a:prstGeom prst="straightConnector1">
                              <a:avLst/>
                            </a:prstGeom>
                            <a:noFill/>
                            <a:ln w="25400" cap="flat" cmpd="sng" algn="ctr">
                              <a:solidFill>
                                <a:sysClr val="windowText" lastClr="000000"/>
                              </a:solidFill>
                              <a:prstDash val="solid"/>
                              <a:miter lim="800000"/>
                              <a:tailEnd type="triangle"/>
                            </a:ln>
                            <a:effectLst/>
                          </wps:spPr>
                          <wps:bodyPr/>
                        </wps:wsp>
                        <wps:wsp>
                          <wps:cNvPr id="240" name="Connecteur droit avec flèche 22"/>
                          <wps:cNvCnPr>
                            <a:stCxn id="225" idx="3"/>
                            <a:endCxn id="234" idx="1"/>
                          </wps:cNvCnPr>
                          <wps:spPr bwMode="auto">
                            <a:xfrm>
                              <a:off x="1324871" y="1903417"/>
                              <a:ext cx="353483" cy="1223024"/>
                            </a:xfrm>
                            <a:prstGeom prst="straightConnector1">
                              <a:avLst/>
                            </a:prstGeom>
                            <a:noFill/>
                            <a:ln w="25400" cap="flat" cmpd="sng" algn="ctr">
                              <a:solidFill>
                                <a:sysClr val="windowText" lastClr="000000"/>
                              </a:solidFill>
                              <a:prstDash val="solid"/>
                              <a:miter lim="800000"/>
                              <a:tailEnd type="triangle"/>
                            </a:ln>
                            <a:effectLst/>
                          </wps:spPr>
                          <wps:bodyPr/>
                        </wps:wsp>
                        <wps:wsp>
                          <wps:cNvPr id="241" name="Connecteur droit avec flèche 24"/>
                          <wps:cNvCnPr>
                            <a:stCxn id="227" idx="3"/>
                            <a:endCxn id="235" idx="1"/>
                          </wps:cNvCnPr>
                          <wps:spPr>
                            <a:xfrm>
                              <a:off x="1324870" y="3848273"/>
                              <a:ext cx="1603827" cy="57865"/>
                            </a:xfrm>
                            <a:prstGeom prst="straightConnector1">
                              <a:avLst/>
                            </a:prstGeom>
                            <a:noFill/>
                            <a:ln w="25400" cap="flat" cmpd="sng" algn="ctr">
                              <a:solidFill>
                                <a:sysClr val="windowText" lastClr="000000"/>
                              </a:solidFill>
                              <a:prstDash val="solid"/>
                              <a:miter lim="800000"/>
                              <a:tailEnd type="triangle"/>
                            </a:ln>
                            <a:effectLst/>
                          </wps:spPr>
                          <wps:bodyPr/>
                        </wps:wsp>
                        <wps:wsp>
                          <wps:cNvPr id="242" name="Connecteur droit avec flèche 27"/>
                          <wps:cNvCnPr>
                            <a:stCxn id="234" idx="3"/>
                            <a:endCxn id="224" idx="0"/>
                          </wps:cNvCnPr>
                          <wps:spPr>
                            <a:xfrm>
                              <a:off x="2764816" y="3126441"/>
                              <a:ext cx="2144945" cy="6725"/>
                            </a:xfrm>
                            <a:prstGeom prst="straightConnector1">
                              <a:avLst/>
                            </a:prstGeom>
                            <a:noFill/>
                            <a:ln w="25400" cap="flat" cmpd="sng" algn="ctr">
                              <a:solidFill>
                                <a:sysClr val="windowText" lastClr="000000"/>
                              </a:solidFill>
                              <a:prstDash val="solid"/>
                              <a:miter lim="800000"/>
                              <a:tailEnd type="triangle"/>
                            </a:ln>
                            <a:effectLst/>
                          </wps:spPr>
                          <wps:bodyPr/>
                        </wps:wsp>
                        <wps:wsp>
                          <wps:cNvPr id="243" name="Connecteur droit avec flèche 28"/>
                          <wps:cNvCnPr>
                            <a:stCxn id="235" idx="3"/>
                            <a:endCxn id="224" idx="0"/>
                          </wps:cNvCnPr>
                          <wps:spPr>
                            <a:xfrm flipV="1">
                              <a:off x="4066896" y="3133165"/>
                              <a:ext cx="842865" cy="772972"/>
                            </a:xfrm>
                            <a:prstGeom prst="straightConnector1">
                              <a:avLst/>
                            </a:prstGeom>
                            <a:noFill/>
                            <a:ln w="25400" cap="flat" cmpd="sng" algn="ctr">
                              <a:solidFill>
                                <a:sysClr val="windowText" lastClr="000000"/>
                              </a:solidFill>
                              <a:prstDash val="solid"/>
                              <a:miter lim="800000"/>
                              <a:tailEnd type="triangle"/>
                            </a:ln>
                            <a:effectLst/>
                          </wps:spPr>
                          <wps:bodyPr/>
                        </wps:wsp>
                        <wps:wsp>
                          <wps:cNvPr id="244" name="Connecteur droit avec flèche 30"/>
                          <wps:cNvCnPr>
                            <a:stCxn id="235" idx="1"/>
                            <a:endCxn id="228" idx="3"/>
                          </wps:cNvCnPr>
                          <wps:spPr>
                            <a:xfrm flipH="1">
                              <a:off x="1324870" y="3906137"/>
                              <a:ext cx="1603827" cy="1367711"/>
                            </a:xfrm>
                            <a:prstGeom prst="straightConnector1">
                              <a:avLst/>
                            </a:prstGeom>
                            <a:noFill/>
                            <a:ln w="15875" cap="flat" cmpd="sng" algn="ctr">
                              <a:solidFill>
                                <a:sysClr val="windowText" lastClr="000000"/>
                              </a:solidFill>
                              <a:prstDash val="dash"/>
                              <a:miter lim="800000"/>
                              <a:tailEnd type="triangle"/>
                            </a:ln>
                            <a:effectLst/>
                          </wps:spPr>
                          <wps:bodyPr/>
                        </wps:wsp>
                        <wps:wsp>
                          <wps:cNvPr id="245" name="Connecteur droit avec flèche 31"/>
                          <wps:cNvCnPr>
                            <a:stCxn id="234" idx="3"/>
                          </wps:cNvCnPr>
                          <wps:spPr>
                            <a:xfrm>
                              <a:off x="2764816" y="3126441"/>
                              <a:ext cx="824206" cy="318011"/>
                            </a:xfrm>
                            <a:prstGeom prst="straightConnector1">
                              <a:avLst/>
                            </a:prstGeom>
                            <a:noFill/>
                            <a:ln w="15875" cap="flat" cmpd="sng" algn="ctr">
                              <a:solidFill>
                                <a:sysClr val="windowText" lastClr="000000"/>
                              </a:solidFill>
                              <a:prstDash val="dash"/>
                              <a:miter lim="800000"/>
                              <a:headEnd type="triangle"/>
                              <a:tailEnd type="triangle"/>
                            </a:ln>
                            <a:effectLst/>
                          </wps:spPr>
                          <wps:bodyPr/>
                        </wps:wsp>
                        <wps:wsp>
                          <wps:cNvPr id="246" name="Connecteur droit avec flèche 33"/>
                          <wps:cNvCnPr>
                            <a:stCxn id="230" idx="2"/>
                            <a:endCxn id="234" idx="0"/>
                          </wps:cNvCnPr>
                          <wps:spPr>
                            <a:xfrm>
                              <a:off x="2193564" y="2245344"/>
                              <a:ext cx="28020" cy="218954"/>
                            </a:xfrm>
                            <a:prstGeom prst="straightConnector1">
                              <a:avLst/>
                            </a:prstGeom>
                            <a:noFill/>
                            <a:ln w="19050" cap="flat" cmpd="sng" algn="ctr">
                              <a:solidFill>
                                <a:srgbClr val="FF0000"/>
                              </a:solidFill>
                              <a:prstDash val="solid"/>
                              <a:miter lim="800000"/>
                              <a:tailEnd type="triangle"/>
                            </a:ln>
                            <a:effectLst/>
                          </wps:spPr>
                          <wps:bodyPr/>
                        </wps:wsp>
                        <wps:wsp>
                          <wps:cNvPr id="247" name="Connecteur droit avec flèche 34"/>
                          <wps:cNvCnPr>
                            <a:stCxn id="229" idx="2"/>
                            <a:endCxn id="234" idx="0"/>
                          </wps:cNvCnPr>
                          <wps:spPr>
                            <a:xfrm flipH="1">
                              <a:off x="2221584" y="2245344"/>
                              <a:ext cx="1266779" cy="218954"/>
                            </a:xfrm>
                            <a:prstGeom prst="straightConnector1">
                              <a:avLst/>
                            </a:prstGeom>
                            <a:noFill/>
                            <a:ln w="19050" cap="flat" cmpd="sng" algn="ctr">
                              <a:solidFill>
                                <a:srgbClr val="FF0000"/>
                              </a:solidFill>
                              <a:prstDash val="solid"/>
                              <a:miter lim="800000"/>
                              <a:tailEnd type="triangle"/>
                            </a:ln>
                            <a:effectLst/>
                          </wps:spPr>
                          <wps:bodyPr/>
                        </wps:wsp>
                        <wps:wsp>
                          <wps:cNvPr id="248" name="Connecteur droit avec flèche 35"/>
                          <wps:cNvCnPr>
                            <a:stCxn id="231" idx="2"/>
                          </wps:cNvCnPr>
                          <wps:spPr>
                            <a:xfrm flipH="1">
                              <a:off x="3496246" y="2245344"/>
                              <a:ext cx="1258170" cy="1257995"/>
                            </a:xfrm>
                            <a:prstGeom prst="straightConnector1">
                              <a:avLst/>
                            </a:prstGeom>
                            <a:noFill/>
                            <a:ln w="19050" cap="flat" cmpd="sng" algn="ctr">
                              <a:solidFill>
                                <a:srgbClr val="FF0000"/>
                              </a:solidFill>
                              <a:prstDash val="dash"/>
                              <a:miter lim="800000"/>
                              <a:tailEnd type="triangle"/>
                            </a:ln>
                            <a:effectLst/>
                          </wps:spPr>
                          <wps:bodyPr/>
                        </wps:wsp>
                        <wps:wsp>
                          <wps:cNvPr id="249" name="Connecteur droit avec flèche 36"/>
                          <wps:cNvCnPr>
                            <a:stCxn id="231" idx="2"/>
                            <a:endCxn id="234" idx="3"/>
                          </wps:cNvCnPr>
                          <wps:spPr>
                            <a:xfrm flipH="1">
                              <a:off x="2764816" y="2245344"/>
                              <a:ext cx="1989600" cy="881096"/>
                            </a:xfrm>
                            <a:prstGeom prst="straightConnector1">
                              <a:avLst/>
                            </a:prstGeom>
                            <a:noFill/>
                            <a:ln w="19050" cap="flat" cmpd="sng" algn="ctr">
                              <a:solidFill>
                                <a:srgbClr val="FF0000"/>
                              </a:solidFill>
                              <a:prstDash val="solid"/>
                              <a:miter lim="800000"/>
                              <a:tailEnd type="triangle"/>
                            </a:ln>
                            <a:effectLst/>
                          </wps:spPr>
                          <wps:bodyPr/>
                        </wps:wsp>
                        <wps:wsp>
                          <wps:cNvPr id="250" name="Connecteur droit avec flèche 37"/>
                          <wps:cNvCnPr>
                            <a:stCxn id="232" idx="0"/>
                            <a:endCxn id="234" idx="2"/>
                          </wps:cNvCnPr>
                          <wps:spPr>
                            <a:xfrm flipV="1">
                              <a:off x="2154809" y="3788582"/>
                              <a:ext cx="66776" cy="1313927"/>
                            </a:xfrm>
                            <a:prstGeom prst="straightConnector1">
                              <a:avLst/>
                            </a:prstGeom>
                            <a:noFill/>
                            <a:ln w="19050" cap="flat" cmpd="sng" algn="ctr">
                              <a:solidFill>
                                <a:srgbClr val="FF0000"/>
                              </a:solidFill>
                              <a:prstDash val="solid"/>
                              <a:miter lim="800000"/>
                              <a:tailEnd type="triangle"/>
                            </a:ln>
                            <a:effectLst/>
                          </wps:spPr>
                          <wps:bodyPr/>
                        </wps:wsp>
                        <wps:wsp>
                          <wps:cNvPr id="251" name="Connecteur droit avec flèche 38"/>
                          <wps:cNvCnPr/>
                          <wps:spPr>
                            <a:xfrm flipV="1">
                              <a:off x="3496359" y="4302924"/>
                              <a:ext cx="0" cy="799585"/>
                            </a:xfrm>
                            <a:prstGeom prst="straightConnector1">
                              <a:avLst/>
                            </a:prstGeom>
                            <a:noFill/>
                            <a:ln w="19050" cap="flat" cmpd="sng" algn="ctr">
                              <a:solidFill>
                                <a:srgbClr val="FF0000"/>
                              </a:solidFill>
                              <a:prstDash val="solid"/>
                              <a:miter lim="800000"/>
                              <a:tailEnd type="triangle"/>
                            </a:ln>
                            <a:effectLst/>
                          </wps:spPr>
                          <wps:bodyPr/>
                        </wps:wsp>
                        <wps:wsp>
                          <wps:cNvPr id="252" name="Connecteur droit avec flèche 39"/>
                          <wps:cNvCnPr/>
                          <wps:spPr>
                            <a:xfrm flipV="1">
                              <a:off x="3496359" y="4645603"/>
                              <a:ext cx="685507" cy="456906"/>
                            </a:xfrm>
                            <a:prstGeom prst="straightConnector1">
                              <a:avLst/>
                            </a:prstGeom>
                            <a:noFill/>
                            <a:ln w="15875" cap="flat" cmpd="sng" algn="ctr">
                              <a:solidFill>
                                <a:srgbClr val="FF0000"/>
                              </a:solidFill>
                              <a:prstDash val="solid"/>
                              <a:miter lim="800000"/>
                              <a:tailEnd type="triangle"/>
                            </a:ln>
                            <a:effectLst/>
                          </wps:spPr>
                          <wps:bodyPr/>
                        </wps:wsp>
                        <wps:wsp>
                          <wps:cNvPr id="253" name="Connecteur en angle 44"/>
                          <wps:cNvCnPr>
                            <a:cxnSpLocks noChangeShapeType="1"/>
                            <a:stCxn id="236" idx="3"/>
                            <a:endCxn id="223" idx="1"/>
                          </wps:cNvCnPr>
                          <wps:spPr bwMode="auto">
                            <a:xfrm flipV="1">
                              <a:off x="5268307" y="3906138"/>
                              <a:ext cx="1709486" cy="796578"/>
                            </a:xfrm>
                            <a:prstGeom prst="bentConnector2">
                              <a:avLst/>
                            </a:prstGeom>
                            <a:noFill/>
                            <a:ln w="25400">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chemeClr val="bg2">
                                        <a:alpha val="74998"/>
                                      </a:schemeClr>
                                    </a:outerShdw>
                                  </a:effectLst>
                                </a14:hiddenEffects>
                              </a:ext>
                            </a:extLst>
                          </wps:spPr>
                          <wps:bodyPr/>
                        </wps:wsp>
                        <wps:wsp>
                          <wps:cNvPr id="254" name="Connecteur droit avec flèche 47"/>
                          <wps:cNvCnPr>
                            <a:cxnSpLocks noChangeShapeType="1"/>
                            <a:stCxn id="236" idx="3"/>
                            <a:endCxn id="224" idx="1"/>
                          </wps:cNvCnPr>
                          <wps:spPr bwMode="auto">
                            <a:xfrm flipV="1">
                              <a:off x="5268307" y="4020987"/>
                              <a:ext cx="284912" cy="681729"/>
                            </a:xfrm>
                            <a:prstGeom prst="straightConnector1">
                              <a:avLst/>
                            </a:prstGeom>
                            <a:noFill/>
                            <a:ln w="9525">
                              <a:solidFill>
                                <a:srgbClr val="FF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chemeClr val="bg2">
                                        <a:alpha val="74998"/>
                                      </a:schemeClr>
                                    </a:outerShdw>
                                  </a:effectLst>
                                </a14:hiddenEffects>
                              </a:ext>
                            </a:extLst>
                          </wps:spPr>
                          <wps:bodyPr/>
                        </wps:wsp>
                        <wps:wsp>
                          <wps:cNvPr id="255" name="Connecteur droit avec flèche 2"/>
                          <wps:cNvCnPr>
                            <a:stCxn id="229" idx="2"/>
                          </wps:cNvCnPr>
                          <wps:spPr>
                            <a:xfrm>
                              <a:off x="3488363" y="2245344"/>
                              <a:ext cx="7881" cy="1254989"/>
                            </a:xfrm>
                            <a:prstGeom prst="straightConnector1">
                              <a:avLst/>
                            </a:prstGeom>
                            <a:noFill/>
                            <a:ln w="6350" cap="flat" cmpd="sng" algn="ctr">
                              <a:solidFill>
                                <a:srgbClr val="FF0000"/>
                              </a:solidFill>
                              <a:prstDash val="solid"/>
                              <a:miter lim="800000"/>
                              <a:tailEnd type="triangle"/>
                            </a:ln>
                            <a:effectLst/>
                          </wps:spPr>
                          <wps:bodyPr/>
                        </wps:wsp>
                      </wpg:grpSp>
                      <wps:wsp>
                        <wps:cNvPr id="256" name="Rectangle 256"/>
                        <wps:cNvSpPr/>
                        <wps:spPr>
                          <a:xfrm>
                            <a:off x="0" y="0"/>
                            <a:ext cx="9316528" cy="6047117"/>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0AD5343" id="Group 221" o:spid="_x0000_s1047" style="width:744.7pt;height:445.5pt;mso-position-horizontal-relative:char;mso-position-vertical-relative:line" coordsize="93165,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">
                <v:group id="Group 92" o:spid="_x0000_s1048" style="position:absolute;left:1811;top:2932;width:90050;height:53131" coordorigin="4079,8731" coordsize="72439,50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rect id="Rectangle 223" o:spid="_x0000_s1049" style="position:absolute;left:62774;top:26039;width:14006;height:1203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KHqcUA&#10;AADcAAAADwAAAGRycy9kb3ducmV2LnhtbESP0WoCMRRE3wv+Q7iCbzXrirVsjaJthVIF0fYDLpvr&#10;ZnFzsyRRd/++KRT6OMzMGWax6mwjbuRD7VjBZJyBIC6drrlS8P21fXwGESKyxsYxKegpwGo5eFhg&#10;od2dj3Q7xUokCIcCFZgY20LKUBqyGMauJU7e2XmLMUlfSe3xnuC2kXmWPUmLNacFgy29Giovp6tV&#10;MNua97357Gau3/hd/xYP1fx6Vmo07NYvICJ18T/81/7QCvJ8Cr9n0hG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goepxQAAANwAAAAPAAAAAAAAAAAAAAAAAJgCAABkcnMv&#10;ZG93bnJldi54bWxQSwUGAAAAAAQABAD1AAAAigMAAAAA&#10;" fillcolor="#f5ffe6" strokecolor="#98b954">
                    <v:fill color2="#dafda7" rotate="t" colors="0 #f5ffe6;42598f #e4fdc2;1 #dafda7" focus="100%" type="gradient"/>
                    <v:shadow on="t" opacity="24903f" origin=",.5" offset="0,.55556mm"/>
                    <v:textbox style="layout-flow:vertical-ideographic">
                      <w:txbxContent>
                        <w:p w14:paraId="4DDCC9B3"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Smallholders, communities and indigenous peoples organizations have improved their livelihoods and decision-making over forest and farm landscapes</w:t>
                          </w:r>
                        </w:p>
                      </w:txbxContent>
                    </v:textbox>
                  </v:rect>
                  <v:shapetype id="_x0000_t117" coordsize="21600,21600" o:spt="117" path="m4353,l17214,r4386,10800l17214,21600r-12861,l,10800xe">
                    <v:stroke joinstyle="miter"/>
                    <v:path gradientshapeok="t" o:connecttype="rect" textboxrect="4353,0,17214,21600"/>
                  </v:shapetype>
                  <v:shape id="Ellipse 4" o:spid="_x0000_s1050" type="#_x0000_t117" style="position:absolute;left:46654;top:24896;width:17756;height:1286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wPgMQA&#10;AADcAAAADwAAAGRycy9kb3ducmV2LnhtbESP0YrCMBRE3wX/IVzBN02t7uJ2jSKioLu+WP2AS3Nt&#10;u9vclCZq/XsjCD4OM3OGmS1aU4krNa60rGA0jEAQZ1aXnCs4HTeDKQjnkTVWlknBnRws5t3ODBNt&#10;b3yga+pzESDsElRQeF8nUrqsIINuaGvi4J1tY9AH2eRSN3gLcFPJOIo+pcGSw0KBNa0Kyv7Ti1Hw&#10;cV6f/nYm9b9Hsxvvv+L9z6Z0SvV77fIbhKfWv8Ov9lYriOMJ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cD4DEAAAA3AAAAA8AAAAAAAAAAAAAAAAAmAIAAGRycy9k&#10;b3ducmV2LnhtbFBLBQYAAAAABAAEAPUAAACJAwAAAAA=&#10;" fillcolor="#f5ffe6" strokecolor="#98b954">
                    <v:fill color2="#dafda7" rotate="t" colors="0 #f5ffe6;42598f #e4fdc2;1 #dafda7" focus="100%" type="gradient"/>
                    <v:stroke joinstyle="round"/>
                    <v:shadow on="t" opacity="24903f" origin=",.5" offset="0,.55556mm"/>
                    <v:textbox style="layout-flow:vertical-ideographic">
                      <w:txbxContent>
                        <w:p w14:paraId="79033F1B"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Smallholders, communities and indigenous people  groups have improved income and FS from sustainable forest and farm management</w:t>
                          </w:r>
                        </w:p>
                      </w:txbxContent>
                    </v:textbox>
                  </v:shape>
                  <v:rect id="Rectangle 225" o:spid="_x0000_s1051" style="position:absolute;left:4108;top:15614;width:9140;height:68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bJscA&#10;AADcAAAADwAAAGRycy9kb3ducmV2LnhtbESPQWvCQBSE7wX/w/IKvZS6MaAtqauIKNVCaaMe2tsj&#10;+8wGs29DdqPx33eFQo/DzHzDTOe9rcWZWl85VjAaJiCIC6crLhUc9uunFxA+IGusHZOCK3mYzwZ3&#10;U8y0u3BO510oRYSwz1CBCaHJpPSFIYt+6Bri6B1dazFE2ZZSt3iJcFvLNEkm0mLFccFgQ0tDxWnX&#10;WQV++/hljvXq9P3+0VXP3Wfe/7zlSj3c94tXEIH68B/+a2+0gjQdw+1MPAJy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mybHAAAA3AAAAA8AAAAAAAAAAAAAAAAAmAIAAGRy&#10;cy9kb3ducmV2LnhtbFBLBQYAAAAABAAEAPUAAACMAwAAAAA=&#10;" fillcolor="#f5ffe6" strokecolor="#98b954">
                    <v:fill color2="#dafda7" rotate="t" colors="0 #f5ffe6;42598f #e4fdc2;1 #dafda7" focus="100%" type="gradient"/>
                    <v:shadow on="t" opacity="24903f" origin=",.5" offset="0,.55556mm"/>
                    <v:textbox>
                      <w:txbxContent>
                        <w:p w14:paraId="6191DDC9"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Producers are organized for policy dialogue</w:t>
                          </w:r>
                        </w:p>
                      </w:txbxContent>
                    </v:textbox>
                  </v:rect>
                  <v:rect id="Rectangle 226" o:spid="_x0000_s1052" style="position:absolute;left:4108;top:23595;width:9140;height:6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FUccA&#10;AADcAAAADwAAAGRycy9kb3ducmV2LnhtbESPQWvCQBSE74X+h+UVehHdmIOV6CpSKtWCtLE96O2R&#10;fWaD2bchu9H037sFocdhZr5h5sve1uJCra8cKxiPEhDEhdMVlwp+vtfDKQgfkDXWjknBL3lYLh4f&#10;5phpd+WcLvtQighhn6ECE0KTSekLQxb9yDXE0Tu51mKIsi2lbvEa4baWaZJMpMWK44LBhl4NFed9&#10;ZxX47eDLnOq38+Fj11Uv3WfeH99zpZ6f+tUMRKA+/Ifv7Y1WkKYT+DsTj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tBVHHAAAA3AAAAA8AAAAAAAAAAAAAAAAAmAIAAGRy&#10;cy9kb3ducmV2LnhtbFBLBQYAAAAABAAEAPUAAACMAwAAAAA=&#10;" fillcolor="#f5ffe6" strokecolor="#98b954">
                    <v:fill color2="#dafda7" rotate="t" colors="0 #f5ffe6;42598f #e4fdc2;1 #dafda7" focus="100%" type="gradient"/>
                    <v:shadow on="t" opacity="24903f" origin=",.5" offset="0,.55556mm"/>
                    <v:textbox>
                      <w:txbxContent>
                        <w:p w14:paraId="09ED3F3A"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Producers are organized for business</w:t>
                          </w:r>
                        </w:p>
                      </w:txbxContent>
                    </v:textbox>
                  </v:rect>
                  <v:rect id="Rectangle 227" o:spid="_x0000_s1053" style="position:absolute;left:4108;top:31591;width:9140;height:13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GgyscA&#10;AADcAAAADwAAAGRycy9kb3ducmV2LnhtbESPQWvCQBSE70L/w/IKvRTdmEOV6CpSKlWhtLE96O2R&#10;fWaD2bchu9H037uFgsdhZr5h5sve1uJCra8cKxiPEhDEhdMVlwp+vtfDKQgfkDXWjknBL3lYLh4G&#10;c8y0u3JOl30oRYSwz1CBCaHJpPSFIYt+5Bri6J1cazFE2ZZSt3iNcFvLNElepMWK44LBhl4NFed9&#10;ZxX47fOXOdVv58Puo6sm3WfeH99zpZ4e+9UMRKA+3MP/7Y1WkKYT+DsTj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oMrHAAAA3AAAAA8AAAAAAAAAAAAAAAAAmAIAAGRy&#10;cy9kb3ducmV2LnhtbFBLBQYAAAAABAAEAPUAAACMAwAAAAA=&#10;" fillcolor="#f5ffe6" strokecolor="#98b954">
                    <v:fill color2="#dafda7" rotate="t" colors="0 #f5ffe6;42598f #e4fdc2;1 #dafda7" focus="100%" type="gradient"/>
                    <v:shadow on="t" opacity="24903f" origin=",.5" offset="0,.55556mm"/>
                    <v:textbox>
                      <w:txbxContent>
                        <w:p w14:paraId="11C24075"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rPr>
                            <w:t>Cross-sectoral policy coordination for sustainable forest and farm management</w:t>
                          </w:r>
                        </w:p>
                      </w:txbxContent>
                    </v:textbox>
                  </v:rect>
                  <v:rect id="Rectangle 228" o:spid="_x0000_s1054" style="position:absolute;left:4108;top:46456;width:9140;height:12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40uMQA&#10;AADcAAAADwAAAGRycy9kb3ducmV2LnhtbERPz2vCMBS+D/wfwhO8iKb24KQziojiNhhb3Q7z9mie&#10;TbF5KU2q9b9fDsKOH9/v5bq3tbhS6yvHCmbTBARx4XTFpYKf7/1kAcIHZI21Y1JwJw/r1eBpiZl2&#10;N87pegyliCHsM1RgQmgyKX1hyKKfuoY4cmfXWgwRtqXULd5iuK1lmiRzabHi2GCwoa2h4nLsrAL/&#10;Nv4y53p3+X3/6Krn7jPvT4dcqdGw37yACNSHf/HD/aoVpGlcG8/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NLjEAAAA3AAAAA8AAAAAAAAAAAAAAAAAmAIAAGRycy9k&#10;b3ducmV2LnhtbFBLBQYAAAAABAAEAPUAAACJAwAAAAA=&#10;" fillcolor="#f5ffe6" strokecolor="#98b954">
                    <v:fill color2="#dafda7" rotate="t" colors="0 #f5ffe6;42598f #e4fdc2;1 #dafda7" focus="100%" type="gradient"/>
                    <v:shadow on="t" opacity="24903f" origin=",.5" offset="0,.55556mm"/>
                    <v:textbox>
                      <w:txbxContent>
                        <w:p w14:paraId="0F044338" w14:textId="77777777" w:rsidR="00150912" w:rsidRPr="00970F27" w:rsidRDefault="00150912" w:rsidP="00E16F96">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rPr>
                            <w:t>National and global agendas are informed about the priorities of local producers</w:t>
                          </w:r>
                        </w:p>
                      </w:txbxContent>
                    </v:textbox>
                  </v:rect>
                  <v:rect id="Rectangle 229" o:spid="_x0000_s1055" style="position:absolute;left:28610;top:12173;width:12546;height:10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AfvMQA&#10;AADcAAAADwAAAGRycy9kb3ducmV2LnhtbESPT2sCMRTE7wW/Q3iCt5p1D7VujSKCWEot/ml7fiTP&#10;3cXNy5JEXb+9KRQ8DjPzG2Y672wjLuRD7VjBaJiBINbO1Fwq+D6snl9BhIhssHFMCm4UYD7rPU2x&#10;MO7KO7rsYykShEOBCqoY20LKoCuyGIauJU7e0XmLMUlfSuPxmuC2kXmWvUiLNaeFCltaVqRP+7NV&#10;8KVHzeJn7OmkP+SGfrfrz7hlpQb9bvEGIlIXH+H/9rtRkOcT+DuTj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AH7zEAAAA3AAAAA8AAAAAAAAAAAAAAAAAmAIAAGRycy9k&#10;b3ducmV2LnhtbFBLBQYAAAAABAAEAPUAAACJAwAAAAA=&#10;" fillcolor="#e5eeff" strokecolor="#4a7ebb">
                    <v:fill color2="#a3c4ff" rotate="t" colors="0 #e5eeff;42598f #bfd5ff;1 #a3c4ff" focus="100%" type="gradient"/>
                    <v:shadow on="t" opacity="24903f" origin=",.5" offset="0,.55556mm"/>
                    <v:textbox>
                      <w:txbxContent>
                        <w:p w14:paraId="7F404945"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MS PGothic" w:hAnsi="Segoe UI" w:cs="Segoe UI"/>
                              <w:b/>
                              <w:bCs/>
                              <w:color w:val="000000"/>
                              <w:kern w:val="24"/>
                              <w:sz w:val="18"/>
                              <w:szCs w:val="18"/>
                            </w:rPr>
                            <w:t>A:</w:t>
                          </w:r>
                          <w:r w:rsidRPr="001F47D8">
                            <w:rPr>
                              <w:rFonts w:ascii="Segoe UI" w:eastAsia="MS PGothic" w:hAnsi="Segoe UI" w:cs="Segoe UI"/>
                              <w:color w:val="000000"/>
                              <w:kern w:val="24"/>
                              <w:sz w:val="18"/>
                              <w:szCs w:val="18"/>
                            </w:rPr>
                            <w:t xml:space="preserve"> Governments put in place conditions enabling FFPOs to engage in business and policy formation</w:t>
                          </w:r>
                        </w:p>
                      </w:txbxContent>
                    </v:textbox>
                  </v:rect>
                  <v:rect id="Rectangle 230" o:spid="_x0000_s1056" style="position:absolute;left:16223;top:12173;width:11425;height:10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yBacMA&#10;AADcAAAADwAAAGRycy9kb3ducmV2LnhtbERPy2oCMRTdF/yHcIXuakYLbR2NIjpCKRTqC7eX5DoZ&#10;ndwMk6jj3zeLQpeH857OO1eLG7Wh8qxgOMhAEGtvKi4V7Hfrlw8QISIbrD2TggcFmM96T1PMjb/z&#10;hm7bWIoUwiFHBTbGJpcyaEsOw8A3xIk7+dZhTLAtpWnxnsJdLUdZ9iYdVpwaLDa0tKQv26tToN83&#10;j2p8/lkt9WH1VdhDcfzOCqWe+91iAiJSF//Ff+5Po2D0muanM+kI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yBacMAAADcAAAADwAAAAAAAAAAAAAAAACYAgAAZHJzL2Rv&#10;d25yZXYueG1sUEsFBgAAAAAEAAQA9QAAAIgDAAAAAA==&#10;" fillcolor="#ffe5e5" strokecolor="#be4b48">
                    <v:fill color2="#ffa2a1" rotate="t" colors="0 #ffe5e5;42598f #ffbebd;1 #ffa2a1" focus="100%" type="gradient"/>
                    <v:shadow on="t" opacity="24903f" origin=",.5" offset="0,.55556mm"/>
                    <v:textbox>
                      <w:txbxContent>
                        <w:p w14:paraId="3E41E72E"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ID: FFPOs are empowered through market-led and value chain development </w:t>
                          </w:r>
                        </w:p>
                      </w:txbxContent>
                    </v:textbox>
                  </v:rect>
                  <v:rect id="Rectangle 231" o:spid="_x0000_s1057" style="position:absolute;left:41831;top:12173;width:11425;height:10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FZ8QA&#10;AADcAAAADwAAAGRycy9kb3ducmV2LnhtbESP3WoCMRSE7wu+QzhC72p2FVpZjSJCqYgW69/1ITnu&#10;Lm5OliTV7dubQqGXw8x8w0znnW3EjXyoHSvIBxkIYu1MzaWC4+H9ZQwiRGSDjWNS8EMB5rPe0xQL&#10;4+78Rbd9LEWCcChQQRVjW0gZdEUWw8C1xMm7OG8xJulLaTzeE9w2cphlr9JizWmhwpaWFenr/tsq&#10;+NR5szi9ebrqtdzSefexiTtW6rnfLSYgInXxP/zXXhkFw1EOv2fSEZ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hWfEAAAA3AAAAA8AAAAAAAAAAAAAAAAAmAIAAGRycy9k&#10;b3ducmV2LnhtbFBLBQYAAAAABAAEAPUAAACJAwAAAAA=&#10;" fillcolor="#e5eeff" strokecolor="#4a7ebb">
                    <v:fill color2="#a3c4ff" rotate="t" colors="0 #e5eeff;42598f #bfd5ff;1 #a3c4ff" focus="100%" type="gradient"/>
                    <v:shadow on="t" opacity="24903f" origin=",.5" offset="0,.55556mm"/>
                    <v:textbox>
                      <w:txbxContent>
                        <w:p w14:paraId="3E7B5E0C"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MS PGothic" w:hAnsi="Segoe UI" w:cs="Segoe UI"/>
                              <w:color w:val="000000"/>
                              <w:kern w:val="24"/>
                              <w:sz w:val="18"/>
                              <w:szCs w:val="18"/>
                            </w:rPr>
                            <w:t>A: Partnerships with MFI and FI can be mobilized to address FFPOs finance issues</w:t>
                          </w:r>
                        </w:p>
                      </w:txbxContent>
                    </v:textbox>
                  </v:rect>
                  <v:rect id="Rectangle 232" o:spid="_x0000_s1058" style="position:absolute;left:15562;top:51025;width:11971;height:8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K6hcYA&#10;AADcAAAADwAAAGRycy9kb3ducmV2LnhtbESPX0vDMBTF3wW/Q7iCby61gn9q0yFbBREGW93Y6yW5&#10;NtXmpjRx6769GQg+Hs45v8Mp55PrxYHG0HlWcDvLQBBrbzpuFWw/Xm8eQYSIbLD3TApOFGBeXV6U&#10;WBh/5A0dmtiKBOFQoAIb41BIGbQlh2HmB+LkffrRYUxybKUZ8Zjgrpd5lt1Lhx2nBYsDLSzp7+bH&#10;KdAPm1P39LVeLvRu+V7bXb1fZbVS11fTyzOISFP8D/+134yC/C6H85l0BGT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K6hcYAAADcAAAADwAAAAAAAAAAAAAAAACYAgAAZHJz&#10;L2Rvd25yZXYueG1sUEsFBgAAAAAEAAQA9QAAAIsDAAAAAA==&#10;" fillcolor="#ffe5e5" strokecolor="#be4b48">
                    <v:fill color2="#ffa2a1" rotate="t" colors="0 #ffe5e5;42598f #ffbebd;1 #ffa2a1" focus="100%" type="gradient"/>
                    <v:shadow on="t" opacity="24903f" origin=",.5" offset="0,.55556mm"/>
                    <v:textbox>
                      <w:txbxContent>
                        <w:p w14:paraId="5F735300" w14:textId="77777777" w:rsidR="00150912" w:rsidRPr="00970F27" w:rsidRDefault="00150912" w:rsidP="00E16F96">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ID: Women’s entrepreneurship is supported in selected value chains</w:t>
                          </w:r>
                        </w:p>
                      </w:txbxContent>
                    </v:textbox>
                  </v:rect>
                  <v:rect id="Rectangle 233" o:spid="_x0000_s1059" style="position:absolute;left:29200;top:51025;width:11440;height:7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fHsYA&#10;AADcAAAADwAAAGRycy9kb3ducmV2LnhtbESP3WoCMRSE7wt9h3AKvavZKrS6GqXoCkUo1D+8PSTH&#10;zdrNybKJur69KRR6OczMN8xk1rlaXKgNlWcFr70MBLH2puJSwW67fBmCCBHZYO2ZFNwowGz6+DDB&#10;3Pgrr+myiaVIEA45KrAxNrmUQVtyGHq+IU7e0bcOY5JtKU2L1wR3texn2Zt0WHFasNjQ3JL+2Zyd&#10;Av2+vlWj0/dirveLVWH3xeErK5R6fuo+xiAidfE//Nf+NAr6gwH8nklHQE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4fHsYAAADcAAAADwAAAAAAAAAAAAAAAACYAgAAZHJz&#10;L2Rvd25yZXYueG1sUEsFBgAAAAAEAAQA9QAAAIsDAAAAAA==&#10;" fillcolor="#ffe5e5" strokecolor="#be4b48">
                    <v:fill color2="#ffa2a1" rotate="t" colors="0 #ffe5e5;42598f #ffbebd;1 #ffa2a1" focus="100%" type="gradient"/>
                    <v:shadow on="t" opacity="24903f" origin=",.5" offset="0,.55556mm"/>
                    <v:textbox>
                      <w:txbxContent>
                        <w:p w14:paraId="5CC6A869" w14:textId="77777777" w:rsidR="00150912" w:rsidRPr="00970F27" w:rsidRDefault="00150912" w:rsidP="00E16F96">
                          <w:pPr>
                            <w:pStyle w:val="NormalWeb"/>
                            <w:spacing w:before="0" w:beforeAutospacing="0" w:after="0" w:afterAutospacing="0"/>
                            <w:jc w:val="center"/>
                            <w:textAlignment w:val="baseline"/>
                            <w:rPr>
                              <w:rFonts w:ascii="Segoe UI" w:hAnsi="Segoe UI" w:cs="Segoe UI"/>
                              <w:sz w:val="18"/>
                              <w:szCs w:val="18"/>
                            </w:rPr>
                          </w:pPr>
                          <w:r w:rsidRPr="00970F27">
                            <w:rPr>
                              <w:rFonts w:ascii="Segoe UI" w:eastAsia="Calibri" w:hAnsi="Segoe UI" w:cs="Segoe UI"/>
                              <w:color w:val="000000"/>
                              <w:kern w:val="24"/>
                              <w:sz w:val="18"/>
                              <w:szCs w:val="18"/>
                              <w14:shadow w14:blurRad="38100" w14:dist="38100" w14:dir="2700000" w14:sx="100000" w14:sy="100000" w14:kx="0" w14:ky="0" w14:algn="tl">
                                <w14:srgbClr w14:val="FFFFFF"/>
                              </w14:shadow>
                            </w:rPr>
                            <w:t xml:space="preserve">ID: Lessons and best practices from FFF allow sharing experiences </w:t>
                          </w:r>
                        </w:p>
                      </w:txbxContent>
                    </v:textbox>
                  </v:rect>
                  <v:roundrect id="Rectangle à coins arrondis 15" o:spid="_x0000_s1060" style="position:absolute;left:16783;top:24642;width:10865;height:132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5gA8UA&#10;AADcAAAADwAAAGRycy9kb3ducmV2LnhtbESP0UoDMRRE34X+Q7iCbzZrlVK2TYsUpD5Zd+sHXDe3&#10;ydbkZt2k3fXvjSD0cZiZM8xqM3onLtTHNrCCh2kBgrgJumWj4OPwcr8AEROyRheYFPxQhM16crPC&#10;UoeBK7rUyYgM4ViiAptSV0oZG0se4zR0xNk7ht5jyrI3Uvc4ZLh3clYUc+mx5bxgsaOtpearPnsF&#10;+31Vz+vqe7dz7+54+hzerDFnpe5ux+cliERjuob/269awezxCf7O5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LmADxQAAANwAAAAPAAAAAAAAAAAAAAAAAJgCAABkcnMv&#10;ZG93bnJldi54bWxQSwUGAAAAAAQABAD1AAAAigMAAAAA&#10;" fillcolor="#f5ffe6" strokecolor="#98b954">
                    <v:fill color2="#dafda7" rotate="t" colors="0 #f5ffe6;42598f #e4fdc2;1 #dafda7" focus="100%" type="gradient"/>
                    <v:shadow on="t" opacity="24903f" origin=",.5" offset="0,.55556mm"/>
                    <v:textbox>
                      <w:txbxContent>
                        <w:p w14:paraId="0E470C1E" w14:textId="77777777" w:rsidR="00150912" w:rsidRPr="001F47D8" w:rsidRDefault="00150912" w:rsidP="00E16F96">
                          <w:pPr>
                            <w:pStyle w:val="NormalWeb"/>
                            <w:spacing w:before="0" w:beforeAutospacing="0" w:after="0" w:afterAutospacing="0"/>
                            <w:jc w:val="center"/>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IS-1: FFPOs capacity for doing business is enhanced and they engage in policy decision processes</w:t>
                          </w:r>
                        </w:p>
                      </w:txbxContent>
                    </v:textbox>
                  </v:roundrect>
                  <v:roundrect id="Rectangle à coins arrondis 16" o:spid="_x0000_s1061" style="position:absolute;left:29286;top:35063;width:11382;height:79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LFmMUA&#10;AADcAAAADwAAAGRycy9kb3ducmV2LnhtbESP0UoDMRRE34X+Q7iCbzZrxVK2TYsUpD5Zd+sHXDe3&#10;ydbkZt2k3fXvjSD0cZiZM8xqM3onLtTHNrCCh2kBgrgJumWj4OPwcr8AEROyRheYFPxQhM16crPC&#10;UoeBK7rUyYgM4ViiAptSV0oZG0se4zR0xNk7ht5jyrI3Uvc4ZLh3clYUc+mx5bxgsaOtpearPnsF&#10;+31Vz+vqe7dz7+54+hzerDFnpe5ux+cliERjuob/269awezxCf7O5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YsWYxQAAANwAAAAPAAAAAAAAAAAAAAAAAJgCAABkcnMv&#10;ZG93bnJldi54bWxQSwUGAAAAAAQABAD1AAAAigMAAAAA&#10;" fillcolor="#f5ffe6" strokecolor="#98b954">
                    <v:fill color2="#dafda7" rotate="t" colors="0 #f5ffe6;42598f #e4fdc2;1 #dafda7" focus="100%" type="gradient"/>
                    <v:shadow on="t" opacity="24903f" origin=",.5" offset="0,.55556mm"/>
                    <v:textbox>
                      <w:txbxContent>
                        <w:p w14:paraId="1B200DE9"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IS-2: Multi-sectoral stakeholders policy platforms are catalyzed</w:t>
                          </w:r>
                        </w:p>
                      </w:txbxContent>
                    </v:textbox>
                  </v:roundrect>
                  <v:roundrect id="Rectangle à coins arrondis 17" o:spid="_x0000_s1062" style="position:absolute;left:41818;top:43029;width:10865;height:79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Bb78QA&#10;AADcAAAADwAAAGRycy9kb3ducmV2LnhtbESPUUvDMBSF34X9h3CFvbnUCUXqsiHCmE/OVn/AtblL&#10;uiU3tcnW7t8bQfDxcM75Dme1mbwTFxpiF1jB/aIAQdwG3bFR8PmxvXsEEROyRheYFFwpwmY9u1lh&#10;pcPINV2aZESGcKxQgU2pr6SMrSWPcRF64uwdwuAxZTkYqQccM9w7uSyKUnrsOC9Y7OnFUntqzl7B&#10;fl83ZVN/73bu3R2OX+ObNeas1Px2en4CkWhK/+G/9qtWsHwo4fdMP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wW+/EAAAA3AAAAA8AAAAAAAAAAAAAAAAAmAIAAGRycy9k&#10;b3ducmV2LnhtbFBLBQYAAAAABAAEAPUAAACJAwAAAAA=&#10;" fillcolor="#f5ffe6" strokecolor="#98b954">
                    <v:fill color2="#dafda7" rotate="t" colors="0 #f5ffe6;42598f #e4fdc2;1 #dafda7" focus="100%" type="gradient"/>
                    <v:shadow on="t" opacity="24903f" origin=",.5" offset="0,.55556mm"/>
                    <v:textbox>
                      <w:txbxContent>
                        <w:p w14:paraId="3A12DE34" w14:textId="77777777" w:rsidR="00150912" w:rsidRPr="001F47D8" w:rsidRDefault="00150912" w:rsidP="00E16F96">
                          <w:pPr>
                            <w:pStyle w:val="NormalWeb"/>
                            <w:spacing w:before="0" w:beforeAutospacing="0" w:after="0" w:afterAutospacing="0"/>
                            <w:textAlignment w:val="baseline"/>
                            <w:rPr>
                              <w:rFonts w:ascii="Segoe UI" w:hAnsi="Segoe UI" w:cs="Segoe UI"/>
                              <w:sz w:val="18"/>
                              <w:szCs w:val="18"/>
                            </w:rPr>
                          </w:pPr>
                          <w:r w:rsidRPr="001F47D8">
                            <w:rPr>
                              <w:rFonts w:ascii="Segoe UI" w:eastAsia="Calibri" w:hAnsi="Segoe UI" w:cs="Segoe UI"/>
                              <w:color w:val="000000"/>
                              <w:kern w:val="24"/>
                              <w:sz w:val="18"/>
                              <w:szCs w:val="18"/>
                              <w14:shadow w14:blurRad="38100" w14:dist="38100" w14:dir="2700000" w14:sx="100000" w14:sy="100000" w14:kx="0" w14:ky="0" w14:algn="tl">
                                <w14:srgbClr w14:val="FFFFFF"/>
                              </w14:shadow>
                            </w:rPr>
                            <w:t>IS-3: Local voices are linked to global processes</w:t>
                          </w:r>
                        </w:p>
                      </w:txbxContent>
                    </v:textbox>
                  </v:roundrect>
                  <v:rect id="Rectangle 237" o:spid="_x0000_s1063" style="position:absolute;left:4079;top:8731;width:8580;height:34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mM8QA&#10;AADcAAAADwAAAGRycy9kb3ducmV2LnhtbESPQWsCMRSE7wX/Q3iCt5pVwS5bo4ggFJSC2sMeH5vn&#10;ZnXzsiSprv/eFIQeh5n5hlmsetuKG/nQOFYwGWcgiCunG64V/Jy27zmIEJE1to5JwYMCrJaDtwUW&#10;2t35QLdjrEWCcChQgYmxK6QMlSGLYew64uSdnbcYk/S11B7vCW5bOc2yubTYcFow2NHGUHU9/loF&#10;u9Om/Pa5kfPuei5dKfPqku+VGg379SeISH38D7/aX1rBdPYBf2fS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BpjPEAAAA3AAAAA8AAAAAAAAAAAAAAAAAmAIAAGRycy9k&#10;b3ducmV2LnhtbFBLBQYAAAAABAAEAPUAAACJAwAAAAA=&#10;" fillcolor="yellow" strokecolor="#41719c" strokeweight="1pt">
                    <v:textbox>
                      <w:txbxContent>
                        <w:p w14:paraId="2AD37850" w14:textId="77777777" w:rsidR="00150912" w:rsidRPr="001F47D8" w:rsidRDefault="00150912" w:rsidP="00E16F96">
                          <w:pPr>
                            <w:pStyle w:val="NormalWeb"/>
                            <w:spacing w:before="0" w:beforeAutospacing="0" w:after="0" w:afterAutospacing="0"/>
                            <w:jc w:val="center"/>
                            <w:textAlignment w:val="baseline"/>
                            <w:rPr>
                              <w:rFonts w:ascii="Segoe UI" w:hAnsi="Segoe UI" w:cs="Segoe UI"/>
                            </w:rPr>
                          </w:pPr>
                          <w:r w:rsidRPr="001F47D8">
                            <w:rPr>
                              <w:rFonts w:ascii="Segoe UI" w:eastAsia="Calibri" w:hAnsi="Segoe UI" w:cs="Segoe UI"/>
                              <w:color w:val="000000"/>
                              <w:kern w:val="24"/>
                              <w:lang w:val="fr-CH"/>
                              <w14:shadow w14:blurRad="38100" w14:dist="38100" w14:dir="2700000" w14:sx="100000" w14:sy="100000" w14:kx="0" w14:ky="0" w14:algn="tl">
                                <w14:srgbClr w14:val="FFFFFF"/>
                              </w14:shadow>
                            </w:rPr>
                            <w:t>FFF Outcomes</w:t>
                          </w:r>
                        </w:p>
                      </w:txbxContent>
                    </v:textbox>
                  </v:rect>
                  <v:rect id="Rectangle 238" o:spid="_x0000_s1064" style="position:absolute;left:51450;top:8731;width:25069;height:34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4yQcEA&#10;AADcAAAADwAAAGRycy9kb3ducmV2LnhtbERPz2vCMBS+C/4P4Qm7aWoHUjqjjIIwUAbTHXp8NM+m&#10;a/NSkqx2//1yGOz48f3eH2c7iIl86Bwr2G4yEMSN0x23Cj5vp3UBIkRkjYNjUvBDAY6H5WKPpXYP&#10;/qDpGluRQjiUqMDEOJZShsaQxbBxI3Hi7s5bjAn6VmqPjxRuB5ln2U5a7Dg1GBypMtT012+r4Hyr&#10;6ndfGLkb+3vtalk0X8VFqafV/PoCItIc/8V/7jetIH9Oa9OZdATk4R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eMkHBAAAA3AAAAA8AAAAAAAAAAAAAAAAAmAIAAGRycy9kb3du&#10;cmV2LnhtbFBLBQYAAAAABAAEAPUAAACGAwAAAAA=&#10;" fillcolor="yellow" strokecolor="#41719c" strokeweight="1pt">
                    <v:textbox>
                      <w:txbxContent>
                        <w:p w14:paraId="6A1BF6C8" w14:textId="77777777" w:rsidR="00150912" w:rsidRPr="001F47D8" w:rsidRDefault="00150912" w:rsidP="00E16F96">
                          <w:pPr>
                            <w:pStyle w:val="NormalWeb"/>
                            <w:spacing w:before="0" w:beforeAutospacing="0" w:after="0" w:afterAutospacing="0"/>
                            <w:jc w:val="center"/>
                            <w:textAlignment w:val="baseline"/>
                            <w:rPr>
                              <w:rFonts w:ascii="Segoe UI" w:hAnsi="Segoe UI" w:cs="Segoe UI"/>
                            </w:rPr>
                          </w:pPr>
                          <w:r w:rsidRPr="001F47D8">
                            <w:rPr>
                              <w:rFonts w:ascii="Segoe UI" w:eastAsia="Calibri" w:hAnsi="Segoe UI" w:cs="Segoe UI"/>
                              <w:color w:val="000000"/>
                              <w:kern w:val="24"/>
                              <w:lang w:val="fr-CH"/>
                              <w14:shadow w14:blurRad="38100" w14:dist="38100" w14:dir="2700000" w14:sx="100000" w14:sy="100000" w14:kx="0" w14:ky="0" w14:algn="tl">
                                <w14:srgbClr w14:val="FFFFFF"/>
                              </w14:shadow>
                            </w:rPr>
                            <w:t>FFF Impact/Vision</w:t>
                          </w:r>
                        </w:p>
                      </w:txbxContent>
                    </v:textbox>
                  </v:rect>
                  <v:shapetype id="_x0000_t32" coordsize="21600,21600" o:spt="32" o:oned="t" path="m,l21600,21600e" filled="f">
                    <v:path arrowok="t" fillok="f" o:connecttype="none"/>
                    <o:lock v:ext="edit" shapetype="t"/>
                  </v:shapetype>
                  <v:shape id="Connecteur droit avec flèche 21" o:spid="_x0000_s1065" type="#_x0000_t32" style="position:absolute;left:61966;top:31331;width:1792;height:7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LTksYAAADcAAAADwAAAGRycy9kb3ducmV2LnhtbESPzWrDMBCE74W8g9hAb7UcG0LiRDH5&#10;odBDoSQNtMdF2thurZWx1Nh5+6oQ6HGYmW+YdTnaVlyp941jBbMkBUGsnWm4UnB+f35agPAB2WDr&#10;mBTcyEO5mTyssTBu4CNdT6ESEcK+QAV1CF0hpdc1WfSJ64ijd3G9xRBlX0nT4xDhtpVZms6lxYbj&#10;Qo0d7WvS36cfq2DMq+H48aY/9evcUb7/uu3soVHqcTpuVyACjeE/fG+/GAVZvoS/M/EIy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S05LGAAAA3AAAAA8AAAAAAAAA&#10;AAAAAAAAoQIAAGRycy9kb3ducmV2LnhtbFBLBQYAAAAABAAEAPkAAACUAwAAAAA=&#10;" strokecolor="windowText" strokeweight="2pt">
                    <v:stroke endarrow="block" joinstyle="miter"/>
                  </v:shape>
                  <v:shape id="Connecteur droit avec flèche 22" o:spid="_x0000_s1066" type="#_x0000_t32" style="position:absolute;left:13248;top:19034;width:3535;height:12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4JcsEAAADcAAAADwAAAGRycy9kb3ducmV2LnhtbERPy4rCMBTdD/gP4QruxtQHIh2j+EBw&#10;IYgPmFlekjtttbkpTbT1781CcHk479mitaV4UO0LxwoG/QQEsXam4EzB5bz9noLwAdlg6ZgUPMnD&#10;Yt75mmFqXMNHepxCJmII+xQV5CFUqZRe52TR911FHLl/V1sMEdaZNDU2MdyWcpgkE2mx4NiQY0Xr&#10;nPTtdLcK2lHWHH8P+k/vJ45G6+tzZTeFUr1uu/wBEagNH/HbvTMKhuM4P56JR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bglywQAAANwAAAAPAAAAAAAAAAAAAAAA&#10;AKECAABkcnMvZG93bnJldi54bWxQSwUGAAAAAAQABAD5AAAAjwMAAAAA&#10;" strokecolor="windowText" strokeweight="2pt">
                    <v:stroke endarrow="block" joinstyle="miter"/>
                  </v:shape>
                  <v:shape id="Connecteur droit avec flèche 24" o:spid="_x0000_s1067" type="#_x0000_t32" style="position:absolute;left:13248;top:38482;width:16038;height:5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Ks6cUAAADcAAAADwAAAGRycy9kb3ducmV2LnhtbESPW4vCMBSE3xf8D+EI+7amXhCpRvHC&#10;wj4IixfQx0NybKvNSWmytv77jSD4OMzMN8xs0dpS3Kn2hWMF/V4Cglg7U3Cm4Hj4/pqA8AHZYOmY&#10;FDzIw2Le+ZhhalzDO7rvQyYihH2KCvIQqlRKr3Oy6HuuIo7exdUWQ5R1Jk2NTYTbUg6SZCwtFhwX&#10;cqxonZO+7f+sgnaYNbvTrz7r7djRcH19rOymUOqz2y6nIAK14R1+tX+MgsGoD88z8Qj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CKs6cUAAADcAAAADwAAAAAAAAAA&#10;AAAAAAChAgAAZHJzL2Rvd25yZXYueG1sUEsFBgAAAAAEAAQA+QAAAJMDAAAAAA==&#10;" strokecolor="windowText" strokeweight="2pt">
                    <v:stroke endarrow="block" joinstyle="miter"/>
                  </v:shape>
                  <v:shape id="Connecteur droit avec flèche 27" o:spid="_x0000_s1068" type="#_x0000_t32" style="position:absolute;left:27648;top:31264;width:21449;height: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AynsUAAADcAAAADwAAAGRycy9kb3ducmV2LnhtbESPQWvCQBSE74X+h+UVems2jSIluoY2&#10;pdCDUNSCHh+7zySafRuyWxP/fVcQPA4z8w2zKEbbijP1vnGs4DVJQRBrZxquFPxuv17eQPiAbLB1&#10;TAou5KFYPj4sMDdu4DWdN6ESEcI+RwV1CF0updc1WfSJ64ijd3C9xRBlX0nT4xDhtpVZms6kxYbj&#10;Qo0dlTXp0+bPKhgn1bDe/ei9Xs0cTcrj5cN+Nko9P43vcxCBxnAP39rfRkE2zeB6Jh4Bu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AynsUAAADcAAAADwAAAAAAAAAA&#10;AAAAAAChAgAAZHJzL2Rvd25yZXYueG1sUEsFBgAAAAAEAAQA+QAAAJMDAAAAAA==&#10;" strokecolor="windowText" strokeweight="2pt">
                    <v:stroke endarrow="block" joinstyle="miter"/>
                  </v:shape>
                  <v:shape id="Connecteur droit avec flèche 28" o:spid="_x0000_s1069" type="#_x0000_t32" style="position:absolute;left:40668;top:31331;width:8429;height:77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0mqsYAAADcAAAADwAAAGRycy9kb3ducmV2LnhtbESPT2vCQBTE74LfYXlCb7ppWqVEVxEh&#10;pYdQ0ErR2yP7TEKzb9Ps5k+/fbcg9DjMzG+YzW40teipdZVlBY+LCARxbnXFhYLzRzp/AeE8ssba&#10;Min4IQe77XSywUTbgY/Un3whAoRdggpK75tESpeXZNAtbEMcvJttDfog20LqFocAN7WMo2glDVYc&#10;Fkps6FBS/nXqjIJVttTfx+tn6npTnC+k37PXrlPqYTbu1yA8jf4/fG+/aQXx8xP8nQlH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9JqrGAAAA3AAAAA8AAAAAAAAA&#10;AAAAAAAAoQIAAGRycy9kb3ducmV2LnhtbFBLBQYAAAAABAAEAPkAAACUAwAAAAA=&#10;" strokecolor="windowText" strokeweight="2pt">
                    <v:stroke endarrow="block" joinstyle="miter"/>
                  </v:shape>
                  <v:shape id="Connecteur droit avec flèche 30" o:spid="_x0000_s1070" type="#_x0000_t32" style="position:absolute;left:13248;top:39061;width:16038;height:136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MOtMQAAADcAAAADwAAAGRycy9kb3ducmV2LnhtbESPQWvCQBSE74L/YXlCb7pRRCR1FZW2&#10;6KVgUuj1kX0mabNv4+4a47/vCkKPw8x8w6w2vWlER87XlhVMJwkI4sLqmksFX/n7eAnCB2SNjWVS&#10;cCcPm/VwsMJU2xufqMtCKSKEfYoKqhDaVEpfVGTQT2xLHL2zdQZDlK6U2uEtwk0jZ0mykAZrjgsV&#10;trSvqPjNriZSPusm69rrh5t+7/Tx7Sc/X1yu1Muo376CCNSH//CzfdAKZvM5PM7EI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Ew60xAAAANwAAAAPAAAAAAAAAAAA&#10;AAAAAKECAABkcnMvZG93bnJldi54bWxQSwUGAAAAAAQABAD5AAAAkgMAAAAA&#10;" strokecolor="windowText" strokeweight="1.25pt">
                    <v:stroke dashstyle="dash" endarrow="block" joinstyle="miter"/>
                  </v:shape>
                  <v:shape id="Connecteur droit avec flèche 31" o:spid="_x0000_s1071" type="#_x0000_t32" style="position:absolute;left:27648;top:31264;width:8242;height:3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2T6sUAAADcAAAADwAAAGRycy9kb3ducmV2LnhtbESPQWvCQBSE7wX/w/IKvdWN0WibuooI&#10;hWJBMApeH9lnEsy+Dburpv/eFQoeh5n5hpkve9OKKznfWFYwGiYgiEurG64UHPbf7x8gfEDW2Fom&#10;BX/kYbkYvMwx1/bGO7oWoRIRwj5HBXUIXS6lL2sy6Ie2I47eyTqDIUpXSe3wFuGmlWmSTKXBhuNC&#10;jR2tayrPxcUo+Dye3UYXq91sPR7531O63WbZRam31371BSJQH57h//aPVpBOMniciUd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2T6sUAAADcAAAADwAAAAAAAAAA&#10;AAAAAAChAgAAZHJzL2Rvd25yZXYueG1sUEsFBgAAAAAEAAQA+QAAAJMDAAAAAA==&#10;" strokecolor="windowText" strokeweight="1.25pt">
                    <v:stroke dashstyle="dash" startarrow="block" endarrow="block" joinstyle="miter"/>
                  </v:shape>
                  <v:shape id="Connecteur droit avec flèche 33" o:spid="_x0000_s1072" type="#_x0000_t32" style="position:absolute;left:21935;top:22453;width:280;height:21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maYMQAAADcAAAADwAAAGRycy9kb3ducmV2LnhtbESPQYvCMBSE78L+h/CEvciaKuJK1yiL&#10;IKyIB2vB66N521abl5JErf/eCILHYWa+YebLzjTiSs7XlhWMhgkI4sLqmksF+WH9NQPhA7LGxjIp&#10;uJOH5eKjN8dU2xvv6ZqFUkQI+xQVVCG0qZS+qMigH9qWOHr/1hkMUbpSaoe3CDeNHCfJVBqsOS5U&#10;2NKqouKcXYwCVx+T/ambnb93OtvuyuNmkBetUp/97vcHRKAuvMOv9p9WMJ5M4XkmH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qZpgxAAAANwAAAAPAAAAAAAAAAAA&#10;AAAAAKECAABkcnMvZG93bnJldi54bWxQSwUGAAAAAAQABAD5AAAAkgMAAAAA&#10;" strokecolor="red" strokeweight="1.5pt">
                    <v:stroke endarrow="block" joinstyle="miter"/>
                  </v:shape>
                  <v:shape id="Connecteur droit avec flèche 34" o:spid="_x0000_s1073" type="#_x0000_t32" style="position:absolute;left:22215;top:22453;width:12668;height:21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JIRMEAAADcAAAADwAAAGRycy9kb3ducmV2LnhtbESP3YrCMBSE7xd8h3AE79a0KqtUo/iD&#10;0r0Sfx7g0BzbYnNSmqj17Y0geDnMzDfMbNGaStypcaVlBXE/AkGcWV1yruB82v5OQDiPrLGyTAqe&#10;5GAx7/zMMNH2wQe6H30uAoRdggoK7+tESpcVZND1bU0cvIttDPogm1zqBh8Bbio5iKI/abDksFBg&#10;TeuCsuvxZhRs+D837Wpnh/uUXJze4rXhrVK9brucgvDU+m/40061gsFoDO8z4Qj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UkhEwQAAANwAAAAPAAAAAAAAAAAAAAAA&#10;AKECAABkcnMvZG93bnJldi54bWxQSwUGAAAAAAQABAD5AAAAjwMAAAAA&#10;" strokecolor="red" strokeweight="1.5pt">
                    <v:stroke endarrow="block" joinstyle="miter"/>
                  </v:shape>
                  <v:shape id="Connecteur droit avec flèche 35" o:spid="_x0000_s1074" type="#_x0000_t32" style="position:absolute;left:34962;top:22453;width:12582;height:125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fUfsAAAADcAAAADwAAAGRycy9kb3ducmV2LnhtbERPTYvCMBC9L/gfwgje1tS6rFKNooK4&#10;V1u9j83YFptJbaKt++s3B2GPj/e9XPemFk9qXWVZwWQcgSDOra64UHDK9p9zEM4ja6wtk4IXOViv&#10;Bh9LTLTt+EjP1BcihLBLUEHpfZNI6fKSDLqxbYgDd7WtQR9gW0jdYhfCTS3jKPqWBisODSU2tCsp&#10;v6UPo2B6vqd9lNn4cPvNLtuXfsy6Ayk1GvabBQhPvf8Xv90/WkH8FdaGM+EIyN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5X1H7AAAAA3AAAAA8AAAAAAAAAAAAAAAAA&#10;oQIAAGRycy9kb3ducmV2LnhtbFBLBQYAAAAABAAEAPkAAACOAwAAAAA=&#10;" strokecolor="red" strokeweight="1.5pt">
                    <v:stroke dashstyle="dash" endarrow="block" joinstyle="miter"/>
                  </v:shape>
                  <v:shape id="Connecteur droit avec flèche 36" o:spid="_x0000_s1075" type="#_x0000_t32" style="position:absolute;left:27648;top:22453;width:19896;height:88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F5rcEAAADcAAAADwAAAGRycy9kb3ducmV2LnhtbESP3YrCMBSE7xd8h3AE79a0KotWo/iD&#10;0r0Sfx7g0BzbYnNSmqj17Y0geDnMzDfMbNGaStypcaVlBXE/AkGcWV1yruB82v6OQTiPrLGyTAqe&#10;5GAx7/zMMNH2wQe6H30uAoRdggoK7+tESpcVZND1bU0cvIttDPogm1zqBh8Bbio5iKI/abDksFBg&#10;TeuCsuvxZhRs+D837Wpnh/uUXJze4rXhrVK9brucgvDU+m/40061gsFoAu8z4Qj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gXmtwQAAANwAAAAPAAAAAAAAAAAAAAAA&#10;AKECAABkcnMvZG93bnJldi54bWxQSwUGAAAAAAQABAD5AAAAjwMAAAAA&#10;" strokecolor="red" strokeweight="1.5pt">
                    <v:stroke endarrow="block" joinstyle="miter"/>
                  </v:shape>
                  <v:shape id="Connecteur droit avec flèche 37" o:spid="_x0000_s1076" type="#_x0000_t32" style="position:absolute;left:21548;top:37885;width:667;height:131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JG7bwAAADcAAAADwAAAGRycy9kb3ducmV2LnhtbERPSwrCMBDdC94hjOBO0yqKVKP4Qakr&#10;8XOAoRnbYjMpTdR6e7MQXD7ef7FqTSVe1LjSsoJ4GIEgzqwuOVdwu+4HMxDOI2usLJOCDzlYLbud&#10;BSbavvlMr4vPRQhhl6CCwvs6kdJlBRl0Q1sTB+5uG4M+wCaXusF3CDeVHEXRVBosOTQUWNO2oOxx&#10;eRoFOz7mpt0c7PiUkovTZ7w1vFeq32vXcxCeWv8X/9ypVjCahPnhTDgCcvk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SWJG7bwAAADcAAAADwAAAAAAAAAAAAAAAAChAgAA&#10;ZHJzL2Rvd25yZXYueG1sUEsFBgAAAAAEAAQA+QAAAIoDAAAAAA==&#10;" strokecolor="red" strokeweight="1.5pt">
                    <v:stroke endarrow="block" joinstyle="miter"/>
                  </v:shape>
                  <v:shape id="Connecteur droit avec flèche 38" o:spid="_x0000_s1077" type="#_x0000_t32" style="position:absolute;left:34963;top:43029;width:0;height:799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7jdsIAAADcAAAADwAAAGRycy9kb3ducmV2LnhtbESP3YrCMBSE7wXfIRzBO02rrEg1Lf6g&#10;dK/Enwc4NMe22JyUJmp9+83Cwl4OM/MNs85604gXda62rCCeRiCIC6trLhXcrofJEoTzyBoby6Tg&#10;Qw6ydDhYY6Ltm8/0uvhSBAi7BBVU3reJlK6oyKCb2pY4eHfbGfRBdqXUHb4D3DRyFkULabDmsFBh&#10;S7uKisflaRTs+bs0/fZo56ecXJw/453hg1LjUb9ZgfDU+//wXzvXCmZfMfyeCUdAp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7jdsIAAADcAAAADwAAAAAAAAAAAAAA&#10;AAChAgAAZHJzL2Rvd25yZXYueG1sUEsFBgAAAAAEAAQA+QAAAJADAAAAAA==&#10;" strokecolor="red" strokeweight="1.5pt">
                    <v:stroke endarrow="block" joinstyle="miter"/>
                  </v:shape>
                  <v:shape id="Connecteur droit avec flèche 39" o:spid="_x0000_s1078" type="#_x0000_t32" style="position:absolute;left:34963;top:46456;width:6855;height:456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JTacQAAADcAAAADwAAAGRycy9kb3ducmV2LnhtbESPQWsCMRSE74X+h/AK3mrWRYtsjdJK&#10;RXusVujxdfO6CW5eliTq7r9vCgWPw8x8wyxWvWvFhUK0nhVMxgUI4tpry42Cz8PmcQ4iJmSNrWdS&#10;MFCE1fL+boGV9lf+oMs+NSJDOFaowKTUVVLG2pDDOPYdcfZ+fHCYsgyN1AGvGe5aWRbFk3RoOS8Y&#10;7GhtqD7tz04Bnd7Wx6OVZjJsp/b7ddi9h/mXUqOH/uUZRKI+3cL/7Z1WUM5K+DuTj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lNpxAAAANwAAAAPAAAAAAAAAAAA&#10;AAAAAKECAABkcnMvZG93bnJldi54bWxQSwUGAAAAAAQABAD5AAAAkgMAAAAA&#10;" strokecolor="red" strokeweight="1.25pt">
                    <v:stroke endarrow="block" joinstyle="miter"/>
                  </v:shape>
                  <v:shapetype id="_x0000_t33" coordsize="21600,21600" o:spt="33" o:oned="t" path="m,l21600,r,21600e" filled="f">
                    <v:stroke joinstyle="miter"/>
                    <v:path arrowok="t" fillok="f" o:connecttype="none"/>
                    <o:lock v:ext="edit" shapetype="t"/>
                  </v:shapetype>
                  <v:shape id="Connecteur en angle 44" o:spid="_x0000_s1079" type="#_x0000_t33" style="position:absolute;left:52683;top:39061;width:17094;height:796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JVsMcAAADcAAAADwAAAGRycy9kb3ducmV2LnhtbESPQWvCQBSE74L/YXlCb2YTi61GN2Jb&#10;CgWhtFYFb4/sM4lm34bsqvHfd4VCj8PMfMPMF52pxYVaV1lWkEQxCOLc6ooLBZuf9+EEhPPIGmvL&#10;pOBGDhZZvzfHVNsrf9Nl7QsRIOxSVFB636RSurwkgy6yDXHwDrY16INsC6lbvAa4qeUojp+kwYrD&#10;QokNvZaUn9Zno2B8vk2Srzp+2VWfU3x7pv32uGqUehh0yxkIT53/D/+1P7SC0fgR7mfCEZDZ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slWwxwAAANwAAAAPAAAAAAAA&#10;AAAAAAAAAKECAABkcnMvZG93bnJldi54bWxQSwUGAAAAAAQABAD5AAAAlQMAAAAA&#10;" strokecolor="red" strokeweight="2pt">
                    <v:stroke endarrow="block" joinstyle="round"/>
                    <v:shadow color="#e7e6e6 [3214]" opacity="49150f" offset=".74833mm,.74833mm"/>
                  </v:shape>
                  <v:shape id="Connecteur droit avec flèche 47" o:spid="_x0000_s1080" type="#_x0000_t32" style="position:absolute;left:52683;top:40209;width:2849;height:68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A3Z8MAAADcAAAADwAAAGRycy9kb3ducmV2LnhtbESPQWvCQBSE74X+h+UJvdWNwRaJrmIF&#10;wVOtGjw/s89sMPs2ZlcT/323UPA4zHwzzGzR21rcqfWVYwWjYQKCuHC64lJBfli/T0D4gKyxdkwK&#10;HuRhMX99mWGmXcc7uu9DKWIJ+wwVmBCaTEpfGLLoh64hjt7ZtRZDlG0pdYtdLLe1TJPkU1qsOC4Y&#10;bGhlqLjsb1ZB+rUdp6f82n3vnLe3n9o05miUehv0yymIQH14hv/pjY7cxxj+zs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QN2fDAAAA3AAAAA8AAAAAAAAAAAAA&#10;AAAAoQIAAGRycy9kb3ducmV2LnhtbFBLBQYAAAAABAAEAPkAAACRAwAAAAA=&#10;" strokecolor="red">
                    <v:stroke dashstyle="dash" endarrow="block"/>
                    <v:shadow color="#e7e6e6 [3214]" opacity="49150f" offset=".74833mm,.74833mm"/>
                  </v:shape>
                  <v:shape id="Connecteur droit avec flèche 2" o:spid="_x0000_s1081" type="#_x0000_t32" style="position:absolute;left:34883;top:22453;width:79;height:125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PYosQAAADcAAAADwAAAGRycy9kb3ducmV2LnhtbESPQWsCMRSE74L/ITyhN81qUdqtUWyh&#10;oLd1LT2/bl6TpZuXZZO6q7/eFAoeh5n5hllvB9eIM3Wh9qxgPstAEFde12wUfJzep08gQkTW2Hgm&#10;BRcKsN2MR2vMte/5SOcyGpEgHHJUYGNscylDZclhmPmWOHnfvnMYk+yM1B32Ce4auciylXRYc1qw&#10;2NKbpeqn/HUKsLkW9GkK+fz6ON9dzVdxKG2v1MNk2L2AiDTEe/i/vdcKFssl/J1JR0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c9iixAAAANwAAAAPAAAAAAAAAAAA&#10;AAAAAKECAABkcnMvZG93bnJldi54bWxQSwUGAAAAAAQABAD5AAAAkgMAAAAA&#10;" strokecolor="red" strokeweight=".5pt">
                    <v:stroke endarrow="block" joinstyle="miter"/>
                  </v:shape>
                </v:group>
                <v:rect id="Rectangle 256" o:spid="_x0000_s1082" style="position:absolute;width:93165;height:604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96mcMA&#10;AADcAAAADwAAAGRycy9kb3ducmV2LnhtbESPT4vCMBTE7wt+h/AEb2uiokg1igjCgnvxD4K3Z/Ns&#10;i8lLabK1fvuNsLDHYWZ+wyzXnbOipSZUnjWMhgoEce5NxYWG82n3OQcRIrJB65k0vCjAetX7WGJm&#10;/JMP1B5jIRKEQ4YayhjrTMqQl+QwDH1NnLy7bxzGJJtCmgafCe6sHCs1kw4rTgsl1rQtKX8cf5yG&#10;gzpd9u57oq43db6EnbO3dmO1HvS7zQJEpC7+h//aX0bDeDqD95l0BO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96mcMAAADcAAAADwAAAAAAAAAAAAAAAACYAgAAZHJzL2Rv&#10;d25yZXYueG1sUEsFBgAAAAAEAAQA9QAAAIgDAAAAAA==&#10;" filled="f" strokecolor="windowText" strokeweight="1pt"/>
                <w10:anchorlock/>
              </v:group>
            </w:pict>
          </mc:Fallback>
        </mc:AlternateContent>
      </w:r>
    </w:p>
    <w:p w14:paraId="7AA01586" w14:textId="52342E32" w:rsidR="00677226" w:rsidRPr="001B20E1" w:rsidRDefault="00E16F96" w:rsidP="00E16F96">
      <w:pPr>
        <w:pStyle w:val="Caption"/>
        <w:rPr>
          <w:rFonts w:ascii="Segoe UI" w:hAnsi="Segoe UI" w:cs="Segoe UI"/>
          <w:sz w:val="24"/>
          <w:szCs w:val="24"/>
          <w:lang w:val="en-US"/>
        </w:rPr>
      </w:pPr>
      <w:bookmarkStart w:id="45" w:name="_Toc453677676"/>
      <w:r w:rsidRPr="001B20E1">
        <w:rPr>
          <w:rFonts w:ascii="Segoe UI" w:hAnsi="Segoe UI" w:cs="Segoe UI"/>
          <w:sz w:val="24"/>
          <w:szCs w:val="24"/>
          <w:lang w:val="en-US"/>
        </w:rPr>
        <w:t xml:space="preserve">Figure </w:t>
      </w:r>
      <w:r w:rsidR="00341C89" w:rsidRPr="008805AF">
        <w:rPr>
          <w:rFonts w:ascii="Segoe UI" w:hAnsi="Segoe UI" w:cs="Segoe UI"/>
          <w:sz w:val="24"/>
          <w:szCs w:val="24"/>
          <w:lang w:val="en-US"/>
        </w:rPr>
        <w:t>2</w:t>
      </w:r>
      <w:r w:rsidR="00341C89" w:rsidRPr="001B20E1">
        <w:rPr>
          <w:rFonts w:ascii="Segoe UI" w:hAnsi="Segoe UI" w:cs="Segoe UI"/>
          <w:sz w:val="24"/>
          <w:szCs w:val="24"/>
          <w:lang w:val="en-US"/>
        </w:rPr>
        <w:t xml:space="preserve"> </w:t>
      </w:r>
      <w:r w:rsidRPr="001B20E1">
        <w:rPr>
          <w:rFonts w:ascii="Segoe UI" w:hAnsi="Segoe UI" w:cs="Segoe UI"/>
          <w:sz w:val="24"/>
          <w:szCs w:val="24"/>
          <w:lang w:val="en-US"/>
        </w:rPr>
        <w:t>Reconstructed FFF Theory of Change</w:t>
      </w:r>
      <w:bookmarkEnd w:id="45"/>
    </w:p>
    <w:p w14:paraId="6A66B608" w14:textId="77777777" w:rsidR="00677226" w:rsidRPr="00240C11" w:rsidRDefault="00677226" w:rsidP="00240C11">
      <w:pPr>
        <w:rPr>
          <w:rFonts w:ascii="Segoe UI" w:hAnsi="Segoe UI" w:cs="Segoe UI"/>
          <w:sz w:val="21"/>
          <w:szCs w:val="21"/>
          <w:lang w:val="en-US"/>
        </w:rPr>
        <w:sectPr w:rsidR="00677226" w:rsidRPr="00240C11" w:rsidSect="00E16F96">
          <w:pgSz w:w="16840" w:h="11900" w:orient="landscape"/>
          <w:pgMar w:top="720" w:right="720" w:bottom="720" w:left="720" w:header="706" w:footer="706" w:gutter="0"/>
          <w:cols w:space="708"/>
          <w:docGrid w:linePitch="360"/>
        </w:sectPr>
      </w:pPr>
    </w:p>
    <w:p w14:paraId="01623098" w14:textId="36DD0BD5" w:rsidR="00677226" w:rsidRPr="00677226" w:rsidRDefault="00677226" w:rsidP="00677226">
      <w:pPr>
        <w:pStyle w:val="Heading1"/>
        <w:rPr>
          <w:rFonts w:ascii="Segoe UI" w:hAnsi="Segoe UI"/>
          <w:sz w:val="32"/>
          <w:szCs w:val="32"/>
          <w:lang w:val="en-US"/>
        </w:rPr>
      </w:pPr>
      <w:bookmarkStart w:id="46" w:name="_Toc433192658"/>
      <w:bookmarkStart w:id="47" w:name="_Toc445399299"/>
      <w:bookmarkStart w:id="48" w:name="_Toc454526430"/>
      <w:bookmarkStart w:id="49" w:name="_Toc428891686"/>
      <w:bookmarkEnd w:id="38"/>
      <w:bookmarkEnd w:id="39"/>
      <w:r w:rsidRPr="00CC0D1F">
        <w:rPr>
          <w:rFonts w:ascii="Segoe UI" w:eastAsia="Cambria" w:hAnsi="Segoe UI"/>
          <w:sz w:val="32"/>
          <w:szCs w:val="32"/>
          <w:lang w:val="en-US"/>
        </w:rPr>
        <w:lastRenderedPageBreak/>
        <w:t>Evaluation</w:t>
      </w:r>
      <w:r w:rsidRPr="00677226">
        <w:rPr>
          <w:rFonts w:ascii="Segoe UI" w:eastAsia="Cambria" w:hAnsi="Segoe UI"/>
          <w:sz w:val="32"/>
          <w:szCs w:val="32"/>
          <w:lang w:val="en-US"/>
        </w:rPr>
        <w:t xml:space="preserve"> questions</w:t>
      </w:r>
      <w:bookmarkEnd w:id="46"/>
      <w:r w:rsidRPr="00677226">
        <w:rPr>
          <w:rFonts w:ascii="Segoe UI" w:eastAsia="Cambria" w:hAnsi="Segoe UI"/>
          <w:sz w:val="32"/>
          <w:szCs w:val="32"/>
          <w:lang w:val="en-US"/>
        </w:rPr>
        <w:t xml:space="preserve">: </w:t>
      </w:r>
      <w:r w:rsidR="00CC0D1F">
        <w:rPr>
          <w:rFonts w:ascii="Segoe UI" w:eastAsia="Cambria" w:hAnsi="Segoe UI"/>
          <w:sz w:val="32"/>
          <w:szCs w:val="32"/>
          <w:lang w:val="en-US"/>
        </w:rPr>
        <w:t>K</w:t>
      </w:r>
      <w:r w:rsidRPr="00677226">
        <w:rPr>
          <w:rFonts w:ascii="Segoe UI" w:eastAsia="Cambria" w:hAnsi="Segoe UI"/>
          <w:sz w:val="32"/>
          <w:szCs w:val="32"/>
          <w:lang w:val="en-US"/>
        </w:rPr>
        <w:t>ey findings</w:t>
      </w:r>
      <w:bookmarkEnd w:id="47"/>
      <w:bookmarkEnd w:id="48"/>
    </w:p>
    <w:p w14:paraId="2EEEE8F9" w14:textId="106313A6" w:rsidR="00677226" w:rsidRPr="00677226" w:rsidRDefault="00677226" w:rsidP="00677226">
      <w:pPr>
        <w:pStyle w:val="ParagraphOED"/>
        <w:spacing w:before="0" w:after="120"/>
        <w:rPr>
          <w:lang w:val="en-US"/>
        </w:rPr>
      </w:pPr>
      <w:r w:rsidRPr="00E84E21">
        <w:rPr>
          <w:lang w:val="en-US"/>
        </w:rPr>
        <w:t>This section</w:t>
      </w:r>
      <w:r w:rsidRPr="00677226">
        <w:rPr>
          <w:lang w:val="en-US"/>
        </w:rPr>
        <w:t xml:space="preserve"> presents the</w:t>
      </w:r>
      <w:r w:rsidR="00283C90">
        <w:rPr>
          <w:lang w:val="en-US"/>
        </w:rPr>
        <w:t xml:space="preserve"> evaluation team’s</w:t>
      </w:r>
      <w:r w:rsidRPr="00677226">
        <w:rPr>
          <w:lang w:val="en-US"/>
        </w:rPr>
        <w:t xml:space="preserve"> findings which </w:t>
      </w:r>
      <w:r w:rsidR="00283C90">
        <w:rPr>
          <w:lang w:val="en-US"/>
        </w:rPr>
        <w:t>were</w:t>
      </w:r>
      <w:r w:rsidR="00283C90" w:rsidRPr="00677226">
        <w:rPr>
          <w:lang w:val="en-US"/>
        </w:rPr>
        <w:t xml:space="preserve"> </w:t>
      </w:r>
      <w:r w:rsidRPr="00677226">
        <w:rPr>
          <w:lang w:val="en-US"/>
        </w:rPr>
        <w:t xml:space="preserve">based on </w:t>
      </w:r>
      <w:r w:rsidR="00283C90">
        <w:rPr>
          <w:lang w:val="en-US"/>
        </w:rPr>
        <w:t>a</w:t>
      </w:r>
      <w:r w:rsidR="00283C90" w:rsidRPr="00677226">
        <w:rPr>
          <w:lang w:val="en-US"/>
        </w:rPr>
        <w:t xml:space="preserve"> </w:t>
      </w:r>
      <w:r w:rsidRPr="00677226">
        <w:rPr>
          <w:lang w:val="en-US"/>
        </w:rPr>
        <w:t xml:space="preserve">desk review of FFF documents, interviews with </w:t>
      </w:r>
      <w:r w:rsidR="00283C90">
        <w:rPr>
          <w:lang w:val="en-US"/>
        </w:rPr>
        <w:t xml:space="preserve">the </w:t>
      </w:r>
      <w:r w:rsidRPr="00677226">
        <w:rPr>
          <w:lang w:val="en-US"/>
        </w:rPr>
        <w:t xml:space="preserve">FFF </w:t>
      </w:r>
      <w:r w:rsidR="00283C90">
        <w:rPr>
          <w:lang w:val="en-US"/>
        </w:rPr>
        <w:t>t</w:t>
      </w:r>
      <w:r w:rsidRPr="00677226">
        <w:rPr>
          <w:lang w:val="en-US"/>
        </w:rPr>
        <w:t xml:space="preserve">eam, </w:t>
      </w:r>
      <w:r w:rsidR="00283C90">
        <w:rPr>
          <w:lang w:val="en-US"/>
        </w:rPr>
        <w:t xml:space="preserve">a </w:t>
      </w:r>
      <w:r w:rsidRPr="00677226">
        <w:rPr>
          <w:lang w:val="en-US"/>
        </w:rPr>
        <w:t>country visit</w:t>
      </w:r>
      <w:r w:rsidR="00283C90">
        <w:rPr>
          <w:lang w:val="en-US"/>
        </w:rPr>
        <w:t xml:space="preserve">, </w:t>
      </w:r>
      <w:r w:rsidRPr="00677226">
        <w:rPr>
          <w:lang w:val="en-US"/>
        </w:rPr>
        <w:t>interviews with target FFPOs at grassroots level</w:t>
      </w:r>
      <w:r w:rsidR="00283C90">
        <w:rPr>
          <w:lang w:val="en-US"/>
        </w:rPr>
        <w:t>,</w:t>
      </w:r>
      <w:r w:rsidRPr="00677226">
        <w:rPr>
          <w:lang w:val="en-US"/>
        </w:rPr>
        <w:t xml:space="preserve"> and key program</w:t>
      </w:r>
      <w:r w:rsidR="00283C90">
        <w:rPr>
          <w:lang w:val="en-US"/>
        </w:rPr>
        <w:t>me</w:t>
      </w:r>
      <w:r w:rsidRPr="00677226">
        <w:rPr>
          <w:lang w:val="en-US"/>
        </w:rPr>
        <w:t xml:space="preserve"> stakeholders in Gambia, Guatemala, Kenya, Myanmar and Vietnam.</w:t>
      </w:r>
    </w:p>
    <w:p w14:paraId="1E6C6350" w14:textId="2D5391FB" w:rsidR="00677226" w:rsidRPr="00677226" w:rsidRDefault="00677226" w:rsidP="00677226">
      <w:pPr>
        <w:pStyle w:val="Heading2"/>
        <w:rPr>
          <w:rFonts w:eastAsia="MS Mincho"/>
        </w:rPr>
      </w:pPr>
      <w:bookmarkStart w:id="50" w:name="_Toc445399300"/>
      <w:bookmarkStart w:id="51" w:name="_Toc454526431"/>
      <w:r w:rsidRPr="00677226">
        <w:rPr>
          <w:rFonts w:eastAsia="MS Mincho"/>
        </w:rPr>
        <w:t>Evaluation question 1</w:t>
      </w:r>
      <w:bookmarkEnd w:id="50"/>
      <w:r w:rsidRPr="00677226">
        <w:rPr>
          <w:rFonts w:eastAsia="MS Mincho"/>
        </w:rPr>
        <w:t>: How relevant is FFF</w:t>
      </w:r>
      <w:r w:rsidR="00283C90">
        <w:rPr>
          <w:rFonts w:eastAsia="MS Mincho"/>
        </w:rPr>
        <w:t>’s</w:t>
      </w:r>
      <w:r w:rsidRPr="00677226">
        <w:rPr>
          <w:rFonts w:eastAsia="MS Mincho"/>
        </w:rPr>
        <w:t xml:space="preserve"> primary focus and logic in terms of its stated mission, in relation to the target countries’ contexts, to broader sustainable development initiatives, and to smallholder farmers' needs?</w:t>
      </w:r>
      <w:bookmarkEnd w:id="51"/>
    </w:p>
    <w:p w14:paraId="3F2AC4A6" w14:textId="77777777" w:rsidR="00677226" w:rsidRPr="00677226" w:rsidRDefault="00677226" w:rsidP="00677226">
      <w:pPr>
        <w:spacing w:after="120"/>
        <w:rPr>
          <w:rFonts w:ascii="Segoe UI" w:eastAsia="MS Mincho" w:hAnsi="Segoe UI" w:cs="Segoe UI"/>
          <w:sz w:val="21"/>
          <w:szCs w:val="21"/>
          <w:lang w:val="en-US"/>
        </w:rPr>
      </w:pPr>
    </w:p>
    <w:p w14:paraId="66C6E88F" w14:textId="77777777" w:rsidR="00677226" w:rsidRPr="00677226" w:rsidRDefault="00677226" w:rsidP="00677226">
      <w:pPr>
        <w:spacing w:after="120"/>
        <w:rPr>
          <w:rFonts w:ascii="Segoe UI" w:eastAsia="MS Mincho" w:hAnsi="Segoe UI" w:cs="Segoe UI"/>
          <w:sz w:val="21"/>
          <w:szCs w:val="21"/>
          <w:lang w:val="en-US"/>
        </w:rPr>
      </w:pPr>
      <w:r w:rsidRPr="00677226">
        <w:rPr>
          <w:rFonts w:ascii="Segoe UI" w:eastAsia="MS Mincho" w:hAnsi="Segoe UI" w:cs="Segoe UI"/>
          <w:noProof/>
          <w:sz w:val="21"/>
          <w:szCs w:val="21"/>
          <w:lang w:val="en-US"/>
        </w:rPr>
        <mc:AlternateContent>
          <mc:Choice Requires="wps">
            <w:drawing>
              <wp:inline distT="0" distB="0" distL="0" distR="0" wp14:anchorId="2648B67A" wp14:editId="31F4FF8D">
                <wp:extent cx="5222240" cy="962025"/>
                <wp:effectExtent l="0" t="0" r="16510" b="28575"/>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962025"/>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53FA9372" w14:textId="2BF51263" w:rsidR="00150912" w:rsidRPr="00A87DDB" w:rsidRDefault="00150912" w:rsidP="00677226">
                            <w:pPr>
                              <w:rPr>
                                <w:rFonts w:ascii="Calibri" w:hAnsi="Calibri"/>
                                <w:sz w:val="22"/>
                                <w:szCs w:val="22"/>
                                <w:lang w:val="en-US"/>
                              </w:rPr>
                            </w:pPr>
                            <w:r>
                              <w:rPr>
                                <w:rFonts w:ascii="Calibri" w:hAnsi="Calibri"/>
                                <w:sz w:val="22"/>
                                <w:szCs w:val="22"/>
                                <w:lang w:val="en-US"/>
                              </w:rPr>
                              <w:t xml:space="preserve">The </w:t>
                            </w:r>
                            <w:r w:rsidRPr="0094323A">
                              <w:rPr>
                                <w:rFonts w:ascii="Calibri" w:hAnsi="Calibri"/>
                                <w:sz w:val="22"/>
                                <w:szCs w:val="22"/>
                                <w:lang w:val="en-US"/>
                              </w:rPr>
                              <w:t>FFF</w:t>
                            </w:r>
                            <w:r>
                              <w:rPr>
                                <w:rFonts w:ascii="Calibri" w:hAnsi="Calibri"/>
                                <w:sz w:val="22"/>
                                <w:szCs w:val="22"/>
                                <w:lang w:val="en-US"/>
                              </w:rPr>
                              <w:t xml:space="preserve"> </w:t>
                            </w:r>
                            <w:r w:rsidRPr="0094323A">
                              <w:rPr>
                                <w:rFonts w:ascii="Calibri" w:hAnsi="Calibri"/>
                                <w:sz w:val="22"/>
                                <w:szCs w:val="22"/>
                                <w:lang w:val="en-US"/>
                              </w:rPr>
                              <w:t xml:space="preserve">approach is highly aligned </w:t>
                            </w:r>
                            <w:r>
                              <w:rPr>
                                <w:rFonts w:ascii="Calibri" w:hAnsi="Calibri"/>
                                <w:sz w:val="22"/>
                                <w:szCs w:val="22"/>
                                <w:lang w:val="en-US"/>
                              </w:rPr>
                              <w:t>with the</w:t>
                            </w:r>
                            <w:r w:rsidRPr="0094323A">
                              <w:rPr>
                                <w:rFonts w:ascii="Calibri" w:hAnsi="Calibri"/>
                                <w:sz w:val="22"/>
                                <w:szCs w:val="22"/>
                                <w:lang w:val="en-US"/>
                              </w:rPr>
                              <w:t xml:space="preserve"> national policies of participating countries. Its model of direct</w:t>
                            </w:r>
                            <w:r>
                              <w:rPr>
                                <w:rFonts w:ascii="Calibri" w:hAnsi="Calibri"/>
                                <w:sz w:val="22"/>
                                <w:szCs w:val="22"/>
                                <w:lang w:val="en-US"/>
                              </w:rPr>
                              <w:t>ly</w:t>
                            </w:r>
                            <w:r w:rsidRPr="0094323A">
                              <w:rPr>
                                <w:rFonts w:ascii="Calibri" w:hAnsi="Calibri"/>
                                <w:sz w:val="22"/>
                                <w:szCs w:val="22"/>
                                <w:lang w:val="en-US"/>
                              </w:rPr>
                              <w:t xml:space="preserve"> supporting FFPO proposals </w:t>
                            </w:r>
                            <w:r>
                              <w:rPr>
                                <w:rFonts w:ascii="Calibri" w:hAnsi="Calibri"/>
                                <w:sz w:val="22"/>
                                <w:szCs w:val="22"/>
                                <w:lang w:val="en-US"/>
                              </w:rPr>
                              <w:t xml:space="preserve">financially and technically </w:t>
                            </w:r>
                            <w:r w:rsidRPr="0094323A">
                              <w:rPr>
                                <w:rFonts w:ascii="Calibri" w:hAnsi="Calibri"/>
                                <w:sz w:val="22"/>
                                <w:szCs w:val="22"/>
                                <w:lang w:val="en-US"/>
                              </w:rPr>
                              <w:t xml:space="preserve">is highly relevant to </w:t>
                            </w:r>
                            <w:r>
                              <w:rPr>
                                <w:rFonts w:ascii="Calibri" w:hAnsi="Calibri"/>
                                <w:sz w:val="22"/>
                                <w:szCs w:val="22"/>
                                <w:lang w:val="en-US"/>
                              </w:rPr>
                              <w:t xml:space="preserve">the </w:t>
                            </w:r>
                            <w:r w:rsidRPr="0094323A">
                              <w:rPr>
                                <w:rFonts w:ascii="Calibri" w:hAnsi="Calibri"/>
                                <w:sz w:val="22"/>
                                <w:szCs w:val="22"/>
                                <w:lang w:val="en-US"/>
                              </w:rPr>
                              <w:t>needs and priorities of target forest and farm smallholders</w:t>
                            </w:r>
                            <w:r>
                              <w:rPr>
                                <w:rFonts w:ascii="Calibri" w:hAnsi="Calibri"/>
                                <w:sz w:val="22"/>
                                <w:szCs w:val="22"/>
                                <w:lang w:val="en-US"/>
                              </w:rPr>
                              <w:t>,</w:t>
                            </w:r>
                            <w:r w:rsidRPr="0094323A">
                              <w:rPr>
                                <w:rFonts w:ascii="Calibri" w:hAnsi="Calibri"/>
                                <w:sz w:val="22"/>
                                <w:szCs w:val="22"/>
                                <w:lang w:val="en-US"/>
                              </w:rPr>
                              <w:t xml:space="preserve"> who view it as filling the gaps in rural development cooperation that other actors do not usually address.</w:t>
                            </w:r>
                          </w:p>
                          <w:p w14:paraId="4EF74D1C" w14:textId="77777777" w:rsidR="00150912" w:rsidRPr="006337B1" w:rsidRDefault="00150912" w:rsidP="00677226">
                            <w:pPr>
                              <w:rPr>
                                <w:lang w:val="en-US"/>
                              </w:rPr>
                            </w:pPr>
                          </w:p>
                        </w:txbxContent>
                      </wps:txbx>
                      <wps:bodyPr rot="0" vert="horz" wrap="square" lIns="91440" tIns="45720" rIns="91440" bIns="45720" anchor="t" anchorCtr="0" upright="1">
                        <a:noAutofit/>
                      </wps:bodyPr>
                    </wps:wsp>
                  </a:graphicData>
                </a:graphic>
              </wp:inline>
            </w:drawing>
          </mc:Choice>
          <mc:Fallback>
            <w:pict>
              <v:shapetype w14:anchorId="2648B67A" id="_x0000_t202" coordsize="21600,21600" o:spt="202" path="m,l,21600r21600,l21600,xe">
                <v:stroke joinstyle="miter"/>
                <v:path gradientshapeok="t" o:connecttype="rect"/>
              </v:shapetype>
              <v:shape id="Cuadro de texto 2" o:spid="_x0000_s1083" type="#_x0000_t202" style="width:411.2pt;height: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" fillcolor="white [3201]" strokecolor="#ed7d31 [3205]" strokeweight="1.5pt">
                <v:textbox>
                  <w:txbxContent>
                    <w:p w14:paraId="53FA9372" w14:textId="2BF51263" w:rsidR="00150912" w:rsidRPr="00A87DDB" w:rsidRDefault="00150912" w:rsidP="00677226">
                      <w:pPr>
                        <w:rPr>
                          <w:rFonts w:ascii="Calibri" w:hAnsi="Calibri"/>
                          <w:sz w:val="22"/>
                          <w:szCs w:val="22"/>
                          <w:lang w:val="en-US"/>
                        </w:rPr>
                      </w:pPr>
                      <w:r>
                        <w:rPr>
                          <w:rFonts w:ascii="Calibri" w:hAnsi="Calibri"/>
                          <w:sz w:val="22"/>
                          <w:szCs w:val="22"/>
                          <w:lang w:val="en-US"/>
                        </w:rPr>
                        <w:t xml:space="preserve">The </w:t>
                      </w:r>
                      <w:r w:rsidRPr="0094323A">
                        <w:rPr>
                          <w:rFonts w:ascii="Calibri" w:hAnsi="Calibri"/>
                          <w:sz w:val="22"/>
                          <w:szCs w:val="22"/>
                          <w:lang w:val="en-US"/>
                        </w:rPr>
                        <w:t>FFF</w:t>
                      </w:r>
                      <w:r>
                        <w:rPr>
                          <w:rFonts w:ascii="Calibri" w:hAnsi="Calibri"/>
                          <w:sz w:val="22"/>
                          <w:szCs w:val="22"/>
                          <w:lang w:val="en-US"/>
                        </w:rPr>
                        <w:t xml:space="preserve"> </w:t>
                      </w:r>
                      <w:r w:rsidRPr="0094323A">
                        <w:rPr>
                          <w:rFonts w:ascii="Calibri" w:hAnsi="Calibri"/>
                          <w:sz w:val="22"/>
                          <w:szCs w:val="22"/>
                          <w:lang w:val="en-US"/>
                        </w:rPr>
                        <w:t xml:space="preserve">approach is highly aligned </w:t>
                      </w:r>
                      <w:r>
                        <w:rPr>
                          <w:rFonts w:ascii="Calibri" w:hAnsi="Calibri"/>
                          <w:sz w:val="22"/>
                          <w:szCs w:val="22"/>
                          <w:lang w:val="en-US"/>
                        </w:rPr>
                        <w:t>with the</w:t>
                      </w:r>
                      <w:r w:rsidRPr="0094323A">
                        <w:rPr>
                          <w:rFonts w:ascii="Calibri" w:hAnsi="Calibri"/>
                          <w:sz w:val="22"/>
                          <w:szCs w:val="22"/>
                          <w:lang w:val="en-US"/>
                        </w:rPr>
                        <w:t xml:space="preserve"> national policies of participating countries. Its model of direct</w:t>
                      </w:r>
                      <w:r>
                        <w:rPr>
                          <w:rFonts w:ascii="Calibri" w:hAnsi="Calibri"/>
                          <w:sz w:val="22"/>
                          <w:szCs w:val="22"/>
                          <w:lang w:val="en-US"/>
                        </w:rPr>
                        <w:t>ly</w:t>
                      </w:r>
                      <w:r w:rsidRPr="0094323A">
                        <w:rPr>
                          <w:rFonts w:ascii="Calibri" w:hAnsi="Calibri"/>
                          <w:sz w:val="22"/>
                          <w:szCs w:val="22"/>
                          <w:lang w:val="en-US"/>
                        </w:rPr>
                        <w:t xml:space="preserve"> supporting FFPO proposals </w:t>
                      </w:r>
                      <w:r>
                        <w:rPr>
                          <w:rFonts w:ascii="Calibri" w:hAnsi="Calibri"/>
                          <w:sz w:val="22"/>
                          <w:szCs w:val="22"/>
                          <w:lang w:val="en-US"/>
                        </w:rPr>
                        <w:t xml:space="preserve">financially and technically </w:t>
                      </w:r>
                      <w:r w:rsidRPr="0094323A">
                        <w:rPr>
                          <w:rFonts w:ascii="Calibri" w:hAnsi="Calibri"/>
                          <w:sz w:val="22"/>
                          <w:szCs w:val="22"/>
                          <w:lang w:val="en-US"/>
                        </w:rPr>
                        <w:t xml:space="preserve">is highly relevant to </w:t>
                      </w:r>
                      <w:r>
                        <w:rPr>
                          <w:rFonts w:ascii="Calibri" w:hAnsi="Calibri"/>
                          <w:sz w:val="22"/>
                          <w:szCs w:val="22"/>
                          <w:lang w:val="en-US"/>
                        </w:rPr>
                        <w:t xml:space="preserve">the </w:t>
                      </w:r>
                      <w:r w:rsidRPr="0094323A">
                        <w:rPr>
                          <w:rFonts w:ascii="Calibri" w:hAnsi="Calibri"/>
                          <w:sz w:val="22"/>
                          <w:szCs w:val="22"/>
                          <w:lang w:val="en-US"/>
                        </w:rPr>
                        <w:t>needs and priorities of target forest and farm smallholders</w:t>
                      </w:r>
                      <w:r>
                        <w:rPr>
                          <w:rFonts w:ascii="Calibri" w:hAnsi="Calibri"/>
                          <w:sz w:val="22"/>
                          <w:szCs w:val="22"/>
                          <w:lang w:val="en-US"/>
                        </w:rPr>
                        <w:t>,</w:t>
                      </w:r>
                      <w:r w:rsidRPr="0094323A">
                        <w:rPr>
                          <w:rFonts w:ascii="Calibri" w:hAnsi="Calibri"/>
                          <w:sz w:val="22"/>
                          <w:szCs w:val="22"/>
                          <w:lang w:val="en-US"/>
                        </w:rPr>
                        <w:t xml:space="preserve"> who view it as filling the gaps in rural development cooperation that other actors do not usually address.</w:t>
                      </w:r>
                    </w:p>
                    <w:p w14:paraId="4EF74D1C" w14:textId="77777777" w:rsidR="00150912" w:rsidRPr="006337B1" w:rsidRDefault="00150912" w:rsidP="00677226">
                      <w:pPr>
                        <w:rPr>
                          <w:lang w:val="en-US"/>
                        </w:rPr>
                      </w:pPr>
                    </w:p>
                  </w:txbxContent>
                </v:textbox>
                <w10:anchorlock/>
              </v:shape>
            </w:pict>
          </mc:Fallback>
        </mc:AlternateContent>
      </w:r>
    </w:p>
    <w:p w14:paraId="77D4ACC8" w14:textId="77777777" w:rsidR="00677226" w:rsidRPr="00677226" w:rsidRDefault="00677226" w:rsidP="00677226">
      <w:pPr>
        <w:spacing w:after="120"/>
        <w:rPr>
          <w:rFonts w:ascii="Segoe UI" w:eastAsia="MS Mincho" w:hAnsi="Segoe UI" w:cs="Segoe UI"/>
          <w:sz w:val="21"/>
          <w:szCs w:val="21"/>
          <w:lang w:val="en-US"/>
        </w:rPr>
      </w:pPr>
    </w:p>
    <w:p w14:paraId="34F57802" w14:textId="6F03ACC6" w:rsidR="00677226" w:rsidRPr="00677226" w:rsidRDefault="00657E36" w:rsidP="00677226">
      <w:pPr>
        <w:pStyle w:val="ParagraphOED"/>
        <w:spacing w:after="120"/>
        <w:rPr>
          <w:rFonts w:eastAsia="Cambria"/>
          <w:lang w:val="en-US"/>
        </w:rPr>
      </w:pPr>
      <w:r>
        <w:rPr>
          <w:lang w:val="en-US"/>
        </w:rPr>
        <w:t xml:space="preserve">The </w:t>
      </w:r>
      <w:r w:rsidR="00677226" w:rsidRPr="00677226">
        <w:rPr>
          <w:lang w:val="en-US"/>
        </w:rPr>
        <w:t xml:space="preserve">FFF approach is highly relevant to </w:t>
      </w:r>
      <w:r>
        <w:rPr>
          <w:lang w:val="en-US"/>
        </w:rPr>
        <w:t xml:space="preserve">the </w:t>
      </w:r>
      <w:r w:rsidR="00677226" w:rsidRPr="00677226">
        <w:rPr>
          <w:lang w:val="en-US"/>
        </w:rPr>
        <w:t>national policies of participating countries</w:t>
      </w:r>
      <w:r w:rsidR="000C51B6">
        <w:rPr>
          <w:lang w:val="en-US"/>
        </w:rPr>
        <w:t>, and</w:t>
      </w:r>
      <w:r w:rsidR="00677226" w:rsidRPr="00677226">
        <w:rPr>
          <w:lang w:val="en-US"/>
        </w:rPr>
        <w:t xml:space="preserve"> </w:t>
      </w:r>
      <w:r w:rsidR="00551931">
        <w:rPr>
          <w:lang w:val="en-US"/>
        </w:rPr>
        <w:t>it supports</w:t>
      </w:r>
      <w:r w:rsidR="00677226" w:rsidRPr="00677226">
        <w:rPr>
          <w:lang w:val="en-US"/>
        </w:rPr>
        <w:t xml:space="preserve"> producer organizations for business and policy engagement </w:t>
      </w:r>
      <w:r w:rsidR="000C51B6">
        <w:rPr>
          <w:lang w:val="en-US"/>
        </w:rPr>
        <w:t>to improve</w:t>
      </w:r>
      <w:r w:rsidR="00677226" w:rsidRPr="00677226">
        <w:rPr>
          <w:lang w:val="en-US"/>
        </w:rPr>
        <w:t xml:space="preserve"> </w:t>
      </w:r>
      <w:r w:rsidR="000C51B6">
        <w:rPr>
          <w:lang w:val="en-US"/>
        </w:rPr>
        <w:t xml:space="preserve">their </w:t>
      </w:r>
      <w:r w:rsidR="00677226" w:rsidRPr="00677226">
        <w:rPr>
          <w:lang w:val="en-US"/>
        </w:rPr>
        <w:t>livelihoods and decision-making over forest and farm landscapes</w:t>
      </w:r>
      <w:r w:rsidR="000C51B6">
        <w:rPr>
          <w:lang w:val="en-US"/>
        </w:rPr>
        <w:t>, which</w:t>
      </w:r>
      <w:r w:rsidR="00677226" w:rsidRPr="00677226">
        <w:rPr>
          <w:lang w:val="en-US"/>
        </w:rPr>
        <w:t xml:space="preserve"> is relevant to </w:t>
      </w:r>
      <w:r w:rsidR="000C51B6">
        <w:rPr>
          <w:lang w:val="en-US"/>
        </w:rPr>
        <w:t xml:space="preserve">the </w:t>
      </w:r>
      <w:r w:rsidR="00677226" w:rsidRPr="00677226">
        <w:rPr>
          <w:lang w:val="en-US"/>
        </w:rPr>
        <w:t xml:space="preserve">national policies of all participating countries. In Guatemala for example, the Government welcomed FFF </w:t>
      </w:r>
      <w:r w:rsidR="00677226" w:rsidRPr="00677226">
        <w:rPr>
          <w:rFonts w:eastAsia="Cambria"/>
          <w:lang w:val="en-US"/>
        </w:rPr>
        <w:t xml:space="preserve">support </w:t>
      </w:r>
      <w:r w:rsidR="000C51B6">
        <w:rPr>
          <w:rFonts w:eastAsia="Cambria"/>
          <w:lang w:val="en-US"/>
        </w:rPr>
        <w:t>for</w:t>
      </w:r>
      <w:r w:rsidR="00677226" w:rsidRPr="00677226">
        <w:rPr>
          <w:rFonts w:eastAsia="Cambria"/>
          <w:lang w:val="en-US"/>
        </w:rPr>
        <w:t xml:space="preserve"> coordinating multi-stakeholder and cross-sector dialogue </w:t>
      </w:r>
      <w:r w:rsidR="000C51B6">
        <w:rPr>
          <w:rFonts w:eastAsia="Cambria"/>
          <w:lang w:val="en-US"/>
        </w:rPr>
        <w:t>o</w:t>
      </w:r>
      <w:r w:rsidR="00677226" w:rsidRPr="00677226">
        <w:rPr>
          <w:rFonts w:eastAsia="Cambria"/>
          <w:lang w:val="en-US"/>
        </w:rPr>
        <w:t>n forests</w:t>
      </w:r>
      <w:r w:rsidR="000C51B6">
        <w:rPr>
          <w:rFonts w:eastAsia="Cambria"/>
          <w:lang w:val="en-US"/>
        </w:rPr>
        <w:t>-</w:t>
      </w:r>
      <w:r w:rsidR="00677226" w:rsidRPr="00677226">
        <w:rPr>
          <w:rFonts w:eastAsia="Cambria"/>
          <w:lang w:val="en-US"/>
        </w:rPr>
        <w:t xml:space="preserve">related agendas, and in the agendas of </w:t>
      </w:r>
      <w:r w:rsidR="000C51B6">
        <w:rPr>
          <w:rFonts w:eastAsia="Cambria"/>
          <w:lang w:val="en-US"/>
        </w:rPr>
        <w:t>related</w:t>
      </w:r>
      <w:r w:rsidR="000C51B6" w:rsidRPr="00677226">
        <w:rPr>
          <w:rFonts w:eastAsia="Cambria"/>
          <w:lang w:val="en-US"/>
        </w:rPr>
        <w:t xml:space="preserve"> </w:t>
      </w:r>
      <w:r w:rsidR="00677226" w:rsidRPr="00677226">
        <w:rPr>
          <w:rFonts w:eastAsia="Cambria"/>
          <w:lang w:val="en-US"/>
        </w:rPr>
        <w:t>sectors such as agriculture, economy, energy, food security, biodiversity and water.</w:t>
      </w:r>
    </w:p>
    <w:p w14:paraId="4809A83D" w14:textId="648C97D1" w:rsidR="00677226" w:rsidRPr="00677226" w:rsidRDefault="00677226" w:rsidP="007826FD">
      <w:pPr>
        <w:pStyle w:val="ParagraphOED"/>
        <w:tabs>
          <w:tab w:val="left" w:pos="1260"/>
        </w:tabs>
        <w:spacing w:after="120"/>
        <w:rPr>
          <w:rFonts w:eastAsia="Cambria"/>
          <w:lang w:val="en-US"/>
        </w:rPr>
      </w:pPr>
      <w:r w:rsidRPr="00677226">
        <w:rPr>
          <w:lang w:val="en-US"/>
        </w:rPr>
        <w:t xml:space="preserve"> In Kenya, the </w:t>
      </w:r>
      <w:r w:rsidR="00A7506F">
        <w:rPr>
          <w:lang w:val="en-US"/>
        </w:rPr>
        <w:t>MTE found the FFF</w:t>
      </w:r>
      <w:r w:rsidRPr="00677226">
        <w:rPr>
          <w:lang w:val="en-US"/>
        </w:rPr>
        <w:t xml:space="preserve"> relevant to Kenya’s Agricultural Sector Development Strategy 2010</w:t>
      </w:r>
      <w:r w:rsidR="00A7506F">
        <w:rPr>
          <w:lang w:val="en-US"/>
        </w:rPr>
        <w:t>-</w:t>
      </w:r>
      <w:r w:rsidRPr="00677226">
        <w:rPr>
          <w:lang w:val="en-US"/>
        </w:rPr>
        <w:t>2020 (ASDS</w:t>
      </w:r>
      <w:r w:rsidR="00A7506F">
        <w:rPr>
          <w:lang w:val="en-US"/>
        </w:rPr>
        <w:t xml:space="preserve">), </w:t>
      </w:r>
      <w:r w:rsidRPr="00677226">
        <w:rPr>
          <w:lang w:val="en-US"/>
        </w:rPr>
        <w:t xml:space="preserve">which is aimed at reducing rural poverty through commercialization of the agricultural sector, and to the new </w:t>
      </w:r>
      <w:r w:rsidR="007826FD">
        <w:rPr>
          <w:lang w:val="en-US"/>
        </w:rPr>
        <w:t>c</w:t>
      </w:r>
      <w:r w:rsidRPr="00677226">
        <w:rPr>
          <w:lang w:val="en-US"/>
        </w:rPr>
        <w:t xml:space="preserve">onstitution 2010 and </w:t>
      </w:r>
      <w:r w:rsidR="007826FD">
        <w:rPr>
          <w:lang w:val="en-US"/>
        </w:rPr>
        <w:t>v</w:t>
      </w:r>
      <w:r w:rsidRPr="00677226">
        <w:rPr>
          <w:lang w:val="en-US"/>
        </w:rPr>
        <w:t xml:space="preserve">ision 2030 which target </w:t>
      </w:r>
      <w:r w:rsidR="00A7506F">
        <w:rPr>
          <w:lang w:val="en-US"/>
        </w:rPr>
        <w:t>the</w:t>
      </w:r>
      <w:r w:rsidR="00A7506F" w:rsidRPr="00677226">
        <w:rPr>
          <w:lang w:val="en-US"/>
        </w:rPr>
        <w:t xml:space="preserve"> </w:t>
      </w:r>
      <w:r w:rsidRPr="00677226">
        <w:rPr>
          <w:lang w:val="en-US"/>
        </w:rPr>
        <w:t>recove</w:t>
      </w:r>
      <w:r w:rsidR="00A7506F">
        <w:rPr>
          <w:lang w:val="en-US"/>
        </w:rPr>
        <w:t>ry of</w:t>
      </w:r>
      <w:r w:rsidRPr="00677226">
        <w:rPr>
          <w:lang w:val="en-US"/>
        </w:rPr>
        <w:t xml:space="preserve"> 10 percent </w:t>
      </w:r>
      <w:r w:rsidR="00A7506F">
        <w:rPr>
          <w:lang w:val="en-US"/>
        </w:rPr>
        <w:t xml:space="preserve">of </w:t>
      </w:r>
      <w:r w:rsidRPr="00677226">
        <w:rPr>
          <w:lang w:val="en-US"/>
        </w:rPr>
        <w:t xml:space="preserve">forest cover. In the context of changes in the governance and administrative structure brought about by Kenya’s new </w:t>
      </w:r>
      <w:r w:rsidR="00A7506F">
        <w:rPr>
          <w:lang w:val="en-US"/>
        </w:rPr>
        <w:t>c</w:t>
      </w:r>
      <w:r w:rsidRPr="00677226">
        <w:rPr>
          <w:lang w:val="en-US"/>
        </w:rPr>
        <w:t>onstitution, FFF contributes to the consolidation of agricultural and forestry services</w:t>
      </w:r>
      <w:r w:rsidR="00A7506F">
        <w:rPr>
          <w:lang w:val="en-US"/>
        </w:rPr>
        <w:t xml:space="preserve"> governance</w:t>
      </w:r>
      <w:r w:rsidRPr="00677226">
        <w:rPr>
          <w:lang w:val="en-US"/>
        </w:rPr>
        <w:t xml:space="preserve"> to the governments of Nakuru and Laikipia Counties. </w:t>
      </w:r>
    </w:p>
    <w:p w14:paraId="3587F8E3" w14:textId="330CC80A" w:rsidR="00677226" w:rsidRPr="00677226" w:rsidRDefault="00677226" w:rsidP="00677226">
      <w:pPr>
        <w:pStyle w:val="ParagraphOED"/>
        <w:spacing w:after="120"/>
        <w:rPr>
          <w:rFonts w:eastAsia="Cambria"/>
          <w:lang w:val="en-US"/>
        </w:rPr>
      </w:pPr>
      <w:r w:rsidRPr="00677226">
        <w:rPr>
          <w:lang w:val="en-US"/>
        </w:rPr>
        <w:t>In Gambia, FFF is in line with the Agricultural and Natural Resources Policy 2009-2015 (ANR), which was launched in 2012</w:t>
      </w:r>
      <w:r w:rsidR="009659FD">
        <w:rPr>
          <w:lang w:val="en-US"/>
        </w:rPr>
        <w:t xml:space="preserve"> </w:t>
      </w:r>
      <w:r w:rsidRPr="00677226">
        <w:rPr>
          <w:lang w:val="en-US"/>
        </w:rPr>
        <w:t xml:space="preserve">and supports </w:t>
      </w:r>
      <w:r w:rsidR="009659FD">
        <w:rPr>
          <w:lang w:val="en-US"/>
        </w:rPr>
        <w:t>an</w:t>
      </w:r>
      <w:r w:rsidRPr="00677226">
        <w:rPr>
          <w:lang w:val="en-US"/>
        </w:rPr>
        <w:t xml:space="preserve"> integrated approach in managing landscape resources. </w:t>
      </w:r>
      <w:r w:rsidR="009659FD">
        <w:rPr>
          <w:lang w:val="en-US"/>
        </w:rPr>
        <w:t>FFF</w:t>
      </w:r>
      <w:r w:rsidR="009659FD" w:rsidRPr="00677226">
        <w:rPr>
          <w:lang w:val="en-US"/>
        </w:rPr>
        <w:t xml:space="preserve"> </w:t>
      </w:r>
      <w:r w:rsidRPr="00677226">
        <w:rPr>
          <w:lang w:val="en-US"/>
        </w:rPr>
        <w:t xml:space="preserve">was well received, most notably for strengthening the experience gained </w:t>
      </w:r>
      <w:r w:rsidR="009659FD">
        <w:rPr>
          <w:lang w:val="en-US"/>
        </w:rPr>
        <w:t>through</w:t>
      </w:r>
      <w:r w:rsidR="009659FD" w:rsidRPr="00677226">
        <w:rPr>
          <w:lang w:val="en-US"/>
        </w:rPr>
        <w:t xml:space="preserve"> </w:t>
      </w:r>
      <w:r w:rsidRPr="00677226">
        <w:rPr>
          <w:lang w:val="en-US"/>
        </w:rPr>
        <w:t xml:space="preserve">the NFP </w:t>
      </w:r>
      <w:r w:rsidR="009659FD">
        <w:rPr>
          <w:lang w:val="en-US"/>
        </w:rPr>
        <w:t>f</w:t>
      </w:r>
      <w:r w:rsidRPr="00677226">
        <w:rPr>
          <w:lang w:val="en-US"/>
        </w:rPr>
        <w:t>acility</w:t>
      </w:r>
      <w:r w:rsidR="009659FD">
        <w:rPr>
          <w:lang w:val="en-US"/>
        </w:rPr>
        <w:t xml:space="preserve"> and</w:t>
      </w:r>
      <w:r w:rsidRPr="00677226">
        <w:rPr>
          <w:lang w:val="en-US"/>
        </w:rPr>
        <w:t xml:space="preserve"> in further supporting </w:t>
      </w:r>
      <w:r w:rsidR="009659FD">
        <w:rPr>
          <w:lang w:val="en-US"/>
        </w:rPr>
        <w:t>c</w:t>
      </w:r>
      <w:r w:rsidRPr="00677226">
        <w:rPr>
          <w:lang w:val="en-US"/>
        </w:rPr>
        <w:t xml:space="preserve">ommunity </w:t>
      </w:r>
      <w:r w:rsidR="009659FD">
        <w:rPr>
          <w:lang w:val="en-US"/>
        </w:rPr>
        <w:t>f</w:t>
      </w:r>
      <w:r w:rsidRPr="00677226">
        <w:rPr>
          <w:lang w:val="en-US"/>
        </w:rPr>
        <w:t>orests.</w:t>
      </w:r>
    </w:p>
    <w:p w14:paraId="3C63F64E" w14:textId="602EF0CE" w:rsidR="00677226" w:rsidRPr="00677226" w:rsidRDefault="00677226" w:rsidP="00677226">
      <w:pPr>
        <w:pStyle w:val="ParagraphOED"/>
        <w:spacing w:after="120"/>
        <w:rPr>
          <w:rFonts w:eastAsia="Cambria"/>
          <w:lang w:val="en-US"/>
        </w:rPr>
      </w:pPr>
      <w:r w:rsidRPr="00677226">
        <w:rPr>
          <w:lang w:val="en-US"/>
        </w:rPr>
        <w:t>In Viet Nam</w:t>
      </w:r>
      <w:r w:rsidR="009659FD">
        <w:rPr>
          <w:lang w:val="en-US"/>
        </w:rPr>
        <w:t>,</w:t>
      </w:r>
      <w:r w:rsidRPr="00677226">
        <w:rPr>
          <w:lang w:val="en-US"/>
        </w:rPr>
        <w:t xml:space="preserve"> FFF </w:t>
      </w:r>
      <w:r w:rsidR="009659FD">
        <w:rPr>
          <w:lang w:val="en-US"/>
        </w:rPr>
        <w:t>is well</w:t>
      </w:r>
      <w:r w:rsidRPr="00677226">
        <w:rPr>
          <w:lang w:val="en-US"/>
        </w:rPr>
        <w:t xml:space="preserve"> align</w:t>
      </w:r>
      <w:r w:rsidR="009659FD">
        <w:rPr>
          <w:lang w:val="en-US"/>
        </w:rPr>
        <w:t>ed</w:t>
      </w:r>
      <w:r w:rsidRPr="00677226">
        <w:rPr>
          <w:lang w:val="en-US"/>
        </w:rPr>
        <w:t xml:space="preserve"> with </w:t>
      </w:r>
      <w:r w:rsidR="009659FD">
        <w:rPr>
          <w:lang w:val="en-US"/>
        </w:rPr>
        <w:t>g</w:t>
      </w:r>
      <w:r w:rsidRPr="00677226">
        <w:rPr>
          <w:lang w:val="en-US"/>
        </w:rPr>
        <w:t xml:space="preserve">overnment policies, strategies and legal frameworks regarding rural social and economic development. </w:t>
      </w:r>
      <w:r w:rsidR="009659FD">
        <w:rPr>
          <w:lang w:val="en-US"/>
        </w:rPr>
        <w:t>Of particular importance was the</w:t>
      </w:r>
      <w:r w:rsidRPr="00677226">
        <w:rPr>
          <w:lang w:val="en-US"/>
        </w:rPr>
        <w:t xml:space="preserve"> Prime Minister’s </w:t>
      </w:r>
      <w:r w:rsidR="009659FD">
        <w:rPr>
          <w:lang w:val="en-US"/>
        </w:rPr>
        <w:t>d</w:t>
      </w:r>
      <w:r w:rsidRPr="00677226">
        <w:rPr>
          <w:lang w:val="en-US"/>
        </w:rPr>
        <w:t>ecision No 67-QD/TTg of 2012</w:t>
      </w:r>
      <w:r w:rsidR="009659FD">
        <w:rPr>
          <w:lang w:val="en-US"/>
        </w:rPr>
        <w:t>,</w:t>
      </w:r>
      <w:r w:rsidRPr="00677226">
        <w:rPr>
          <w:lang w:val="en-US"/>
        </w:rPr>
        <w:t xml:space="preserve"> enabling VNFU to implement </w:t>
      </w:r>
      <w:r w:rsidR="009659FD" w:rsidRPr="009659FD">
        <w:rPr>
          <w:lang w:val="en-US"/>
        </w:rPr>
        <w:t xml:space="preserve">directly </w:t>
      </w:r>
      <w:r w:rsidRPr="00677226">
        <w:rPr>
          <w:lang w:val="en-US"/>
        </w:rPr>
        <w:t xml:space="preserve">and </w:t>
      </w:r>
      <w:r w:rsidR="009659FD">
        <w:rPr>
          <w:lang w:val="en-US"/>
        </w:rPr>
        <w:t xml:space="preserve">to </w:t>
      </w:r>
      <w:r w:rsidRPr="00677226">
        <w:rPr>
          <w:lang w:val="en-US"/>
        </w:rPr>
        <w:t xml:space="preserve">collaborate with ministries </w:t>
      </w:r>
      <w:r w:rsidR="009659FD">
        <w:rPr>
          <w:lang w:val="en-US"/>
        </w:rPr>
        <w:t>to</w:t>
      </w:r>
      <w:r w:rsidR="009659FD" w:rsidRPr="00677226">
        <w:rPr>
          <w:lang w:val="en-US"/>
        </w:rPr>
        <w:t xml:space="preserve"> </w:t>
      </w:r>
      <w:r w:rsidRPr="00677226">
        <w:rPr>
          <w:lang w:val="en-US"/>
        </w:rPr>
        <w:t>implement program</w:t>
      </w:r>
      <w:r w:rsidR="009659FD">
        <w:rPr>
          <w:lang w:val="en-US"/>
        </w:rPr>
        <w:t>me</w:t>
      </w:r>
      <w:r w:rsidRPr="00677226">
        <w:rPr>
          <w:lang w:val="en-US"/>
        </w:rPr>
        <w:t>s and projects develop</w:t>
      </w:r>
      <w:r w:rsidR="009659FD">
        <w:rPr>
          <w:lang w:val="en-US"/>
        </w:rPr>
        <w:t>ing</w:t>
      </w:r>
      <w:r w:rsidRPr="00677226">
        <w:rPr>
          <w:lang w:val="en-US"/>
        </w:rPr>
        <w:t xml:space="preserve"> the rural economy, culture and society </w:t>
      </w:r>
      <w:r w:rsidR="009659FD">
        <w:rPr>
          <w:lang w:val="en-US"/>
        </w:rPr>
        <w:t>during</w:t>
      </w:r>
      <w:r w:rsidR="009659FD" w:rsidRPr="00677226">
        <w:rPr>
          <w:lang w:val="en-US"/>
        </w:rPr>
        <w:t xml:space="preserve"> </w:t>
      </w:r>
      <w:r w:rsidRPr="00677226">
        <w:rPr>
          <w:lang w:val="en-US"/>
        </w:rPr>
        <w:t>the period 2011-2020.</w:t>
      </w:r>
    </w:p>
    <w:p w14:paraId="61ECE002" w14:textId="0C020DAF" w:rsidR="00677226" w:rsidRPr="00677226" w:rsidRDefault="00677226" w:rsidP="00677226">
      <w:pPr>
        <w:pStyle w:val="ParagraphOED"/>
        <w:rPr>
          <w:lang w:val="en-US"/>
        </w:rPr>
      </w:pPr>
      <w:r w:rsidRPr="00677226">
        <w:rPr>
          <w:lang w:val="en-US"/>
        </w:rPr>
        <w:lastRenderedPageBreak/>
        <w:t xml:space="preserve">In Myanmar, FFF activities are aligned with the </w:t>
      </w:r>
      <w:r w:rsidR="009659FD">
        <w:rPr>
          <w:lang w:val="en-US"/>
        </w:rPr>
        <w:t>g</w:t>
      </w:r>
      <w:r w:rsidRPr="00677226">
        <w:rPr>
          <w:lang w:val="en-US"/>
        </w:rPr>
        <w:t>overnment’s Forestry Master Plan (2001) which has a target of transferring 2.27 million hectares to community ownership (</w:t>
      </w:r>
      <w:r w:rsidR="009659FD">
        <w:rPr>
          <w:lang w:val="en-US"/>
        </w:rPr>
        <w:t>c</w:t>
      </w:r>
      <w:r w:rsidRPr="00677226">
        <w:rPr>
          <w:lang w:val="en-US"/>
        </w:rPr>
        <w:t xml:space="preserve">ommunity </w:t>
      </w:r>
      <w:r w:rsidR="009659FD">
        <w:rPr>
          <w:lang w:val="en-US"/>
        </w:rPr>
        <w:t>f</w:t>
      </w:r>
      <w:r w:rsidRPr="00677226">
        <w:rPr>
          <w:lang w:val="en-US"/>
        </w:rPr>
        <w:t xml:space="preserve">orestry) by 2030. Meanwhile, the revised </w:t>
      </w:r>
      <w:r w:rsidR="009659FD">
        <w:rPr>
          <w:lang w:val="en-US"/>
        </w:rPr>
        <w:t>c</w:t>
      </w:r>
      <w:r w:rsidRPr="00677226">
        <w:rPr>
          <w:lang w:val="en-US"/>
        </w:rPr>
        <w:t xml:space="preserve">ommunity </w:t>
      </w:r>
      <w:r w:rsidR="009659FD">
        <w:rPr>
          <w:lang w:val="en-US"/>
        </w:rPr>
        <w:t>f</w:t>
      </w:r>
      <w:r w:rsidRPr="00677226">
        <w:rPr>
          <w:lang w:val="en-US"/>
        </w:rPr>
        <w:t xml:space="preserve">orestry </w:t>
      </w:r>
      <w:r w:rsidR="009659FD">
        <w:rPr>
          <w:lang w:val="en-US"/>
        </w:rPr>
        <w:t>i</w:t>
      </w:r>
      <w:r w:rsidRPr="00677226">
        <w:rPr>
          <w:lang w:val="en-US"/>
        </w:rPr>
        <w:t xml:space="preserve">nstructions (CFI) explicitly encourage a market-led approach to community forestry, in line with FFF’s approach. </w:t>
      </w:r>
    </w:p>
    <w:p w14:paraId="575A861D" w14:textId="08835269" w:rsidR="00677226" w:rsidRPr="00677226" w:rsidRDefault="00677226" w:rsidP="00677226">
      <w:pPr>
        <w:pStyle w:val="ParagraphOED"/>
        <w:spacing w:before="0" w:after="120"/>
        <w:rPr>
          <w:rFonts w:eastAsia="Cambria"/>
          <w:lang w:val="en-US"/>
        </w:rPr>
      </w:pPr>
      <w:r w:rsidRPr="00677226">
        <w:rPr>
          <w:lang w:val="en-US"/>
        </w:rPr>
        <w:t>FFF is highly relevan</w:t>
      </w:r>
      <w:r w:rsidR="006660B4">
        <w:rPr>
          <w:lang w:val="en-US"/>
        </w:rPr>
        <w:t>t</w:t>
      </w:r>
      <w:r w:rsidRPr="00677226">
        <w:rPr>
          <w:lang w:val="en-US"/>
        </w:rPr>
        <w:t xml:space="preserve"> to smallholders’ development needs and fills gaps that other development actors do not usually address. According to the FFPOs</w:t>
      </w:r>
      <w:r w:rsidR="006660B4">
        <w:rPr>
          <w:lang w:val="en-US"/>
        </w:rPr>
        <w:t>’</w:t>
      </w:r>
      <w:r w:rsidRPr="00677226">
        <w:rPr>
          <w:lang w:val="en-US"/>
        </w:rPr>
        <w:t xml:space="preserve"> representatives interviewed by </w:t>
      </w:r>
      <w:r w:rsidR="006660B4">
        <w:rPr>
          <w:lang w:val="en-US"/>
        </w:rPr>
        <w:t xml:space="preserve">the </w:t>
      </w:r>
      <w:r w:rsidRPr="00677226">
        <w:rPr>
          <w:lang w:val="en-US"/>
        </w:rPr>
        <w:t xml:space="preserve">MTE </w:t>
      </w:r>
      <w:r w:rsidR="006660B4">
        <w:rPr>
          <w:lang w:val="en-US"/>
        </w:rPr>
        <w:t>t</w:t>
      </w:r>
      <w:r w:rsidRPr="00677226">
        <w:rPr>
          <w:lang w:val="en-US"/>
        </w:rPr>
        <w:t>eam, by providing funding directly to FFPOs to support their projects, FFF fills a gap in both donor assistance and government assistance. FFF narrows this gap by recognizing that FFPOs can elaborate</w:t>
      </w:r>
      <w:r w:rsidR="006660B4">
        <w:rPr>
          <w:lang w:val="en-US"/>
        </w:rPr>
        <w:t xml:space="preserve"> and implement</w:t>
      </w:r>
      <w:r w:rsidRPr="00677226">
        <w:rPr>
          <w:lang w:val="en-US"/>
        </w:rPr>
        <w:t xml:space="preserve"> proposals based on the priorities of their members, and be the drivers of change for their own development if they receive </w:t>
      </w:r>
      <w:r w:rsidR="006660B4">
        <w:rPr>
          <w:lang w:val="en-US"/>
        </w:rPr>
        <w:t xml:space="preserve">the necessary </w:t>
      </w:r>
      <w:r w:rsidRPr="00677226">
        <w:rPr>
          <w:lang w:val="en-US"/>
        </w:rPr>
        <w:t xml:space="preserve">support. </w:t>
      </w:r>
    </w:p>
    <w:p w14:paraId="46D7FB20" w14:textId="037F04A5" w:rsidR="00677226" w:rsidRPr="00677226" w:rsidRDefault="006660B4" w:rsidP="00677226">
      <w:pPr>
        <w:pStyle w:val="ParagraphOED"/>
        <w:spacing w:before="0" w:after="120"/>
        <w:rPr>
          <w:rFonts w:eastAsia="Cambria"/>
          <w:lang w:val="en-US"/>
        </w:rPr>
      </w:pPr>
      <w:r>
        <w:rPr>
          <w:lang w:val="en-US"/>
        </w:rPr>
        <w:t>Every FFPO</w:t>
      </w:r>
      <w:r w:rsidR="00677226" w:rsidRPr="00677226">
        <w:rPr>
          <w:lang w:val="en-US"/>
        </w:rPr>
        <w:t xml:space="preserve"> representatives</w:t>
      </w:r>
      <w:r>
        <w:rPr>
          <w:lang w:val="en-US"/>
        </w:rPr>
        <w:t xml:space="preserve"> </w:t>
      </w:r>
      <w:r w:rsidR="00677226" w:rsidRPr="00677226">
        <w:rPr>
          <w:lang w:val="en-US"/>
        </w:rPr>
        <w:t xml:space="preserve">met by the MTE </w:t>
      </w:r>
      <w:r>
        <w:rPr>
          <w:lang w:val="en-US"/>
        </w:rPr>
        <w:t>t</w:t>
      </w:r>
      <w:r w:rsidR="00677226" w:rsidRPr="00677226">
        <w:rPr>
          <w:lang w:val="en-US"/>
        </w:rPr>
        <w:t xml:space="preserve">eam </w:t>
      </w:r>
      <w:r>
        <w:rPr>
          <w:lang w:val="en-US"/>
        </w:rPr>
        <w:t>agreed</w:t>
      </w:r>
      <w:r w:rsidR="00677226" w:rsidRPr="00677226">
        <w:rPr>
          <w:lang w:val="en-US"/>
        </w:rPr>
        <w:t xml:space="preserve"> that FFF’s </w:t>
      </w:r>
      <w:r>
        <w:rPr>
          <w:lang w:val="en-US"/>
        </w:rPr>
        <w:t>o</w:t>
      </w:r>
      <w:r w:rsidR="00677226" w:rsidRPr="00677226">
        <w:rPr>
          <w:lang w:val="en-US"/>
        </w:rPr>
        <w:t xml:space="preserve">utcomes and </w:t>
      </w:r>
      <w:r>
        <w:rPr>
          <w:lang w:val="en-US"/>
        </w:rPr>
        <w:t>i</w:t>
      </w:r>
      <w:r w:rsidR="00677226" w:rsidRPr="00677226">
        <w:rPr>
          <w:lang w:val="en-US"/>
        </w:rPr>
        <w:t>mpacts address</w:t>
      </w:r>
      <w:r>
        <w:rPr>
          <w:lang w:val="en-US"/>
        </w:rPr>
        <w:t>ed</w:t>
      </w:r>
      <w:r w:rsidR="00677226" w:rsidRPr="00677226">
        <w:rPr>
          <w:lang w:val="en-US"/>
        </w:rPr>
        <w:t xml:space="preserve"> their problems and needs. In Kenya for example, </w:t>
      </w:r>
      <w:r>
        <w:rPr>
          <w:lang w:val="en-US"/>
        </w:rPr>
        <w:t xml:space="preserve">the </w:t>
      </w:r>
      <w:r w:rsidR="00677226" w:rsidRPr="00677226">
        <w:rPr>
          <w:lang w:val="en-US"/>
        </w:rPr>
        <w:t>FFF program</w:t>
      </w:r>
      <w:r>
        <w:rPr>
          <w:lang w:val="en-US"/>
        </w:rPr>
        <w:t>me</w:t>
      </w:r>
      <w:r w:rsidR="00677226" w:rsidRPr="00677226">
        <w:rPr>
          <w:lang w:val="en-US"/>
        </w:rPr>
        <w:t xml:space="preserve"> </w:t>
      </w:r>
      <w:r>
        <w:rPr>
          <w:lang w:val="en-US"/>
        </w:rPr>
        <w:t xml:space="preserve">was </w:t>
      </w:r>
      <w:r w:rsidR="00677226" w:rsidRPr="00677226">
        <w:rPr>
          <w:lang w:val="en-US"/>
        </w:rPr>
        <w:t>structured around the needs of smallholder farmers</w:t>
      </w:r>
      <w:r>
        <w:rPr>
          <w:lang w:val="en-US"/>
        </w:rPr>
        <w:t xml:space="preserve"> </w:t>
      </w:r>
      <w:r w:rsidR="00677226" w:rsidRPr="00677226">
        <w:rPr>
          <w:lang w:val="en-US"/>
        </w:rPr>
        <w:t xml:space="preserve">to </w:t>
      </w:r>
      <w:r w:rsidR="008761CB">
        <w:rPr>
          <w:lang w:val="en-US"/>
        </w:rPr>
        <w:t>receive</w:t>
      </w:r>
      <w:r w:rsidR="00677226" w:rsidRPr="00677226">
        <w:rPr>
          <w:lang w:val="en-US"/>
        </w:rPr>
        <w:t xml:space="preserve"> income </w:t>
      </w:r>
      <w:r w:rsidR="008761CB">
        <w:rPr>
          <w:lang w:val="en-US"/>
        </w:rPr>
        <w:t>from</w:t>
      </w:r>
      <w:r w:rsidR="00677226" w:rsidRPr="00677226">
        <w:rPr>
          <w:lang w:val="en-US"/>
        </w:rPr>
        <w:t xml:space="preserve"> the country’s tree planting program. In Kenya and Gambia, many FFPO representatives told the </w:t>
      </w:r>
      <w:r w:rsidR="008761CB">
        <w:rPr>
          <w:lang w:val="en-US"/>
        </w:rPr>
        <w:t>MTE t</w:t>
      </w:r>
      <w:r w:rsidR="00677226" w:rsidRPr="00677226">
        <w:rPr>
          <w:lang w:val="en-US"/>
        </w:rPr>
        <w:t xml:space="preserve">eam that for the first time a development actor directly </w:t>
      </w:r>
      <w:r w:rsidR="008761CB">
        <w:rPr>
          <w:lang w:val="en-US"/>
        </w:rPr>
        <w:t xml:space="preserve">funded their </w:t>
      </w:r>
      <w:r w:rsidR="00677226" w:rsidRPr="00677226">
        <w:rPr>
          <w:lang w:val="en-US"/>
        </w:rPr>
        <w:t>projects agree</w:t>
      </w:r>
      <w:r w:rsidR="008761CB">
        <w:rPr>
          <w:lang w:val="en-US"/>
        </w:rPr>
        <w:t>d</w:t>
      </w:r>
      <w:r w:rsidR="00677226" w:rsidRPr="00677226">
        <w:rPr>
          <w:lang w:val="en-US"/>
        </w:rPr>
        <w:t xml:space="preserve"> that trees should be considered as crops</w:t>
      </w:r>
      <w:r w:rsidR="008761CB">
        <w:rPr>
          <w:lang w:val="en-US"/>
        </w:rPr>
        <w:t>.</w:t>
      </w:r>
    </w:p>
    <w:p w14:paraId="66C9C660" w14:textId="05864393" w:rsidR="00677226" w:rsidRPr="00677226" w:rsidRDefault="00677226" w:rsidP="00677226">
      <w:pPr>
        <w:pStyle w:val="ParagraphOED"/>
        <w:rPr>
          <w:lang w:val="en-US"/>
        </w:rPr>
      </w:pPr>
      <w:r w:rsidRPr="00677226">
        <w:rPr>
          <w:lang w:val="en-US"/>
        </w:rPr>
        <w:t xml:space="preserve">In Viet Nam, FFF is </w:t>
      </w:r>
      <w:r w:rsidR="008761CB">
        <w:rPr>
          <w:lang w:val="en-US"/>
        </w:rPr>
        <w:t>very</w:t>
      </w:r>
      <w:r w:rsidR="008761CB" w:rsidRPr="00677226">
        <w:rPr>
          <w:lang w:val="en-US"/>
        </w:rPr>
        <w:t xml:space="preserve"> </w:t>
      </w:r>
      <w:r w:rsidRPr="00677226">
        <w:rPr>
          <w:lang w:val="en-US"/>
        </w:rPr>
        <w:t>relevant to the needs of most smallholder upland and forest farmers</w:t>
      </w:r>
      <w:r w:rsidR="008761CB">
        <w:rPr>
          <w:lang w:val="en-US"/>
        </w:rPr>
        <w:t xml:space="preserve">, whose </w:t>
      </w:r>
      <w:r w:rsidRPr="00677226">
        <w:rPr>
          <w:lang w:val="en-US"/>
        </w:rPr>
        <w:t>livelihoods depend on small farms in forest and farm landscapes. Their production in farming and forest plantation</w:t>
      </w:r>
      <w:r w:rsidR="008761CB">
        <w:rPr>
          <w:lang w:val="en-US"/>
        </w:rPr>
        <w:t>s</w:t>
      </w:r>
      <w:r w:rsidRPr="00677226">
        <w:rPr>
          <w:lang w:val="en-US"/>
        </w:rPr>
        <w:t xml:space="preserve"> contributes significantly to forestry sector growth and local and national economies. However, many farmer households in upland and mountain areas barely cover their food needs and suffer from poverty during unfavorable seasons. On the other hand, many smallholders can produce some forest and non-timber forest products (NTFPs), but they usually sell their products individually to middlemen and traders at unfavorable prices.</w:t>
      </w:r>
    </w:p>
    <w:p w14:paraId="65CC4337" w14:textId="77777777" w:rsidR="00677226" w:rsidRPr="00677226" w:rsidRDefault="00677226" w:rsidP="00677226">
      <w:pPr>
        <w:pStyle w:val="Heading2"/>
        <w:rPr>
          <w:rFonts w:eastAsia="MS Mincho"/>
        </w:rPr>
      </w:pPr>
      <w:bookmarkStart w:id="52" w:name="_Toc454526432"/>
      <w:r w:rsidRPr="00677226">
        <w:rPr>
          <w:rFonts w:eastAsia="MS Mincho"/>
        </w:rPr>
        <w:t>Evaluation question 2: Consistency with FAO’s strategic objectives: How and to what extent does the project contribute to the broader FAO strategic objectives?</w:t>
      </w:r>
      <w:bookmarkEnd w:id="52"/>
    </w:p>
    <w:p w14:paraId="683B75DC" w14:textId="77777777" w:rsidR="00677226" w:rsidRPr="00677226" w:rsidRDefault="00677226" w:rsidP="00677226">
      <w:pPr>
        <w:rPr>
          <w:rFonts w:ascii="Segoe UI" w:eastAsia="MS Mincho" w:hAnsi="Segoe UI" w:cs="Segoe UI"/>
          <w:sz w:val="21"/>
          <w:szCs w:val="21"/>
          <w:lang w:val="en-US"/>
        </w:rPr>
      </w:pPr>
    </w:p>
    <w:p w14:paraId="4C2573CE" w14:textId="77777777" w:rsidR="00677226" w:rsidRPr="00677226" w:rsidRDefault="00677226" w:rsidP="00677226">
      <w:pPr>
        <w:rPr>
          <w:rFonts w:ascii="Segoe UI" w:eastAsia="MS Mincho" w:hAnsi="Segoe UI" w:cs="Segoe UI"/>
          <w:sz w:val="21"/>
          <w:szCs w:val="21"/>
          <w:lang w:val="en-US"/>
        </w:rPr>
      </w:pPr>
      <w:r w:rsidRPr="00677226">
        <w:rPr>
          <w:rFonts w:ascii="Segoe UI" w:eastAsia="MS Mincho" w:hAnsi="Segoe UI" w:cs="Segoe UI"/>
          <w:noProof/>
          <w:sz w:val="21"/>
          <w:szCs w:val="21"/>
          <w:lang w:val="en-US"/>
        </w:rPr>
        <mc:AlternateContent>
          <mc:Choice Requires="wps">
            <w:drawing>
              <wp:inline distT="0" distB="0" distL="0" distR="0" wp14:anchorId="17F523D5" wp14:editId="7F1FA7BA">
                <wp:extent cx="5222240" cy="1428750"/>
                <wp:effectExtent l="0" t="0" r="16510" b="19050"/>
                <wp:docPr id="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142875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02A5CC41" w14:textId="330FB072" w:rsidR="00150912" w:rsidRPr="0094323A" w:rsidRDefault="00150912" w:rsidP="00677226">
                            <w:pPr>
                              <w:rPr>
                                <w:rFonts w:ascii="Calibri" w:hAnsi="Calibri"/>
                                <w:sz w:val="22"/>
                                <w:szCs w:val="22"/>
                                <w:lang w:val="en-US"/>
                              </w:rPr>
                            </w:pPr>
                            <w:r w:rsidRPr="0094323A">
                              <w:rPr>
                                <w:rFonts w:ascii="Calibri" w:hAnsi="Calibri"/>
                                <w:sz w:val="22"/>
                                <w:szCs w:val="22"/>
                                <w:lang w:val="en-US"/>
                              </w:rPr>
                              <w:t xml:space="preserve">FFF </w:t>
                            </w:r>
                            <w:r>
                              <w:rPr>
                                <w:rFonts w:ascii="Calibri" w:hAnsi="Calibri"/>
                                <w:sz w:val="22"/>
                                <w:szCs w:val="22"/>
                                <w:lang w:val="en-US"/>
                              </w:rPr>
                              <w:t xml:space="preserve">is integrated with FAO’s Forestry Department and </w:t>
                            </w:r>
                            <w:r w:rsidRPr="0094323A">
                              <w:rPr>
                                <w:rFonts w:ascii="Calibri" w:hAnsi="Calibri"/>
                                <w:sz w:val="22"/>
                                <w:szCs w:val="22"/>
                                <w:lang w:val="en-US"/>
                              </w:rPr>
                              <w:t>contributes</w:t>
                            </w:r>
                            <w:r>
                              <w:rPr>
                                <w:rFonts w:ascii="Calibri" w:hAnsi="Calibri"/>
                                <w:sz w:val="22"/>
                                <w:szCs w:val="22"/>
                                <w:lang w:val="en-US"/>
                              </w:rPr>
                              <w:t xml:space="preserve"> significantly</w:t>
                            </w:r>
                            <w:r w:rsidRPr="0094323A">
                              <w:rPr>
                                <w:rFonts w:ascii="Calibri" w:hAnsi="Calibri"/>
                                <w:sz w:val="22"/>
                                <w:szCs w:val="22"/>
                                <w:lang w:val="en-US"/>
                              </w:rPr>
                              <w:t xml:space="preserve"> to </w:t>
                            </w:r>
                            <w:r>
                              <w:rPr>
                                <w:rFonts w:ascii="Calibri" w:hAnsi="Calibri"/>
                                <w:sz w:val="22"/>
                                <w:szCs w:val="22"/>
                                <w:lang w:val="en-US"/>
                              </w:rPr>
                              <w:t>the Organization’s</w:t>
                            </w:r>
                            <w:r w:rsidRPr="0094323A">
                              <w:rPr>
                                <w:rFonts w:ascii="Calibri" w:hAnsi="Calibri"/>
                                <w:sz w:val="22"/>
                                <w:szCs w:val="22"/>
                                <w:lang w:val="en-US"/>
                              </w:rPr>
                              <w:t xml:space="preserve"> Strategic Objective</w:t>
                            </w:r>
                            <w:r>
                              <w:rPr>
                                <w:rFonts w:ascii="Calibri" w:hAnsi="Calibri"/>
                                <w:sz w:val="22"/>
                                <w:szCs w:val="22"/>
                                <w:lang w:val="en-US"/>
                              </w:rPr>
                              <w:t>s SO2 and</w:t>
                            </w:r>
                            <w:r w:rsidRPr="0094323A">
                              <w:rPr>
                                <w:rFonts w:ascii="Calibri" w:hAnsi="Calibri"/>
                                <w:sz w:val="22"/>
                                <w:szCs w:val="22"/>
                                <w:lang w:val="en-US"/>
                              </w:rPr>
                              <w:t xml:space="preserve"> SO3</w:t>
                            </w:r>
                            <w:r>
                              <w:rPr>
                                <w:rFonts w:ascii="Calibri" w:hAnsi="Calibri"/>
                                <w:sz w:val="22"/>
                                <w:szCs w:val="22"/>
                                <w:lang w:val="en-US"/>
                              </w:rPr>
                              <w:t xml:space="preserve">. </w:t>
                            </w:r>
                            <w:r w:rsidRPr="00E477A1">
                              <w:rPr>
                                <w:rFonts w:ascii="Calibri" w:hAnsi="Calibri"/>
                                <w:sz w:val="22"/>
                                <w:szCs w:val="22"/>
                                <w:lang w:val="en-US"/>
                              </w:rPr>
                              <w:t>FFF supported the poverty reduction objective by targeting poor smallholder farmers as well as: (i) implementing the integrated development approach aimed at managing sustainable forest and farm landscapes; (ii) empowering smallholders through training to engage in business, and to participate in policy formation processes and forest and farm-based value chains; (iii) streamlining gender equity into the Theory of Change (ToC).</w:t>
                            </w:r>
                          </w:p>
                        </w:txbxContent>
                      </wps:txbx>
                      <wps:bodyPr rot="0" vert="horz" wrap="square" lIns="91440" tIns="45720" rIns="91440" bIns="45720" anchor="t" anchorCtr="0" upright="1">
                        <a:noAutofit/>
                      </wps:bodyPr>
                    </wps:wsp>
                  </a:graphicData>
                </a:graphic>
              </wp:inline>
            </w:drawing>
          </mc:Choice>
          <mc:Fallback>
            <w:pict>
              <v:shape w14:anchorId="17F523D5" id="_x0000_s1084" type="#_x0000_t202" style="width:411.2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" fillcolor="white [3201]" strokecolor="#ed7d31 [3205]" strokeweight="1.5pt">
                <v:textbox>
                  <w:txbxContent>
                    <w:p w14:paraId="02A5CC41" w14:textId="330FB072" w:rsidR="00150912" w:rsidRPr="0094323A" w:rsidRDefault="00150912" w:rsidP="00677226">
                      <w:pPr>
                        <w:rPr>
                          <w:rFonts w:ascii="Calibri" w:hAnsi="Calibri"/>
                          <w:sz w:val="22"/>
                          <w:szCs w:val="22"/>
                          <w:lang w:val="en-US"/>
                        </w:rPr>
                      </w:pPr>
                      <w:r w:rsidRPr="0094323A">
                        <w:rPr>
                          <w:rFonts w:ascii="Calibri" w:hAnsi="Calibri"/>
                          <w:sz w:val="22"/>
                          <w:szCs w:val="22"/>
                          <w:lang w:val="en-US"/>
                        </w:rPr>
                        <w:t xml:space="preserve">FFF </w:t>
                      </w:r>
                      <w:r>
                        <w:rPr>
                          <w:rFonts w:ascii="Calibri" w:hAnsi="Calibri"/>
                          <w:sz w:val="22"/>
                          <w:szCs w:val="22"/>
                          <w:lang w:val="en-US"/>
                        </w:rPr>
                        <w:t xml:space="preserve">is integrated with FAO’s Forestry Department and </w:t>
                      </w:r>
                      <w:r w:rsidRPr="0094323A">
                        <w:rPr>
                          <w:rFonts w:ascii="Calibri" w:hAnsi="Calibri"/>
                          <w:sz w:val="22"/>
                          <w:szCs w:val="22"/>
                          <w:lang w:val="en-US"/>
                        </w:rPr>
                        <w:t>contributes</w:t>
                      </w:r>
                      <w:r>
                        <w:rPr>
                          <w:rFonts w:ascii="Calibri" w:hAnsi="Calibri"/>
                          <w:sz w:val="22"/>
                          <w:szCs w:val="22"/>
                          <w:lang w:val="en-US"/>
                        </w:rPr>
                        <w:t xml:space="preserve"> significantly</w:t>
                      </w:r>
                      <w:r w:rsidRPr="0094323A">
                        <w:rPr>
                          <w:rFonts w:ascii="Calibri" w:hAnsi="Calibri"/>
                          <w:sz w:val="22"/>
                          <w:szCs w:val="22"/>
                          <w:lang w:val="en-US"/>
                        </w:rPr>
                        <w:t xml:space="preserve"> to </w:t>
                      </w:r>
                      <w:r>
                        <w:rPr>
                          <w:rFonts w:ascii="Calibri" w:hAnsi="Calibri"/>
                          <w:sz w:val="22"/>
                          <w:szCs w:val="22"/>
                          <w:lang w:val="en-US"/>
                        </w:rPr>
                        <w:t>the Organization’s</w:t>
                      </w:r>
                      <w:r w:rsidRPr="0094323A">
                        <w:rPr>
                          <w:rFonts w:ascii="Calibri" w:hAnsi="Calibri"/>
                          <w:sz w:val="22"/>
                          <w:szCs w:val="22"/>
                          <w:lang w:val="en-US"/>
                        </w:rPr>
                        <w:t xml:space="preserve"> Strategic Objective</w:t>
                      </w:r>
                      <w:r>
                        <w:rPr>
                          <w:rFonts w:ascii="Calibri" w:hAnsi="Calibri"/>
                          <w:sz w:val="22"/>
                          <w:szCs w:val="22"/>
                          <w:lang w:val="en-US"/>
                        </w:rPr>
                        <w:t>s SO2 and</w:t>
                      </w:r>
                      <w:r w:rsidRPr="0094323A">
                        <w:rPr>
                          <w:rFonts w:ascii="Calibri" w:hAnsi="Calibri"/>
                          <w:sz w:val="22"/>
                          <w:szCs w:val="22"/>
                          <w:lang w:val="en-US"/>
                        </w:rPr>
                        <w:t xml:space="preserve"> SO3</w:t>
                      </w:r>
                      <w:r>
                        <w:rPr>
                          <w:rFonts w:ascii="Calibri" w:hAnsi="Calibri"/>
                          <w:sz w:val="22"/>
                          <w:szCs w:val="22"/>
                          <w:lang w:val="en-US"/>
                        </w:rPr>
                        <w:t xml:space="preserve">. </w:t>
                      </w:r>
                      <w:r w:rsidRPr="00E477A1">
                        <w:rPr>
                          <w:rFonts w:ascii="Calibri" w:hAnsi="Calibri"/>
                          <w:sz w:val="22"/>
                          <w:szCs w:val="22"/>
                          <w:lang w:val="en-US"/>
                        </w:rPr>
                        <w:t>FFF supported the poverty reduction objective by targeting poor smallholder farmers as well as: (i) implementing the integrated development approach aimed at managing sustainable forest and farm landscapes; (ii) empowering smallholders through training to engage in business, and to participate in policy formation processes and forest and farm-based value chains; (iii) streamlining gender equity into the Theory of Change (ToC).</w:t>
                      </w:r>
                    </w:p>
                  </w:txbxContent>
                </v:textbox>
                <w10:anchorlock/>
              </v:shape>
            </w:pict>
          </mc:Fallback>
        </mc:AlternateContent>
      </w:r>
    </w:p>
    <w:p w14:paraId="53D87B7A" w14:textId="77777777" w:rsidR="00677226" w:rsidRPr="00677226" w:rsidRDefault="00677226" w:rsidP="00677226">
      <w:pPr>
        <w:spacing w:after="120"/>
        <w:rPr>
          <w:rFonts w:ascii="Segoe UI" w:eastAsia="MS Mincho" w:hAnsi="Segoe UI" w:cs="Segoe UI"/>
          <w:sz w:val="21"/>
          <w:szCs w:val="21"/>
          <w:lang w:val="en-US"/>
        </w:rPr>
      </w:pPr>
    </w:p>
    <w:p w14:paraId="3305E8C3" w14:textId="1D162D55" w:rsidR="00677226" w:rsidRPr="00677226" w:rsidRDefault="00677226" w:rsidP="00677226">
      <w:pPr>
        <w:pStyle w:val="ParagraphOED"/>
        <w:rPr>
          <w:rFonts w:eastAsia="Cambria"/>
          <w:lang w:val="en-US" w:eastAsia="fr-FR"/>
        </w:rPr>
      </w:pPr>
      <w:r w:rsidRPr="00677226">
        <w:rPr>
          <w:rFonts w:eastAsia="Cambria"/>
          <w:lang w:val="en-US" w:eastAsia="fr-FR"/>
        </w:rPr>
        <w:t>FFF is relevant to the need</w:t>
      </w:r>
      <w:r w:rsidR="00E477A1">
        <w:rPr>
          <w:rFonts w:eastAsia="Cambria"/>
          <w:lang w:val="en-US" w:eastAsia="fr-FR"/>
        </w:rPr>
        <w:t>s</w:t>
      </w:r>
      <w:r w:rsidRPr="00677226">
        <w:rPr>
          <w:rFonts w:eastAsia="Cambria"/>
          <w:lang w:val="en-US" w:eastAsia="fr-FR"/>
        </w:rPr>
        <w:t xml:space="preserve"> defined by the Collaborative Partnership on Forests (CPF) and the Committee on Forestry (COFO) to strengthen national forest resource management in developing countries. FFF is consistent with the global goals of the CPF, for which FAO is the Chair. The FFF is integrated within the Forestry Department</w:t>
      </w:r>
      <w:r w:rsidR="000E6D28">
        <w:rPr>
          <w:rFonts w:eastAsia="Cambria"/>
          <w:lang w:val="en-US" w:eastAsia="fr-FR"/>
        </w:rPr>
        <w:t xml:space="preserve">, </w:t>
      </w:r>
      <w:r w:rsidRPr="00677226">
        <w:rPr>
          <w:rFonts w:eastAsia="Cambria"/>
          <w:lang w:val="en-US" w:eastAsia="fr-FR"/>
        </w:rPr>
        <w:t>which provides significant in-kind support</w:t>
      </w:r>
      <w:r w:rsidR="000E6D28">
        <w:rPr>
          <w:rFonts w:eastAsia="Cambria"/>
          <w:lang w:val="en-US" w:eastAsia="fr-FR"/>
        </w:rPr>
        <w:t xml:space="preserve">, and it </w:t>
      </w:r>
      <w:r w:rsidRPr="00677226">
        <w:rPr>
          <w:rFonts w:eastAsia="Cambria"/>
          <w:lang w:val="en-US" w:eastAsia="fr-FR"/>
        </w:rPr>
        <w:t xml:space="preserve">collaborated with the Social Forestry Team, particularly with regard to World Forestry Congress. It has ties to the FLEGT </w:t>
      </w:r>
      <w:r w:rsidRPr="00677226">
        <w:rPr>
          <w:rFonts w:eastAsia="Cambria"/>
          <w:lang w:val="en-US" w:eastAsia="fr-FR"/>
        </w:rPr>
        <w:lastRenderedPageBreak/>
        <w:t>and UNREDD programme</w:t>
      </w:r>
      <w:r w:rsidR="000E6D28">
        <w:rPr>
          <w:rFonts w:eastAsia="Cambria"/>
          <w:lang w:val="en-US" w:eastAsia="fr-FR"/>
        </w:rPr>
        <w:t>s,</w:t>
      </w:r>
      <w:r w:rsidRPr="00677226">
        <w:rPr>
          <w:rFonts w:eastAsia="Cambria"/>
          <w:lang w:val="en-US" w:eastAsia="fr-FR"/>
        </w:rPr>
        <w:t xml:space="preserve"> the Forest Landscape Restoration Mechanism, the GEF, the Great Green Wall Initiative and the Voluntary Guidelines on the Governance of Tenure. The Inter-departmental committee on Indigenous Peoples, the Knowledge Platform on Family Farming and the Communications for Development team </w:t>
      </w:r>
      <w:r w:rsidR="000E6D28">
        <w:rPr>
          <w:rFonts w:eastAsia="Cambria"/>
          <w:lang w:val="en-US" w:eastAsia="fr-FR"/>
        </w:rPr>
        <w:t xml:space="preserve">provide </w:t>
      </w:r>
      <w:r w:rsidRPr="00677226">
        <w:rPr>
          <w:rFonts w:eastAsia="Cambria"/>
          <w:lang w:val="en-US" w:eastAsia="fr-FR"/>
        </w:rPr>
        <w:t>resources, expertise and coordination</w:t>
      </w:r>
      <w:r w:rsidR="000E6D28">
        <w:rPr>
          <w:rFonts w:eastAsia="Cambria"/>
          <w:lang w:val="en-US" w:eastAsia="fr-FR"/>
        </w:rPr>
        <w:t xml:space="preserve"> to</w:t>
      </w:r>
      <w:r w:rsidRPr="00677226">
        <w:rPr>
          <w:rFonts w:eastAsia="Cambria"/>
          <w:lang w:val="en-US" w:eastAsia="fr-FR"/>
        </w:rPr>
        <w:t xml:space="preserve"> FFF‘s country programmes.</w:t>
      </w:r>
    </w:p>
    <w:p w14:paraId="04BF5AD5" w14:textId="0321FB28" w:rsidR="00677226" w:rsidRPr="00677226" w:rsidRDefault="00677226" w:rsidP="00677226">
      <w:pPr>
        <w:pStyle w:val="ParagraphOED"/>
        <w:rPr>
          <w:rFonts w:eastAsia="Cambria"/>
          <w:lang w:val="en-US" w:eastAsia="fr-FR"/>
        </w:rPr>
      </w:pPr>
      <w:r w:rsidRPr="00677226">
        <w:rPr>
          <w:rFonts w:eastAsia="Cambria"/>
          <w:lang w:val="en-US" w:eastAsia="fr-FR"/>
        </w:rPr>
        <w:t xml:space="preserve">The </w:t>
      </w:r>
      <w:r w:rsidR="000E6D28">
        <w:rPr>
          <w:rFonts w:eastAsia="Cambria"/>
          <w:lang w:val="en-US" w:eastAsia="fr-FR"/>
        </w:rPr>
        <w:t>p</w:t>
      </w:r>
      <w:r w:rsidRPr="00677226">
        <w:rPr>
          <w:rFonts w:eastAsia="Cambria"/>
          <w:lang w:val="en-US" w:eastAsia="fr-FR"/>
        </w:rPr>
        <w:t xml:space="preserve">roject is aligned to FAO’s Strategic Objective 2 (SO2), </w:t>
      </w:r>
      <w:r w:rsidR="000E6D28">
        <w:rPr>
          <w:rFonts w:eastAsia="Cambria"/>
          <w:lang w:val="en-US" w:eastAsia="fr-FR"/>
        </w:rPr>
        <w:t>“</w:t>
      </w:r>
      <w:r w:rsidRPr="00677226">
        <w:rPr>
          <w:rFonts w:eastAsia="Cambria"/>
          <w:lang w:val="en-US" w:eastAsia="fr-FR"/>
        </w:rPr>
        <w:t xml:space="preserve">Increase and improve </w:t>
      </w:r>
      <w:r w:rsidR="000E6D28">
        <w:rPr>
          <w:rFonts w:eastAsia="Cambria"/>
          <w:lang w:val="en-US" w:eastAsia="fr-FR"/>
        </w:rPr>
        <w:t xml:space="preserve">the </w:t>
      </w:r>
      <w:r w:rsidRPr="00677226">
        <w:rPr>
          <w:rFonts w:eastAsia="Cambria"/>
          <w:lang w:val="en-US" w:eastAsia="fr-FR"/>
        </w:rPr>
        <w:t>provision of goods and services from agriculture, forestry and fisheries in a sustainable manner</w:t>
      </w:r>
      <w:r w:rsidR="000E6D28">
        <w:rPr>
          <w:rFonts w:eastAsia="Cambria"/>
          <w:lang w:val="en-US" w:eastAsia="fr-FR"/>
        </w:rPr>
        <w:t>”</w:t>
      </w:r>
      <w:r w:rsidRPr="00677226">
        <w:rPr>
          <w:rFonts w:eastAsia="Cambria"/>
          <w:lang w:val="en-US" w:eastAsia="fr-FR"/>
        </w:rPr>
        <w:t xml:space="preserve">. FFF </w:t>
      </w:r>
      <w:r w:rsidRPr="00677226">
        <w:rPr>
          <w:lang w:val="en-US"/>
        </w:rPr>
        <w:t xml:space="preserve">has played an important role in the evolution of </w:t>
      </w:r>
      <w:r w:rsidR="000E6D28">
        <w:rPr>
          <w:lang w:val="en-US"/>
        </w:rPr>
        <w:t xml:space="preserve">a </w:t>
      </w:r>
      <w:r w:rsidRPr="00677226">
        <w:rPr>
          <w:lang w:val="en-US"/>
        </w:rPr>
        <w:t>community of practice group within FAO on cross</w:t>
      </w:r>
      <w:r w:rsidR="000E6D28">
        <w:rPr>
          <w:lang w:val="en-US"/>
        </w:rPr>
        <w:t>-</w:t>
      </w:r>
      <w:r w:rsidRPr="00677226">
        <w:rPr>
          <w:lang w:val="en-US"/>
        </w:rPr>
        <w:t>sectoral policy processes, and its publications on this issue stimulated considerable internal interest.</w:t>
      </w:r>
      <w:r w:rsidRPr="00677226">
        <w:rPr>
          <w:rFonts w:eastAsia="Cambria"/>
          <w:lang w:val="en-US" w:eastAsia="fr-FR"/>
        </w:rPr>
        <w:t xml:space="preserve"> </w:t>
      </w:r>
    </w:p>
    <w:p w14:paraId="3C0C56A0" w14:textId="55FF0B7C" w:rsidR="00677226" w:rsidRPr="00677226" w:rsidRDefault="00677226" w:rsidP="00677226">
      <w:pPr>
        <w:pStyle w:val="ParagraphOED"/>
        <w:rPr>
          <w:rFonts w:eastAsia="Cambria"/>
          <w:lang w:val="en-US" w:eastAsia="fr-FR"/>
        </w:rPr>
      </w:pPr>
      <w:r w:rsidRPr="00677226">
        <w:rPr>
          <w:rFonts w:eastAsia="Cambria"/>
          <w:lang w:val="en-US" w:eastAsia="fr-FR"/>
        </w:rPr>
        <w:t xml:space="preserve">FFF is particularly </w:t>
      </w:r>
      <w:r w:rsidR="000E6D28">
        <w:rPr>
          <w:rFonts w:eastAsia="Cambria"/>
          <w:lang w:val="en-US" w:eastAsia="fr-FR"/>
        </w:rPr>
        <w:t xml:space="preserve">well </w:t>
      </w:r>
      <w:r w:rsidRPr="00677226">
        <w:rPr>
          <w:rFonts w:eastAsia="Cambria"/>
          <w:lang w:val="en-US" w:eastAsia="fr-FR"/>
        </w:rPr>
        <w:t>aligned with FAO’s Strategic Objective 3 (SO3), “Reduce rural poverty”, to which it contributes</w:t>
      </w:r>
      <w:r w:rsidR="000E6D28">
        <w:rPr>
          <w:rFonts w:eastAsia="Cambria"/>
          <w:lang w:val="en-US" w:eastAsia="fr-FR"/>
        </w:rPr>
        <w:t xml:space="preserve"> significantly</w:t>
      </w:r>
      <w:r w:rsidRPr="00677226">
        <w:rPr>
          <w:rFonts w:eastAsia="Cambria"/>
          <w:lang w:val="en-US" w:eastAsia="fr-FR"/>
        </w:rPr>
        <w:t>. Under SO3, FAO recognizes that rural poverty is mostly concentrated among households of small-scale subsistence producers and family farmers. It further recognizes that women are often amongst the most marginalized</w:t>
      </w:r>
      <w:r w:rsidR="00C31765">
        <w:rPr>
          <w:rFonts w:eastAsia="Cambria"/>
          <w:lang w:val="en-US" w:eastAsia="fr-FR"/>
        </w:rPr>
        <w:t xml:space="preserve">, and therefore need to </w:t>
      </w:r>
      <w:r w:rsidRPr="00677226">
        <w:rPr>
          <w:rFonts w:eastAsia="Cambria"/>
          <w:lang w:val="en-US" w:eastAsia="fr-FR"/>
        </w:rPr>
        <w:t>strengthen</w:t>
      </w:r>
      <w:r w:rsidR="00C31765">
        <w:rPr>
          <w:rFonts w:eastAsia="Cambria"/>
          <w:lang w:val="en-US" w:eastAsia="fr-FR"/>
        </w:rPr>
        <w:t xml:space="preserve"> their </w:t>
      </w:r>
      <w:r w:rsidRPr="00677226">
        <w:rPr>
          <w:rFonts w:eastAsia="Cambria"/>
          <w:lang w:val="en-US" w:eastAsia="fr-FR"/>
        </w:rPr>
        <w:t>right</w:t>
      </w:r>
      <w:r w:rsidR="00C31765">
        <w:rPr>
          <w:rFonts w:eastAsia="Cambria"/>
          <w:lang w:val="en-US" w:eastAsia="fr-FR"/>
        </w:rPr>
        <w:t xml:space="preserve"> to </w:t>
      </w:r>
      <w:r w:rsidRPr="00677226">
        <w:rPr>
          <w:rFonts w:eastAsia="Cambria"/>
          <w:lang w:val="en-US" w:eastAsia="fr-FR"/>
        </w:rPr>
        <w:t>the natural resources on which they depend. Though FFF started its activities slightly before FAO’s</w:t>
      </w:r>
      <w:r w:rsidR="00C31765" w:rsidRPr="00C31765">
        <w:rPr>
          <w:rFonts w:ascii="Times New Roman" w:eastAsia="Cambria" w:hAnsi="Times New Roman" w:cs="Times New Roman"/>
          <w:sz w:val="24"/>
          <w:szCs w:val="24"/>
          <w:lang w:val="en-US" w:eastAsia="fr-FR"/>
        </w:rPr>
        <w:t xml:space="preserve"> </w:t>
      </w:r>
      <w:r w:rsidR="00C31765" w:rsidRPr="00C31765">
        <w:rPr>
          <w:rFonts w:eastAsia="Cambria"/>
          <w:lang w:val="en-US" w:eastAsia="fr-FR"/>
        </w:rPr>
        <w:t>current</w:t>
      </w:r>
      <w:r w:rsidRPr="00677226">
        <w:rPr>
          <w:rFonts w:eastAsia="Cambria"/>
          <w:lang w:val="en-US" w:eastAsia="fr-FR"/>
        </w:rPr>
        <w:t xml:space="preserve"> strategic objectives were adopted, its design was based on the same analysis of the factors of rural poverty. Its focus target groups are also poor smallholder farmers whose livelihoods are tied to small forests and farm assets. FFF design also took into account the marginalization of women in smallholder communities, and </w:t>
      </w:r>
      <w:r w:rsidR="00C31765">
        <w:rPr>
          <w:rFonts w:eastAsia="Cambria"/>
          <w:lang w:val="en-US" w:eastAsia="fr-FR"/>
        </w:rPr>
        <w:t xml:space="preserve">the </w:t>
      </w:r>
      <w:r w:rsidRPr="00677226">
        <w:rPr>
          <w:rFonts w:eastAsia="Cambria"/>
          <w:lang w:val="en-US" w:eastAsia="fr-FR"/>
        </w:rPr>
        <w:t>streamlining of gender equity in</w:t>
      </w:r>
      <w:r w:rsidR="00C31765">
        <w:rPr>
          <w:rFonts w:eastAsia="Cambria"/>
          <w:lang w:val="en-US" w:eastAsia="fr-FR"/>
        </w:rPr>
        <w:t>to</w:t>
      </w:r>
      <w:r w:rsidRPr="00677226">
        <w:rPr>
          <w:rFonts w:eastAsia="Cambria"/>
          <w:lang w:val="en-US" w:eastAsia="fr-FR"/>
        </w:rPr>
        <w:t xml:space="preserve"> its ToC.</w:t>
      </w:r>
    </w:p>
    <w:p w14:paraId="40640946" w14:textId="656F87A1" w:rsidR="00677226" w:rsidRPr="00677226" w:rsidRDefault="00677226" w:rsidP="00677226">
      <w:pPr>
        <w:pStyle w:val="ParagraphOED"/>
        <w:rPr>
          <w:rFonts w:eastAsia="Cambria"/>
          <w:lang w:val="en-US" w:eastAsia="fr-FR"/>
        </w:rPr>
      </w:pPr>
      <w:r w:rsidRPr="00677226">
        <w:rPr>
          <w:rFonts w:eastAsia="Cambria"/>
          <w:lang w:val="en-US" w:eastAsia="fr-FR"/>
        </w:rPr>
        <w:t>Under SO3, FAO’s focus is on a holistic approach to rural development and poverty reduction. Likewise, FFF emphasizes integrated approaches in which forests and other farm components are considered functionally interdependent components of the same rural landscapes</w:t>
      </w:r>
      <w:r w:rsidR="00C31765">
        <w:rPr>
          <w:rFonts w:eastAsia="Cambria"/>
          <w:lang w:val="en-US" w:eastAsia="fr-FR"/>
        </w:rPr>
        <w:t xml:space="preserve">, which </w:t>
      </w:r>
      <w:r w:rsidRPr="00677226">
        <w:rPr>
          <w:rFonts w:eastAsia="Cambria"/>
          <w:lang w:val="en-US" w:eastAsia="fr-FR"/>
        </w:rPr>
        <w:t>must be sustainably managed and used to improve the livelihoods of their users. FFF also focuses on opportunities that strengthen linkages between forests, crops and animal production</w:t>
      </w:r>
      <w:r w:rsidR="00C31765">
        <w:rPr>
          <w:rFonts w:eastAsia="Cambria"/>
          <w:lang w:val="en-US" w:eastAsia="fr-FR"/>
        </w:rPr>
        <w:t xml:space="preserve"> to improve</w:t>
      </w:r>
      <w:r w:rsidRPr="00677226">
        <w:rPr>
          <w:rFonts w:eastAsia="Cambria"/>
          <w:lang w:val="en-US" w:eastAsia="fr-FR"/>
        </w:rPr>
        <w:t xml:space="preserve"> sustainability. In this regard, members of FFF</w:t>
      </w:r>
      <w:r w:rsidR="000C22EE">
        <w:rPr>
          <w:rFonts w:eastAsia="Cambria"/>
          <w:lang w:val="en-US" w:eastAsia="fr-FR"/>
        </w:rPr>
        <w:t xml:space="preserve"> who</w:t>
      </w:r>
      <w:r w:rsidRPr="00677226">
        <w:rPr>
          <w:rFonts w:eastAsia="Cambria"/>
          <w:lang w:val="en-US" w:eastAsia="fr-FR"/>
        </w:rPr>
        <w:t xml:space="preserve"> supported FFPOs in Kenya told the MTE </w:t>
      </w:r>
      <w:r w:rsidR="000C22EE">
        <w:rPr>
          <w:rFonts w:eastAsia="Cambria"/>
          <w:lang w:val="en-US" w:eastAsia="fr-FR"/>
        </w:rPr>
        <w:t>t</w:t>
      </w:r>
      <w:r w:rsidRPr="00677226">
        <w:rPr>
          <w:rFonts w:eastAsia="Cambria"/>
          <w:lang w:val="en-US" w:eastAsia="fr-FR"/>
        </w:rPr>
        <w:t>eam that they consider trees on their farms as crops.</w:t>
      </w:r>
    </w:p>
    <w:p w14:paraId="58C49167" w14:textId="76FF8B1B" w:rsidR="00677226" w:rsidRPr="00677226" w:rsidRDefault="00677226" w:rsidP="00677226">
      <w:pPr>
        <w:pStyle w:val="ParagraphOED"/>
        <w:rPr>
          <w:rFonts w:eastAsia="Cambria"/>
          <w:lang w:val="en-US" w:eastAsia="fr-FR"/>
        </w:rPr>
      </w:pPr>
      <w:r w:rsidRPr="00677226">
        <w:rPr>
          <w:rFonts w:eastAsia="Cambria"/>
          <w:lang w:val="en-US" w:eastAsia="fr-FR"/>
        </w:rPr>
        <w:t xml:space="preserve">More specifically, the FFF is aligned to FAO’s corporate </w:t>
      </w:r>
      <w:r w:rsidR="007B66E6">
        <w:rPr>
          <w:rFonts w:eastAsia="Cambria"/>
          <w:lang w:val="en-US" w:eastAsia="fr-FR"/>
        </w:rPr>
        <w:t>O</w:t>
      </w:r>
      <w:r w:rsidRPr="00677226">
        <w:rPr>
          <w:rFonts w:eastAsia="Cambria"/>
          <w:lang w:val="en-US" w:eastAsia="fr-FR"/>
        </w:rPr>
        <w:t xml:space="preserve">utcome 3.1: </w:t>
      </w:r>
      <w:r w:rsidRPr="008805AF">
        <w:rPr>
          <w:rFonts w:eastAsia="Cambria"/>
          <w:i/>
          <w:lang w:val="en-US" w:eastAsia="fr-FR"/>
        </w:rPr>
        <w:t>The rural poor have enhanced and equitable access to productive resources, services, organizations and markets, and can manage their resources more sustainably</w:t>
      </w:r>
      <w:r w:rsidRPr="00677226">
        <w:rPr>
          <w:rFonts w:eastAsia="Cambria"/>
          <w:lang w:val="en-US" w:eastAsia="fr-FR"/>
        </w:rPr>
        <w:t xml:space="preserve">. The output under this outcome to which FFF is contributing most is Output 3.1.1: </w:t>
      </w:r>
      <w:r w:rsidRPr="00677226">
        <w:rPr>
          <w:rFonts w:eastAsia="Cambria"/>
          <w:i/>
          <w:lang w:val="en-US" w:eastAsia="fr-FR"/>
        </w:rPr>
        <w:t>Support to strengthen rural organizations and institutions and facilitate empowerment of</w:t>
      </w:r>
      <w:r w:rsidR="000C22EE">
        <w:rPr>
          <w:rFonts w:eastAsia="Cambria"/>
          <w:i/>
          <w:lang w:val="en-US" w:eastAsia="fr-FR"/>
        </w:rPr>
        <w:t xml:space="preserve"> the</w:t>
      </w:r>
      <w:r w:rsidRPr="00677226">
        <w:rPr>
          <w:rFonts w:eastAsia="Cambria"/>
          <w:i/>
          <w:lang w:val="en-US" w:eastAsia="fr-FR"/>
        </w:rPr>
        <w:t xml:space="preserve"> rural poor</w:t>
      </w:r>
      <w:r w:rsidRPr="00677226">
        <w:rPr>
          <w:rFonts w:eastAsia="Cambria"/>
          <w:lang w:val="en-US" w:eastAsia="fr-FR"/>
        </w:rPr>
        <w:t xml:space="preserve">. The FFF objectives under pillars 1 and 2 are closely in line with those of SO3. As such, FFF activities </w:t>
      </w:r>
      <w:r w:rsidR="007B66E6">
        <w:rPr>
          <w:rFonts w:eastAsia="Cambria"/>
          <w:lang w:val="en-US" w:eastAsia="fr-FR"/>
        </w:rPr>
        <w:t>support the</w:t>
      </w:r>
      <w:r w:rsidRPr="00677226">
        <w:rPr>
          <w:rFonts w:eastAsia="Cambria"/>
          <w:lang w:val="en-US" w:eastAsia="fr-FR"/>
        </w:rPr>
        <w:t xml:space="preserve"> indicator for </w:t>
      </w:r>
      <w:r w:rsidR="007B66E6">
        <w:rPr>
          <w:rFonts w:eastAsia="Cambria"/>
          <w:lang w:val="en-US" w:eastAsia="fr-FR"/>
        </w:rPr>
        <w:t>O</w:t>
      </w:r>
      <w:r w:rsidRPr="00677226">
        <w:rPr>
          <w:rFonts w:eastAsia="Cambria"/>
          <w:lang w:val="en-US" w:eastAsia="fr-FR"/>
        </w:rPr>
        <w:t xml:space="preserve">utput 3.1.1: </w:t>
      </w:r>
      <w:r w:rsidRPr="00677226">
        <w:rPr>
          <w:rFonts w:eastAsia="Cambria"/>
          <w:i/>
          <w:lang w:val="en-US" w:eastAsia="fr-FR"/>
        </w:rPr>
        <w:t>Number of countries in which support was provided to create an enabling environment for rural organizations and institutions as well as the empowerment of the rural poor.</w:t>
      </w:r>
    </w:p>
    <w:p w14:paraId="080B077F" w14:textId="3795BB65" w:rsidR="00677226" w:rsidRPr="00677226" w:rsidRDefault="007B66E6" w:rsidP="00677226">
      <w:pPr>
        <w:pStyle w:val="ParagraphOED"/>
        <w:rPr>
          <w:rFonts w:eastAsia="Cambria"/>
          <w:lang w:val="en-US" w:eastAsia="fr-FR"/>
        </w:rPr>
      </w:pPr>
      <w:r>
        <w:rPr>
          <w:rFonts w:eastAsia="Cambria"/>
          <w:lang w:val="en-US" w:eastAsia="fr-FR"/>
        </w:rPr>
        <w:t>Regarding</w:t>
      </w:r>
      <w:r w:rsidRPr="00677226">
        <w:rPr>
          <w:rFonts w:eastAsia="Cambria"/>
          <w:lang w:val="en-US" w:eastAsia="fr-FR"/>
        </w:rPr>
        <w:t xml:space="preserve"> </w:t>
      </w:r>
      <w:r w:rsidR="00677226" w:rsidRPr="00677226">
        <w:rPr>
          <w:rFonts w:eastAsia="Cambria"/>
          <w:lang w:val="en-US" w:eastAsia="fr-FR"/>
        </w:rPr>
        <w:t xml:space="preserve">the support to national and local stakeholders, SO3 advocates providing policy tools to identify the critical conditioning factors that would enable sustainable rural development and poverty reduction. FFF contributes to this strategy because in its country level implementation it </w:t>
      </w:r>
      <w:r w:rsidR="00DC096C">
        <w:rPr>
          <w:rFonts w:eastAsia="Cambria"/>
          <w:lang w:val="en-US" w:eastAsia="fr-FR"/>
        </w:rPr>
        <w:t>utilizes</w:t>
      </w:r>
      <w:r w:rsidR="00677226" w:rsidRPr="00677226">
        <w:rPr>
          <w:rFonts w:eastAsia="Cambria"/>
          <w:lang w:val="en-US" w:eastAsia="fr-FR"/>
        </w:rPr>
        <w:t xml:space="preserve"> approaches and tools that enable sustainable rural development. Examples </w:t>
      </w:r>
      <w:r w:rsidR="00DC096C">
        <w:rPr>
          <w:rFonts w:eastAsia="Cambria"/>
          <w:lang w:val="en-US" w:eastAsia="fr-FR"/>
        </w:rPr>
        <w:t>include</w:t>
      </w:r>
      <w:r w:rsidR="00DC096C" w:rsidRPr="00677226">
        <w:rPr>
          <w:rFonts w:eastAsia="Cambria"/>
          <w:lang w:val="en-US" w:eastAsia="fr-FR"/>
        </w:rPr>
        <w:t xml:space="preserve"> </w:t>
      </w:r>
      <w:r w:rsidR="00677226" w:rsidRPr="00677226">
        <w:rPr>
          <w:rFonts w:eastAsia="Cambria"/>
          <w:lang w:val="en-US" w:eastAsia="fr-FR"/>
        </w:rPr>
        <w:t xml:space="preserve">the trainings given to smallholder farmers </w:t>
      </w:r>
      <w:r w:rsidR="00DC096C">
        <w:rPr>
          <w:rFonts w:eastAsia="Cambria"/>
          <w:lang w:val="en-US" w:eastAsia="fr-FR"/>
        </w:rPr>
        <w:t>on</w:t>
      </w:r>
      <w:r w:rsidR="00677226" w:rsidRPr="00677226">
        <w:rPr>
          <w:rFonts w:eastAsia="Cambria"/>
          <w:lang w:val="en-US" w:eastAsia="fr-FR"/>
        </w:rPr>
        <w:t xml:space="preserve"> MA&amp;D</w:t>
      </w:r>
      <w:r w:rsidR="00DC096C">
        <w:rPr>
          <w:rFonts w:eastAsia="Cambria"/>
          <w:lang w:val="en-US" w:eastAsia="fr-FR"/>
        </w:rPr>
        <w:t>, and being</w:t>
      </w:r>
      <w:r w:rsidR="00677226" w:rsidRPr="00677226">
        <w:rPr>
          <w:rFonts w:eastAsia="Cambria"/>
          <w:lang w:val="en-US" w:eastAsia="fr-FR"/>
        </w:rPr>
        <w:t xml:space="preserve"> empowered to engage in business and to participate in </w:t>
      </w:r>
      <w:r w:rsidR="0005743E">
        <w:rPr>
          <w:rFonts w:eastAsia="Cambria"/>
          <w:lang w:val="en-US" w:eastAsia="fr-FR"/>
        </w:rPr>
        <w:t xml:space="preserve">the </w:t>
      </w:r>
      <w:r w:rsidR="00677226" w:rsidRPr="00677226">
        <w:rPr>
          <w:rFonts w:eastAsia="Cambria"/>
          <w:lang w:val="en-US" w:eastAsia="fr-FR"/>
        </w:rPr>
        <w:t xml:space="preserve">policy formation process, </w:t>
      </w:r>
      <w:r w:rsidR="0005743E">
        <w:rPr>
          <w:rFonts w:eastAsia="Cambria"/>
          <w:lang w:val="en-US" w:eastAsia="fr-FR"/>
        </w:rPr>
        <w:t>as well as</w:t>
      </w:r>
      <w:r w:rsidR="0005743E" w:rsidRPr="00677226">
        <w:rPr>
          <w:rFonts w:eastAsia="Cambria"/>
          <w:lang w:val="en-US" w:eastAsia="fr-FR"/>
        </w:rPr>
        <w:t xml:space="preserve"> </w:t>
      </w:r>
      <w:r w:rsidR="00677226" w:rsidRPr="00677226">
        <w:rPr>
          <w:rFonts w:eastAsia="Cambria"/>
          <w:lang w:val="en-US" w:eastAsia="fr-FR"/>
        </w:rPr>
        <w:t>in forest and farm</w:t>
      </w:r>
      <w:r w:rsidR="0005743E">
        <w:rPr>
          <w:rFonts w:eastAsia="Cambria"/>
          <w:lang w:val="en-US" w:eastAsia="fr-FR"/>
        </w:rPr>
        <w:t>-</w:t>
      </w:r>
      <w:r w:rsidR="00677226" w:rsidRPr="00677226">
        <w:rPr>
          <w:rFonts w:eastAsia="Cambria"/>
          <w:lang w:val="en-US" w:eastAsia="fr-FR"/>
        </w:rPr>
        <w:t>based value chains.</w:t>
      </w:r>
    </w:p>
    <w:p w14:paraId="2A2B35E8" w14:textId="07698EF5" w:rsidR="00677226" w:rsidRPr="00677226" w:rsidRDefault="00677226" w:rsidP="00677226">
      <w:pPr>
        <w:pStyle w:val="ParagraphOED"/>
        <w:rPr>
          <w:rFonts w:eastAsia="Cambria"/>
          <w:lang w:val="en-US" w:eastAsia="fr-FR"/>
        </w:rPr>
      </w:pPr>
      <w:r w:rsidRPr="00677226">
        <w:rPr>
          <w:rFonts w:eastAsia="Cambria"/>
          <w:lang w:val="en-US" w:eastAsia="fr-FR"/>
        </w:rPr>
        <w:lastRenderedPageBreak/>
        <w:t>At the heart of FFF consistency with FAO’s SO3 are FFF’s Outcomes 1 and 2. Outcome 1 is instrumental in enabling poor rural smallholder farmers to engage in policy dialogue on forest and farm resource management and use</w:t>
      </w:r>
      <w:r w:rsidR="0005743E">
        <w:rPr>
          <w:rFonts w:eastAsia="Cambria"/>
          <w:lang w:val="en-US" w:eastAsia="fr-FR"/>
        </w:rPr>
        <w:t>-</w:t>
      </w:r>
      <w:r w:rsidRPr="00677226">
        <w:rPr>
          <w:rFonts w:eastAsia="Cambria"/>
          <w:lang w:val="en-US" w:eastAsia="fr-FR"/>
        </w:rPr>
        <w:t>related issues. Outcome 2 is instrumental in enhancing the capacity of the same target groups to invest in forest and farm management to participate in value chains and integrate into the markets.</w:t>
      </w:r>
    </w:p>
    <w:p w14:paraId="56BFC38C" w14:textId="0623023A" w:rsidR="00677226" w:rsidRPr="00677226" w:rsidRDefault="00677226" w:rsidP="00677226">
      <w:pPr>
        <w:pStyle w:val="Heading2"/>
        <w:rPr>
          <w:rFonts w:eastAsia="MS Mincho"/>
        </w:rPr>
      </w:pPr>
      <w:bookmarkStart w:id="53" w:name="_Toc454526433"/>
      <w:r w:rsidRPr="00677226">
        <w:rPr>
          <w:rFonts w:eastAsia="MS Mincho"/>
        </w:rPr>
        <w:t xml:space="preserve">Evaluation question 3: </w:t>
      </w:r>
      <w:r w:rsidRPr="00677226">
        <w:t xml:space="preserve">Was the project design appropriate for achieving the </w:t>
      </w:r>
      <w:r w:rsidR="007826FD">
        <w:t>o</w:t>
      </w:r>
      <w:r w:rsidRPr="00677226">
        <w:t xml:space="preserve">utcomes and the </w:t>
      </w:r>
      <w:r w:rsidR="007826FD">
        <w:t>v</w:t>
      </w:r>
      <w:r w:rsidRPr="00677226">
        <w:t>ision?</w:t>
      </w:r>
      <w:bookmarkEnd w:id="53"/>
    </w:p>
    <w:p w14:paraId="15BDA987" w14:textId="77777777" w:rsidR="00677226" w:rsidRPr="00677226" w:rsidRDefault="00677226" w:rsidP="00677226">
      <w:pPr>
        <w:spacing w:after="120"/>
        <w:rPr>
          <w:rFonts w:ascii="Segoe UI" w:eastAsia="MS Mincho" w:hAnsi="Segoe UI" w:cs="Segoe UI"/>
          <w:sz w:val="21"/>
          <w:szCs w:val="21"/>
          <w:lang w:val="en-US" w:eastAsia="x-none"/>
        </w:rPr>
      </w:pPr>
      <w:r w:rsidRPr="00677226">
        <w:rPr>
          <w:rFonts w:ascii="Segoe UI" w:eastAsia="MS Mincho" w:hAnsi="Segoe UI" w:cs="Segoe UI"/>
          <w:noProof/>
          <w:sz w:val="21"/>
          <w:szCs w:val="21"/>
          <w:lang w:val="en-US"/>
        </w:rPr>
        <mc:AlternateContent>
          <mc:Choice Requires="wps">
            <w:drawing>
              <wp:anchor distT="0" distB="0" distL="114300" distR="114300" simplePos="0" relativeHeight="251664384" behindDoc="0" locked="0" layoutInCell="1" allowOverlap="1" wp14:anchorId="0484DD70" wp14:editId="782FBC05">
                <wp:simplePos x="0" y="0"/>
                <wp:positionH relativeFrom="column">
                  <wp:posOffset>92710</wp:posOffset>
                </wp:positionH>
                <wp:positionV relativeFrom="paragraph">
                  <wp:posOffset>247015</wp:posOffset>
                </wp:positionV>
                <wp:extent cx="5180965" cy="1014095"/>
                <wp:effectExtent l="0" t="0" r="26035" b="27305"/>
                <wp:wrapSquare wrapText="bothSides"/>
                <wp:docPr id="12" name="Zone de texte 12"/>
                <wp:cNvGraphicFramePr/>
                <a:graphic xmlns:a="http://schemas.openxmlformats.org/drawingml/2006/main">
                  <a:graphicData uri="http://schemas.microsoft.com/office/word/2010/wordprocessingShape">
                    <wps:wsp>
                      <wps:cNvSpPr txBox="1"/>
                      <wps:spPr>
                        <a:xfrm>
                          <a:off x="0" y="0"/>
                          <a:ext cx="5180965" cy="1014095"/>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73EF4C1E" w14:textId="6491FA5D" w:rsidR="00150912" w:rsidRPr="00832DE7" w:rsidRDefault="00150912" w:rsidP="00677226">
                            <w:pPr>
                              <w:rPr>
                                <w:rFonts w:ascii="Calibri" w:hAnsi="Calibri"/>
                                <w:sz w:val="22"/>
                                <w:szCs w:val="22"/>
                                <w:lang w:val="en-US"/>
                              </w:rPr>
                            </w:pPr>
                            <w:r w:rsidRPr="00832DE7">
                              <w:rPr>
                                <w:rFonts w:ascii="Calibri" w:hAnsi="Calibri"/>
                                <w:sz w:val="22"/>
                                <w:szCs w:val="22"/>
                                <w:lang w:val="en-US"/>
                              </w:rPr>
                              <w:t xml:space="preserve">FFF </w:t>
                            </w:r>
                            <w:r>
                              <w:rPr>
                                <w:rFonts w:ascii="Calibri" w:hAnsi="Calibri"/>
                                <w:sz w:val="22"/>
                                <w:szCs w:val="22"/>
                                <w:lang w:val="en-US"/>
                              </w:rPr>
                              <w:t>design is appropriate for achieving its outcomes and vision. It addresses challenges faced by forest and farm smallholders, such as limited access to markets and participation in policy formation processes. The design adapts solutions for addressing these challenges, including training smallholders organized in FFPOs to link to markets and to participate in policy formation processes.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4DD70" id="Zone de texte 12" o:spid="_x0000_s1085" type="#_x0000_t202" style="position:absolute;left:0;text-align:left;margin-left:7.3pt;margin-top:19.45pt;width:407.95pt;height:7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" fillcolor="white [3201]" strokecolor="#ed7d31 [3205]" strokeweight="1.5pt">
                <v:textbox>
                  <w:txbxContent>
                    <w:p w14:paraId="73EF4C1E" w14:textId="6491FA5D" w:rsidR="00150912" w:rsidRPr="00832DE7" w:rsidRDefault="00150912" w:rsidP="00677226">
                      <w:pPr>
                        <w:rPr>
                          <w:rFonts w:ascii="Calibri" w:hAnsi="Calibri"/>
                          <w:sz w:val="22"/>
                          <w:szCs w:val="22"/>
                          <w:lang w:val="en-US"/>
                        </w:rPr>
                      </w:pPr>
                      <w:r w:rsidRPr="00832DE7">
                        <w:rPr>
                          <w:rFonts w:ascii="Calibri" w:hAnsi="Calibri"/>
                          <w:sz w:val="22"/>
                          <w:szCs w:val="22"/>
                          <w:lang w:val="en-US"/>
                        </w:rPr>
                        <w:t xml:space="preserve">FFF </w:t>
                      </w:r>
                      <w:r>
                        <w:rPr>
                          <w:rFonts w:ascii="Calibri" w:hAnsi="Calibri"/>
                          <w:sz w:val="22"/>
                          <w:szCs w:val="22"/>
                          <w:lang w:val="en-US"/>
                        </w:rPr>
                        <w:t>design is appropriate for achieving its outcomes and vision. It addresses challenges faced by forest and farm smallholders, such as limited access to markets and participation in policy formation processes. The design adapts solutions for addressing these challenges, including training smallholders organized in FFPOs to link to markets and to participate in policy formation processes.</w:t>
                      </w:r>
                    </w:p>
                  </w:txbxContent>
                </v:textbox>
                <w10:wrap type="square"/>
              </v:shape>
            </w:pict>
          </mc:Fallback>
        </mc:AlternateContent>
      </w:r>
    </w:p>
    <w:p w14:paraId="281D6774" w14:textId="77777777" w:rsidR="00677226" w:rsidRPr="00677226" w:rsidRDefault="00677226" w:rsidP="00677226">
      <w:pPr>
        <w:spacing w:after="120"/>
        <w:rPr>
          <w:rFonts w:ascii="Segoe UI" w:eastAsia="MS Mincho" w:hAnsi="Segoe UI" w:cs="Segoe UI"/>
          <w:sz w:val="21"/>
          <w:szCs w:val="21"/>
          <w:lang w:val="en-US" w:eastAsia="x-none"/>
        </w:rPr>
      </w:pPr>
    </w:p>
    <w:p w14:paraId="0B168497" w14:textId="1B310D27" w:rsidR="00677226" w:rsidRPr="00677226" w:rsidRDefault="00677226" w:rsidP="00677226">
      <w:pPr>
        <w:pStyle w:val="ParagraphOED"/>
        <w:rPr>
          <w:lang w:val="en-US"/>
        </w:rPr>
      </w:pPr>
      <w:r w:rsidRPr="00677226">
        <w:rPr>
          <w:rFonts w:eastAsia="Cambria"/>
          <w:b/>
          <w:lang w:val="en-US" w:eastAsia="fr-FR"/>
        </w:rPr>
        <w:t xml:space="preserve">The </w:t>
      </w:r>
      <w:r w:rsidR="00AD132F">
        <w:rPr>
          <w:rFonts w:eastAsia="Cambria"/>
          <w:b/>
          <w:lang w:val="en-US" w:eastAsia="fr-FR"/>
        </w:rPr>
        <w:t>p</w:t>
      </w:r>
      <w:r w:rsidRPr="00677226">
        <w:rPr>
          <w:rFonts w:eastAsia="Cambria"/>
          <w:b/>
          <w:lang w:val="en-US" w:eastAsia="fr-FR"/>
        </w:rPr>
        <w:t xml:space="preserve">roject’s design for achieving its </w:t>
      </w:r>
      <w:r w:rsidR="00AD132F">
        <w:rPr>
          <w:rFonts w:eastAsia="Cambria"/>
          <w:b/>
          <w:lang w:val="en-US" w:eastAsia="fr-FR"/>
        </w:rPr>
        <w:t>o</w:t>
      </w:r>
      <w:r w:rsidRPr="00677226">
        <w:rPr>
          <w:rFonts w:eastAsia="Cambria"/>
          <w:b/>
          <w:lang w:val="en-US" w:eastAsia="fr-FR"/>
        </w:rPr>
        <w:t xml:space="preserve">utcomes and </w:t>
      </w:r>
      <w:r w:rsidR="00AD132F">
        <w:rPr>
          <w:rFonts w:eastAsia="Cambria"/>
          <w:b/>
          <w:lang w:val="en-US" w:eastAsia="fr-FR"/>
        </w:rPr>
        <w:t>v</w:t>
      </w:r>
      <w:r w:rsidRPr="00677226">
        <w:rPr>
          <w:rFonts w:eastAsia="Cambria"/>
          <w:b/>
          <w:lang w:val="en-US" w:eastAsia="fr-FR"/>
        </w:rPr>
        <w:t xml:space="preserve">ision is </w:t>
      </w:r>
      <w:r w:rsidR="00AD132F">
        <w:rPr>
          <w:rFonts w:eastAsia="Cambria"/>
          <w:b/>
          <w:lang w:val="en-US" w:eastAsia="fr-FR"/>
        </w:rPr>
        <w:t>appropriate</w:t>
      </w:r>
      <w:r w:rsidRPr="00677226">
        <w:rPr>
          <w:rFonts w:eastAsia="Cambria"/>
          <w:b/>
          <w:lang w:val="en-US" w:eastAsia="fr-FR"/>
        </w:rPr>
        <w:t>.</w:t>
      </w:r>
      <w:r w:rsidRPr="00677226">
        <w:rPr>
          <w:rFonts w:eastAsia="Cambria"/>
          <w:lang w:val="en-US" w:eastAsia="fr-FR"/>
        </w:rPr>
        <w:t xml:space="preserve"> Forest and farm smallholders of developing countries face challenges that include limited organization</w:t>
      </w:r>
      <w:r w:rsidR="00AD132F">
        <w:rPr>
          <w:rFonts w:eastAsia="Cambria"/>
          <w:lang w:val="en-US" w:eastAsia="fr-FR"/>
        </w:rPr>
        <w:t>al</w:t>
      </w:r>
      <w:r w:rsidRPr="00677226">
        <w:rPr>
          <w:rFonts w:eastAsia="Cambria"/>
          <w:lang w:val="en-US" w:eastAsia="fr-FR"/>
        </w:rPr>
        <w:t xml:space="preserve"> skills, </w:t>
      </w:r>
      <w:r w:rsidR="00AD132F">
        <w:rPr>
          <w:rFonts w:eastAsia="Cambria"/>
          <w:lang w:val="en-US" w:eastAsia="fr-FR"/>
        </w:rPr>
        <w:t xml:space="preserve">as well as </w:t>
      </w:r>
      <w:r w:rsidRPr="00677226">
        <w:rPr>
          <w:rFonts w:eastAsia="Cambria"/>
          <w:lang w:val="en-US" w:eastAsia="fr-FR"/>
        </w:rPr>
        <w:t>limited access to markets and market information, financial capital, smallholder</w:t>
      </w:r>
      <w:r w:rsidR="00AD132F">
        <w:rPr>
          <w:rFonts w:eastAsia="Cambria"/>
          <w:lang w:val="en-US" w:eastAsia="fr-FR"/>
        </w:rPr>
        <w:t xml:space="preserve">-appropriate </w:t>
      </w:r>
      <w:r w:rsidRPr="00677226">
        <w:rPr>
          <w:rFonts w:eastAsia="Cambria"/>
          <w:lang w:val="en-US" w:eastAsia="fr-FR"/>
        </w:rPr>
        <w:t xml:space="preserve">technologies, and participation in policy formation processes relating to forest and farm landscape management and use. Addressing these challenges is </w:t>
      </w:r>
      <w:r w:rsidR="00AD132F">
        <w:rPr>
          <w:rFonts w:eastAsia="Cambria"/>
          <w:lang w:val="en-US" w:eastAsia="fr-FR"/>
        </w:rPr>
        <w:t>pertinent to</w:t>
      </w:r>
      <w:r w:rsidRPr="00677226">
        <w:rPr>
          <w:rFonts w:eastAsia="Cambria"/>
          <w:lang w:val="en-US" w:eastAsia="fr-FR"/>
        </w:rPr>
        <w:t xml:space="preserve"> FFF’s </w:t>
      </w:r>
      <w:r w:rsidR="00AD132F">
        <w:rPr>
          <w:rFonts w:eastAsia="Cambria"/>
          <w:lang w:val="en-US" w:eastAsia="fr-FR"/>
        </w:rPr>
        <w:t>v</w:t>
      </w:r>
      <w:r w:rsidRPr="00677226">
        <w:rPr>
          <w:rFonts w:eastAsia="Cambria"/>
          <w:lang w:val="en-US" w:eastAsia="fr-FR"/>
        </w:rPr>
        <w:t xml:space="preserve">ision and </w:t>
      </w:r>
      <w:r w:rsidR="00AD132F">
        <w:rPr>
          <w:rFonts w:eastAsia="Cambria"/>
          <w:lang w:val="en-US" w:eastAsia="fr-FR"/>
        </w:rPr>
        <w:t>o</w:t>
      </w:r>
      <w:r w:rsidRPr="00677226">
        <w:rPr>
          <w:rFonts w:eastAsia="Cambria"/>
          <w:lang w:val="en-US" w:eastAsia="fr-FR"/>
        </w:rPr>
        <w:t xml:space="preserve">utcomes. </w:t>
      </w:r>
      <w:r w:rsidRPr="00677226">
        <w:rPr>
          <w:lang w:val="en-US"/>
        </w:rPr>
        <w:t xml:space="preserve">All key informants interviewed by the MTE </w:t>
      </w:r>
      <w:r w:rsidR="00AD132F">
        <w:rPr>
          <w:lang w:val="en-US"/>
        </w:rPr>
        <w:t>t</w:t>
      </w:r>
      <w:r w:rsidRPr="00677226">
        <w:rPr>
          <w:lang w:val="en-US"/>
        </w:rPr>
        <w:t xml:space="preserve">eam said that the FFF model is a practical and effective methodology </w:t>
      </w:r>
      <w:r w:rsidR="00AD132F">
        <w:rPr>
          <w:lang w:val="en-US"/>
        </w:rPr>
        <w:t>for</w:t>
      </w:r>
      <w:r w:rsidR="00AD132F" w:rsidRPr="00677226">
        <w:rPr>
          <w:lang w:val="en-US"/>
        </w:rPr>
        <w:t xml:space="preserve"> </w:t>
      </w:r>
      <w:r w:rsidRPr="00677226">
        <w:rPr>
          <w:lang w:val="en-US"/>
        </w:rPr>
        <w:t>delivering support to FFPOs</w:t>
      </w:r>
      <w:r w:rsidR="00AD132F">
        <w:rPr>
          <w:lang w:val="en-US"/>
        </w:rPr>
        <w:t>,</w:t>
      </w:r>
      <w:r w:rsidRPr="00677226">
        <w:rPr>
          <w:lang w:val="en-US"/>
        </w:rPr>
        <w:t xml:space="preserve"> as compared </w:t>
      </w:r>
      <w:r w:rsidR="00AD132F">
        <w:rPr>
          <w:lang w:val="en-US"/>
        </w:rPr>
        <w:t>with</w:t>
      </w:r>
      <w:r w:rsidR="00AD132F" w:rsidRPr="00677226">
        <w:rPr>
          <w:lang w:val="en-US"/>
        </w:rPr>
        <w:t xml:space="preserve"> </w:t>
      </w:r>
      <w:r w:rsidRPr="00677226">
        <w:rPr>
          <w:lang w:val="en-US"/>
        </w:rPr>
        <w:t xml:space="preserve">traditional development projects. </w:t>
      </w:r>
      <w:r w:rsidR="00AD132F">
        <w:rPr>
          <w:lang w:val="en-US"/>
        </w:rPr>
        <w:t>FFF</w:t>
      </w:r>
      <w:r w:rsidR="00AD132F" w:rsidRPr="00677226">
        <w:rPr>
          <w:lang w:val="en-US"/>
        </w:rPr>
        <w:t xml:space="preserve"> </w:t>
      </w:r>
      <w:r w:rsidRPr="00677226">
        <w:rPr>
          <w:lang w:val="en-US"/>
        </w:rPr>
        <w:t xml:space="preserve">facilitates access to smallholders through these organizations, </w:t>
      </w:r>
      <w:r w:rsidR="00AD132F">
        <w:rPr>
          <w:lang w:val="en-US"/>
        </w:rPr>
        <w:t>including</w:t>
      </w:r>
      <w:r w:rsidR="00AD132F" w:rsidRPr="00677226">
        <w:rPr>
          <w:lang w:val="en-US"/>
        </w:rPr>
        <w:t xml:space="preserve"> </w:t>
      </w:r>
      <w:r w:rsidRPr="00677226">
        <w:rPr>
          <w:lang w:val="en-US"/>
        </w:rPr>
        <w:t>training and other services</w:t>
      </w:r>
      <w:r w:rsidR="00AD132F">
        <w:rPr>
          <w:lang w:val="en-US"/>
        </w:rPr>
        <w:t>, enabling</w:t>
      </w:r>
      <w:r w:rsidRPr="00677226">
        <w:rPr>
          <w:lang w:val="en-US"/>
        </w:rPr>
        <w:t xml:space="preserve"> them to do business and link to markets, and to participate in policy formation processes. </w:t>
      </w:r>
    </w:p>
    <w:p w14:paraId="79E95836" w14:textId="397DCC98" w:rsidR="00677226" w:rsidRPr="00AD132F" w:rsidRDefault="00677226">
      <w:pPr>
        <w:pStyle w:val="ParagraphOED"/>
        <w:rPr>
          <w:lang w:val="en-US"/>
        </w:rPr>
      </w:pPr>
      <w:r w:rsidRPr="00677226">
        <w:rPr>
          <w:rFonts w:eastAsia="Cambria"/>
          <w:lang w:val="en-US" w:eastAsia="fr-FR"/>
        </w:rPr>
        <w:t xml:space="preserve">With respect to the </w:t>
      </w:r>
      <w:r w:rsidRPr="00677226">
        <w:rPr>
          <w:lang w:val="en-US"/>
        </w:rPr>
        <w:t xml:space="preserve">appropriateness of FFF’s design for achieving the </w:t>
      </w:r>
      <w:r w:rsidR="00AD132F">
        <w:rPr>
          <w:lang w:val="en-US"/>
        </w:rPr>
        <w:t>v</w:t>
      </w:r>
      <w:r w:rsidRPr="00677226">
        <w:rPr>
          <w:lang w:val="en-US"/>
        </w:rPr>
        <w:t xml:space="preserve">ision and expected </w:t>
      </w:r>
      <w:r w:rsidR="00AD132F">
        <w:rPr>
          <w:lang w:val="en-US"/>
        </w:rPr>
        <w:t>o</w:t>
      </w:r>
      <w:r w:rsidRPr="00677226">
        <w:rPr>
          <w:lang w:val="en-US"/>
        </w:rPr>
        <w:t xml:space="preserve">utcomes, the main strength of the model </w:t>
      </w:r>
      <w:r w:rsidR="00AD132F">
        <w:rPr>
          <w:lang w:val="en-US"/>
        </w:rPr>
        <w:t>include</w:t>
      </w:r>
      <w:r w:rsidRPr="00677226">
        <w:rPr>
          <w:lang w:val="en-US"/>
        </w:rPr>
        <w:t xml:space="preserve"> a wide scope for addressing smallholder farmers’ challenges, being demand-driven, and supporting with direct grants the proposals submitted by FFPOs for funding. While the ultimate goal is ensuring sustainable management and use of forest and farm landscapes, FFF’s niche is in strengthening FFPOs directly, complementing other approaches focusing on rights, legality</w:t>
      </w:r>
      <w:r w:rsidR="00AD132F">
        <w:rPr>
          <w:lang w:val="en-US"/>
        </w:rPr>
        <w:t>,</w:t>
      </w:r>
      <w:r w:rsidRPr="00677226">
        <w:rPr>
          <w:lang w:val="en-US"/>
        </w:rPr>
        <w:t xml:space="preserve"> payments for environmental services including REDD+</w:t>
      </w:r>
      <w:r w:rsidR="00AD132F">
        <w:rPr>
          <w:lang w:val="en-US"/>
        </w:rPr>
        <w:t>,</w:t>
      </w:r>
      <w:r w:rsidRPr="00677226">
        <w:rPr>
          <w:lang w:val="en-US"/>
        </w:rPr>
        <w:t xml:space="preserve"> and technical capacity for sustainable forest management.  It supports a range of advocacy and policy activities of FFPOs, including Indigenous peoples. </w:t>
      </w:r>
      <w:r w:rsidR="00AD132F">
        <w:rPr>
          <w:lang w:val="en-US"/>
        </w:rPr>
        <w:t>Thus, FFF</w:t>
      </w:r>
      <w:r w:rsidRPr="00AD132F">
        <w:rPr>
          <w:lang w:val="en-US"/>
        </w:rPr>
        <w:t xml:space="preserve"> is relevant to the policies and strategies of participating countries, which in many cases support multi-stakeholder and multi-sectoral dialogue on forest-related agendas, FFPOs strengthening, sustainable management of forest and farm landscapes, and empowerment of FFPOs. </w:t>
      </w:r>
    </w:p>
    <w:p w14:paraId="07EA1B23" w14:textId="5AFA6B24" w:rsidR="00677226" w:rsidRPr="00677226" w:rsidRDefault="00677226" w:rsidP="00677226">
      <w:pPr>
        <w:pStyle w:val="ParagraphOED"/>
        <w:rPr>
          <w:lang w:val="en-US"/>
        </w:rPr>
      </w:pPr>
      <w:r w:rsidRPr="00677226">
        <w:rPr>
          <w:rFonts w:eastAsia="Cambria"/>
          <w:lang w:val="en-US" w:eastAsia="fr-FR"/>
        </w:rPr>
        <w:t xml:space="preserve">The MTE </w:t>
      </w:r>
      <w:r w:rsidR="00AD132F">
        <w:rPr>
          <w:rFonts w:eastAsia="Cambria"/>
          <w:lang w:val="en-US" w:eastAsia="fr-FR"/>
        </w:rPr>
        <w:t>found</w:t>
      </w:r>
      <w:r w:rsidR="00AD132F" w:rsidRPr="00677226">
        <w:rPr>
          <w:rFonts w:eastAsia="Cambria"/>
          <w:lang w:val="en-US" w:eastAsia="fr-FR"/>
        </w:rPr>
        <w:t xml:space="preserve"> </w:t>
      </w:r>
      <w:r w:rsidRPr="00677226">
        <w:rPr>
          <w:rFonts w:eastAsia="Cambria"/>
          <w:lang w:val="en-US" w:eastAsia="fr-FR"/>
        </w:rPr>
        <w:t xml:space="preserve">that the </w:t>
      </w:r>
      <w:r w:rsidR="00AD132F">
        <w:rPr>
          <w:rFonts w:eastAsia="Cambria"/>
          <w:lang w:val="en-US" w:eastAsia="fr-FR"/>
        </w:rPr>
        <w:t xml:space="preserve">FFF </w:t>
      </w:r>
      <w:r w:rsidRPr="00677226">
        <w:rPr>
          <w:rFonts w:eastAsia="Cambria"/>
          <w:lang w:val="en-US" w:eastAsia="fr-FR"/>
        </w:rPr>
        <w:t xml:space="preserve">model </w:t>
      </w:r>
      <w:r w:rsidR="00AD132F">
        <w:rPr>
          <w:rFonts w:eastAsia="Cambria"/>
          <w:lang w:val="en-US" w:eastAsia="fr-FR"/>
        </w:rPr>
        <w:t>also</w:t>
      </w:r>
      <w:r w:rsidRPr="00677226">
        <w:rPr>
          <w:rFonts w:eastAsia="Cambria"/>
          <w:lang w:val="en-US" w:eastAsia="fr-FR"/>
        </w:rPr>
        <w:t xml:space="preserve"> provid</w:t>
      </w:r>
      <w:r w:rsidR="00AD132F">
        <w:rPr>
          <w:rFonts w:eastAsia="Cambria"/>
          <w:lang w:val="en-US" w:eastAsia="fr-FR"/>
        </w:rPr>
        <w:t>ed</w:t>
      </w:r>
      <w:r w:rsidRPr="00677226">
        <w:rPr>
          <w:rFonts w:eastAsia="Cambria"/>
          <w:lang w:val="en-US" w:eastAsia="fr-FR"/>
        </w:rPr>
        <w:t xml:space="preserve"> grassroots level results </w:t>
      </w:r>
      <w:r w:rsidR="00AD132F">
        <w:rPr>
          <w:rFonts w:eastAsia="Cambria"/>
          <w:lang w:val="en-US" w:eastAsia="fr-FR"/>
        </w:rPr>
        <w:t>from which</w:t>
      </w:r>
      <w:r w:rsidRPr="00677226">
        <w:rPr>
          <w:rFonts w:eastAsia="Cambria"/>
          <w:lang w:val="en-US" w:eastAsia="fr-FR"/>
        </w:rPr>
        <w:t xml:space="preserve"> lessons and good practices</w:t>
      </w:r>
      <w:r w:rsidR="00AD132F">
        <w:rPr>
          <w:rFonts w:eastAsia="Cambria"/>
          <w:lang w:val="en-US" w:eastAsia="fr-FR"/>
        </w:rPr>
        <w:t xml:space="preserve"> can be drawn</w:t>
      </w:r>
      <w:r w:rsidRPr="00677226">
        <w:rPr>
          <w:rFonts w:eastAsia="Cambria"/>
          <w:lang w:val="en-US" w:eastAsia="fr-FR"/>
        </w:rPr>
        <w:t xml:space="preserve"> for future FFF action and upscaling in participating countries. In terms of methodology (</w:t>
      </w:r>
      <w:r w:rsidR="00AD132F">
        <w:rPr>
          <w:rFonts w:eastAsia="Cambria"/>
          <w:lang w:val="en-US" w:eastAsia="fr-FR"/>
        </w:rPr>
        <w:t xml:space="preserve">e.g. </w:t>
      </w:r>
      <w:r w:rsidRPr="00677226">
        <w:rPr>
          <w:rFonts w:eastAsia="Cambria"/>
          <w:lang w:val="en-US" w:eastAsia="fr-FR"/>
        </w:rPr>
        <w:t>concept, implementation, M&amp;L</w:t>
      </w:r>
      <w:r w:rsidR="00AD132F">
        <w:rPr>
          <w:rFonts w:eastAsia="Cambria"/>
          <w:lang w:val="en-US" w:eastAsia="fr-FR"/>
        </w:rPr>
        <w:t xml:space="preserve"> system</w:t>
      </w:r>
      <w:r w:rsidRPr="00677226">
        <w:rPr>
          <w:rFonts w:eastAsia="Cambria"/>
          <w:lang w:val="en-US" w:eastAsia="fr-FR"/>
        </w:rPr>
        <w:t xml:space="preserve">) the </w:t>
      </w:r>
      <w:r w:rsidR="00AD132F">
        <w:rPr>
          <w:rFonts w:eastAsia="Cambria"/>
          <w:lang w:val="en-US" w:eastAsia="fr-FR"/>
        </w:rPr>
        <w:t>m</w:t>
      </w:r>
      <w:r w:rsidRPr="00677226">
        <w:rPr>
          <w:rFonts w:eastAsia="Cambria"/>
          <w:lang w:val="en-US" w:eastAsia="fr-FR"/>
        </w:rPr>
        <w:t xml:space="preserve">odel is replicable, in participating and other countries as well. FFF’s ToC </w:t>
      </w:r>
      <w:r w:rsidR="00AD132F">
        <w:rPr>
          <w:rFonts w:eastAsia="Cambria"/>
          <w:lang w:val="en-US" w:eastAsia="fr-FR"/>
        </w:rPr>
        <w:lastRenderedPageBreak/>
        <w:t>should be improved to take</w:t>
      </w:r>
      <w:r w:rsidRPr="00677226">
        <w:rPr>
          <w:rFonts w:eastAsia="Cambria"/>
          <w:lang w:val="en-US" w:eastAsia="fr-FR"/>
        </w:rPr>
        <w:t xml:space="preserve"> into account the diversity of rural situations and political economy contexts of participating countries.</w:t>
      </w:r>
      <w:r w:rsidRPr="00677226">
        <w:rPr>
          <w:lang w:val="en-US"/>
        </w:rPr>
        <w:t xml:space="preserve"> The MTE noted that political economy assessments were missing from the initial baseline assessments in FFF focus countries. Such analysis, if conducted in a systematic methodical manner, might help to understand the key agents of change in the country for future FFF implementation. </w:t>
      </w:r>
    </w:p>
    <w:p w14:paraId="3B1FC995" w14:textId="28EAE466" w:rsidR="00677226" w:rsidRPr="00677226" w:rsidRDefault="00677226" w:rsidP="00677226">
      <w:pPr>
        <w:pStyle w:val="ParagraphOED"/>
        <w:spacing w:before="0" w:after="120"/>
        <w:rPr>
          <w:lang w:val="en-US"/>
        </w:rPr>
      </w:pPr>
      <w:r w:rsidRPr="00677226">
        <w:rPr>
          <w:lang w:val="en-US"/>
        </w:rPr>
        <w:t>The appropriateness of the FFF model is further evidenced by the strong response it has received from FFPOs in the 10 participating countries, in a relatively short time. Table 1 provides for each participating country the numbers of FFF</w:t>
      </w:r>
      <w:r w:rsidR="00AD132F">
        <w:rPr>
          <w:lang w:val="en-US"/>
        </w:rPr>
        <w:t>-</w:t>
      </w:r>
      <w:r w:rsidRPr="00677226">
        <w:rPr>
          <w:lang w:val="en-US"/>
        </w:rPr>
        <w:t xml:space="preserve">targeted organizations at local grassroots level. This table also lists the national and other apex organizations that are targeted by or interact with the project. The numbers of these organizations listed in the table have been achieved in each country in a relatively short time; they </w:t>
      </w:r>
      <w:r w:rsidR="00AD132F">
        <w:rPr>
          <w:lang w:val="en-US"/>
        </w:rPr>
        <w:t>show</w:t>
      </w:r>
      <w:r w:rsidRPr="00677226">
        <w:rPr>
          <w:lang w:val="en-US"/>
        </w:rPr>
        <w:t xml:space="preserve"> that the interventions tailored on the basis of the FFF </w:t>
      </w:r>
      <w:r w:rsidR="00AD132F">
        <w:rPr>
          <w:lang w:val="en-US"/>
        </w:rPr>
        <w:t>m</w:t>
      </w:r>
      <w:r w:rsidRPr="00677226">
        <w:rPr>
          <w:lang w:val="en-US"/>
        </w:rPr>
        <w:t>odel were appropriate in meeting their development priorities</w:t>
      </w:r>
      <w:r w:rsidR="00AD132F">
        <w:rPr>
          <w:lang w:val="en-US"/>
        </w:rPr>
        <w:t>,</w:t>
      </w:r>
      <w:r w:rsidRPr="00677226">
        <w:rPr>
          <w:lang w:val="en-US"/>
        </w:rPr>
        <w:t xml:space="preserve"> as formulated in their own proposals.</w:t>
      </w:r>
    </w:p>
    <w:p w14:paraId="4D8537FD" w14:textId="423FF32B" w:rsidR="00677226" w:rsidRPr="00677226" w:rsidRDefault="00677226" w:rsidP="00677226">
      <w:pPr>
        <w:pStyle w:val="ParagraphOED"/>
        <w:spacing w:before="0" w:after="120"/>
        <w:rPr>
          <w:lang w:val="en-US"/>
        </w:rPr>
      </w:pPr>
      <w:r w:rsidRPr="00677226">
        <w:rPr>
          <w:lang w:val="en-US"/>
        </w:rPr>
        <w:t xml:space="preserve">While the FFF </w:t>
      </w:r>
      <w:r w:rsidR="00AD132F">
        <w:rPr>
          <w:lang w:val="en-US"/>
        </w:rPr>
        <w:t>m</w:t>
      </w:r>
      <w:r w:rsidRPr="00677226">
        <w:rPr>
          <w:lang w:val="en-US"/>
        </w:rPr>
        <w:t xml:space="preserve">odel is largely appropriate, it was found that the </w:t>
      </w:r>
      <w:r w:rsidR="00AD132F">
        <w:rPr>
          <w:lang w:val="en-US"/>
        </w:rPr>
        <w:t>p</w:t>
      </w:r>
      <w:r w:rsidRPr="00677226">
        <w:rPr>
          <w:lang w:val="en-US"/>
        </w:rPr>
        <w:t>roject document and the M&amp;L</w:t>
      </w:r>
      <w:r w:rsidR="00AD132F">
        <w:rPr>
          <w:lang w:val="en-US"/>
        </w:rPr>
        <w:t xml:space="preserve"> system</w:t>
      </w:r>
      <w:r w:rsidRPr="00677226">
        <w:rPr>
          <w:lang w:val="en-US"/>
        </w:rPr>
        <w:t xml:space="preserve"> make no mention of value chain development</w:t>
      </w:r>
      <w:r w:rsidRPr="00677226">
        <w:rPr>
          <w:rStyle w:val="FootnoteReference"/>
          <w:lang w:val="en-US"/>
        </w:rPr>
        <w:footnoteReference w:id="9"/>
      </w:r>
      <w:r w:rsidRPr="00677226">
        <w:rPr>
          <w:lang w:val="en-US"/>
        </w:rPr>
        <w:t xml:space="preserve"> (VCD) approach. This gap is corrected by the </w:t>
      </w:r>
      <w:r w:rsidR="00AD132F">
        <w:rPr>
          <w:lang w:val="en-US"/>
        </w:rPr>
        <w:t>p</w:t>
      </w:r>
      <w:r w:rsidRPr="00677226">
        <w:rPr>
          <w:lang w:val="en-US"/>
        </w:rPr>
        <w:t>roject</w:t>
      </w:r>
      <w:r w:rsidR="00AD132F">
        <w:rPr>
          <w:lang w:val="en-US"/>
        </w:rPr>
        <w:t>’s</w:t>
      </w:r>
      <w:r w:rsidRPr="00677226">
        <w:rPr>
          <w:lang w:val="en-US"/>
        </w:rPr>
        <w:t xml:space="preserve"> support </w:t>
      </w:r>
      <w:r w:rsidR="00AD132F">
        <w:rPr>
          <w:lang w:val="en-US"/>
        </w:rPr>
        <w:t>for</w:t>
      </w:r>
      <w:r w:rsidR="00AD132F" w:rsidRPr="00677226">
        <w:rPr>
          <w:lang w:val="en-US"/>
        </w:rPr>
        <w:t xml:space="preserve"> </w:t>
      </w:r>
      <w:r w:rsidRPr="00677226">
        <w:rPr>
          <w:lang w:val="en-US"/>
        </w:rPr>
        <w:t>the MA&amp;D trainings</w:t>
      </w:r>
      <w:r w:rsidR="00AD132F">
        <w:rPr>
          <w:lang w:val="en-US"/>
        </w:rPr>
        <w:t>,</w:t>
      </w:r>
      <w:r w:rsidRPr="00677226">
        <w:rPr>
          <w:lang w:val="en-US"/>
        </w:rPr>
        <w:t xml:space="preserve"> which target value chain actions in five separate spheres of interventions: (i) natural resource access</w:t>
      </w:r>
      <w:r w:rsidR="00AD132F">
        <w:rPr>
          <w:lang w:val="en-US"/>
        </w:rPr>
        <w:t>;</w:t>
      </w:r>
      <w:r w:rsidRPr="00677226">
        <w:rPr>
          <w:lang w:val="en-US"/>
        </w:rPr>
        <w:t xml:space="preserve"> (ii) institutional</w:t>
      </w:r>
      <w:r w:rsidR="00AD132F">
        <w:rPr>
          <w:lang w:val="en-US"/>
        </w:rPr>
        <w:t xml:space="preserve"> and </w:t>
      </w:r>
      <w:r w:rsidRPr="00677226">
        <w:rPr>
          <w:lang w:val="en-US"/>
        </w:rPr>
        <w:t>legal</w:t>
      </w:r>
      <w:r w:rsidR="00AD132F">
        <w:rPr>
          <w:lang w:val="en-US"/>
        </w:rPr>
        <w:t>;</w:t>
      </w:r>
      <w:r w:rsidRPr="00677226">
        <w:rPr>
          <w:lang w:val="en-US"/>
        </w:rPr>
        <w:t xml:space="preserve"> (iii) market chains/finance</w:t>
      </w:r>
      <w:r w:rsidR="00AD132F">
        <w:rPr>
          <w:lang w:val="en-US"/>
        </w:rPr>
        <w:t>;</w:t>
      </w:r>
      <w:r w:rsidRPr="00677226">
        <w:rPr>
          <w:lang w:val="en-US"/>
        </w:rPr>
        <w:t xml:space="preserve"> (iv) social/cultural issues</w:t>
      </w:r>
      <w:r w:rsidR="00AD132F">
        <w:rPr>
          <w:lang w:val="en-US"/>
        </w:rPr>
        <w:t>;</w:t>
      </w:r>
      <w:r w:rsidRPr="00677226">
        <w:rPr>
          <w:lang w:val="en-US"/>
        </w:rPr>
        <w:t xml:space="preserve"> and (v) technology, research and development. The </w:t>
      </w:r>
      <w:r w:rsidR="00AD132F">
        <w:rPr>
          <w:lang w:val="en-US"/>
        </w:rPr>
        <w:t>m</w:t>
      </w:r>
      <w:r w:rsidRPr="00677226">
        <w:rPr>
          <w:lang w:val="en-US"/>
        </w:rPr>
        <w:t>odel is therefore further strengthened by the degree to which FFF support</w:t>
      </w:r>
      <w:r w:rsidR="00AD132F">
        <w:rPr>
          <w:lang w:val="en-US"/>
        </w:rPr>
        <w:t xml:space="preserve">s </w:t>
      </w:r>
      <w:r w:rsidRPr="00677226">
        <w:rPr>
          <w:lang w:val="en-US"/>
        </w:rPr>
        <w:t xml:space="preserve">FFPOs </w:t>
      </w:r>
      <w:r w:rsidR="00AD132F">
        <w:rPr>
          <w:lang w:val="en-US"/>
        </w:rPr>
        <w:t>in</w:t>
      </w:r>
      <w:r w:rsidR="00AD132F" w:rsidRPr="00677226">
        <w:rPr>
          <w:lang w:val="en-US"/>
        </w:rPr>
        <w:t xml:space="preserve"> </w:t>
      </w:r>
      <w:r w:rsidRPr="00677226">
        <w:rPr>
          <w:lang w:val="en-US"/>
        </w:rPr>
        <w:t xml:space="preserve">their participation in value chains. However, beyond supporting FFPOs to engage with markets, the question is also how to further enable them in improving the terms of engagement with national, regional and international markets. </w:t>
      </w:r>
      <w:r w:rsidR="00AD132F">
        <w:rPr>
          <w:lang w:val="en-US"/>
        </w:rPr>
        <w:t>Considering</w:t>
      </w:r>
      <w:r w:rsidR="00AD132F" w:rsidRPr="00677226">
        <w:rPr>
          <w:lang w:val="en-US"/>
        </w:rPr>
        <w:t xml:space="preserve"> </w:t>
      </w:r>
      <w:r w:rsidRPr="00677226">
        <w:rPr>
          <w:lang w:val="en-US"/>
        </w:rPr>
        <w:t xml:space="preserve">the </w:t>
      </w:r>
      <w:r w:rsidR="00AD132F">
        <w:rPr>
          <w:lang w:val="en-US"/>
        </w:rPr>
        <w:t>positive</w:t>
      </w:r>
      <w:r w:rsidR="00AD132F" w:rsidRPr="00677226">
        <w:rPr>
          <w:lang w:val="en-US"/>
        </w:rPr>
        <w:t xml:space="preserve"> </w:t>
      </w:r>
      <w:r w:rsidRPr="00677226">
        <w:rPr>
          <w:lang w:val="en-US"/>
        </w:rPr>
        <w:t xml:space="preserve">experiences that the FFF is generating in many countries, the VCD will need to be further </w:t>
      </w:r>
      <w:r w:rsidR="00AD132F">
        <w:rPr>
          <w:lang w:val="en-US"/>
        </w:rPr>
        <w:t>expanded</w:t>
      </w:r>
      <w:r w:rsidR="00AD132F" w:rsidRPr="00677226">
        <w:rPr>
          <w:lang w:val="en-US"/>
        </w:rPr>
        <w:t xml:space="preserve"> </w:t>
      </w:r>
      <w:r w:rsidRPr="00677226">
        <w:rPr>
          <w:lang w:val="en-US"/>
        </w:rPr>
        <w:t xml:space="preserve">in this direction in the future. </w:t>
      </w:r>
    </w:p>
    <w:p w14:paraId="0AC1BD1B" w14:textId="77777777" w:rsidR="00677226" w:rsidRPr="00677226" w:rsidRDefault="00677226" w:rsidP="00677226">
      <w:pPr>
        <w:pStyle w:val="ParagraphOED"/>
        <w:numPr>
          <w:ilvl w:val="0"/>
          <w:numId w:val="0"/>
        </w:numPr>
        <w:spacing w:before="0" w:after="120"/>
        <w:ind w:left="360"/>
        <w:rPr>
          <w:lang w:val="en-US"/>
        </w:rPr>
      </w:pPr>
    </w:p>
    <w:p w14:paraId="45806044" w14:textId="77777777" w:rsidR="00A65B33" w:rsidRPr="001B20E1" w:rsidRDefault="00A65B33" w:rsidP="00A65B33">
      <w:pPr>
        <w:pStyle w:val="Caption"/>
        <w:keepNext/>
        <w:rPr>
          <w:rFonts w:ascii="Segoe UI" w:hAnsi="Segoe UI" w:cs="Segoe UI"/>
          <w:sz w:val="24"/>
          <w:szCs w:val="24"/>
          <w:lang w:val="en-US"/>
        </w:rPr>
      </w:pPr>
      <w:bookmarkStart w:id="54" w:name="_Toc453677671"/>
      <w:r w:rsidRPr="001B20E1">
        <w:rPr>
          <w:rFonts w:ascii="Segoe UI" w:hAnsi="Segoe UI" w:cs="Segoe UI"/>
          <w:sz w:val="24"/>
          <w:szCs w:val="24"/>
          <w:lang w:val="en-US"/>
        </w:rPr>
        <w:t xml:space="preserve">Table </w:t>
      </w:r>
      <w:r w:rsidRPr="001B20E1">
        <w:rPr>
          <w:rFonts w:ascii="Segoe UI" w:hAnsi="Segoe UI" w:cs="Segoe UI"/>
          <w:sz w:val="24"/>
          <w:szCs w:val="24"/>
        </w:rPr>
        <w:fldChar w:fldCharType="begin"/>
      </w:r>
      <w:r w:rsidRPr="001B20E1">
        <w:rPr>
          <w:rFonts w:ascii="Segoe UI" w:hAnsi="Segoe UI" w:cs="Segoe UI"/>
          <w:sz w:val="24"/>
          <w:szCs w:val="24"/>
          <w:lang w:val="en-US"/>
        </w:rPr>
        <w:instrText xml:space="preserve"> SEQ Table \* ARABIC </w:instrText>
      </w:r>
      <w:r w:rsidRPr="001B20E1">
        <w:rPr>
          <w:rFonts w:ascii="Segoe UI" w:hAnsi="Segoe UI" w:cs="Segoe UI"/>
          <w:sz w:val="24"/>
          <w:szCs w:val="24"/>
        </w:rPr>
        <w:fldChar w:fldCharType="separate"/>
      </w:r>
      <w:r w:rsidR="007C084E" w:rsidRPr="001B20E1">
        <w:rPr>
          <w:rFonts w:ascii="Segoe UI" w:hAnsi="Segoe UI" w:cs="Segoe UI"/>
          <w:noProof/>
          <w:sz w:val="24"/>
          <w:szCs w:val="24"/>
          <w:lang w:val="en-US"/>
        </w:rPr>
        <w:t>1</w:t>
      </w:r>
      <w:r w:rsidRPr="001B20E1">
        <w:rPr>
          <w:rFonts w:ascii="Segoe UI" w:hAnsi="Segoe UI" w:cs="Segoe UI"/>
          <w:sz w:val="24"/>
          <w:szCs w:val="24"/>
        </w:rPr>
        <w:fldChar w:fldCharType="end"/>
      </w:r>
      <w:r w:rsidRPr="001B20E1">
        <w:rPr>
          <w:rFonts w:ascii="Segoe UI" w:hAnsi="Segoe UI" w:cs="Segoe UI"/>
          <w:sz w:val="24"/>
          <w:szCs w:val="24"/>
          <w:lang w:val="en-US"/>
        </w:rPr>
        <w:t xml:space="preserve"> Organizations targeted by FFF in participating countries</w:t>
      </w:r>
      <w:bookmarkEnd w:id="54"/>
    </w:p>
    <w:tbl>
      <w:tblPr>
        <w:tblStyle w:val="GridTable5Dark-Accent61"/>
        <w:tblW w:w="0" w:type="auto"/>
        <w:tblLook w:val="04A0" w:firstRow="1" w:lastRow="0" w:firstColumn="1" w:lastColumn="0" w:noHBand="0" w:noVBand="1"/>
      </w:tblPr>
      <w:tblGrid>
        <w:gridCol w:w="1244"/>
        <w:gridCol w:w="7230"/>
      </w:tblGrid>
      <w:tr w:rsidR="00677226" w:rsidRPr="00677226" w14:paraId="4884CCD0" w14:textId="77777777" w:rsidTr="008D5A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shd w:val="clear" w:color="auto" w:fill="70AD47" w:themeFill="accent6"/>
          </w:tcPr>
          <w:p w14:paraId="68F9F807"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Country</w:t>
            </w:r>
          </w:p>
        </w:tc>
        <w:tc>
          <w:tcPr>
            <w:tcW w:w="7230" w:type="dxa"/>
            <w:shd w:val="clear" w:color="auto" w:fill="70AD47" w:themeFill="accent6"/>
          </w:tcPr>
          <w:p w14:paraId="58AD10E3" w14:textId="77777777" w:rsidR="00677226" w:rsidRPr="00677226" w:rsidRDefault="00677226" w:rsidP="008D5A32">
            <w:pPr>
              <w:jc w:val="center"/>
              <w:cnfStyle w:val="100000000000" w:firstRow="1" w:lastRow="0" w:firstColumn="0" w:lastColumn="0" w:oddVBand="0" w:evenVBand="0" w:oddHBand="0" w:evenHBand="0" w:firstRowFirstColumn="0" w:firstRowLastColumn="0" w:lastRowFirstColumn="0" w:lastRowLastColumn="0"/>
              <w:rPr>
                <w:rFonts w:ascii="Segoe UI" w:eastAsia="MS Mincho" w:hAnsi="Segoe UI" w:cs="Segoe UI"/>
                <w:sz w:val="21"/>
                <w:szCs w:val="21"/>
                <w:lang w:val="en-US" w:eastAsia="x-none"/>
              </w:rPr>
            </w:pPr>
            <w:r w:rsidRPr="00677226">
              <w:rPr>
                <w:rFonts w:ascii="Segoe UI" w:eastAsia="MS Mincho" w:hAnsi="Segoe UI" w:cs="Segoe UI"/>
                <w:sz w:val="21"/>
                <w:szCs w:val="21"/>
                <w:lang w:val="en-US" w:eastAsia="x-none"/>
              </w:rPr>
              <w:t>Number of organizations</w:t>
            </w:r>
          </w:p>
          <w:p w14:paraId="026DC756" w14:textId="77777777" w:rsidR="00677226" w:rsidRPr="00677226" w:rsidRDefault="00677226" w:rsidP="008D5A32">
            <w:pPr>
              <w:jc w:val="center"/>
              <w:cnfStyle w:val="100000000000" w:firstRow="1" w:lastRow="0" w:firstColumn="0" w:lastColumn="0" w:oddVBand="0" w:evenVBand="0" w:oddHBand="0" w:evenHBand="0" w:firstRowFirstColumn="0" w:firstRowLastColumn="0" w:lastRowFirstColumn="0" w:lastRowLastColumn="0"/>
              <w:rPr>
                <w:rFonts w:ascii="Segoe UI" w:eastAsia="MS Mincho" w:hAnsi="Segoe UI" w:cs="Segoe UI"/>
                <w:sz w:val="21"/>
                <w:szCs w:val="21"/>
                <w:lang w:val="en-US" w:eastAsia="x-none"/>
              </w:rPr>
            </w:pPr>
          </w:p>
        </w:tc>
      </w:tr>
      <w:tr w:rsidR="00677226" w:rsidRPr="00677226" w14:paraId="270C73EC" w14:textId="77777777" w:rsidTr="008D5A32">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244" w:type="dxa"/>
          </w:tcPr>
          <w:p w14:paraId="29B2259A"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Bolivia</w:t>
            </w:r>
          </w:p>
        </w:tc>
        <w:tc>
          <w:tcPr>
            <w:tcW w:w="7230" w:type="dxa"/>
          </w:tcPr>
          <w:p w14:paraId="32594DDA" w14:textId="77777777" w:rsidR="00677226" w:rsidRPr="00677226" w:rsidRDefault="00677226" w:rsidP="008D5A32">
            <w:pPr>
              <w:jc w:val="center"/>
              <w:cnfStyle w:val="000000100000" w:firstRow="0" w:lastRow="0" w:firstColumn="0" w:lastColumn="0" w:oddVBand="0" w:evenVBand="0" w:oddHBand="1" w:evenHBand="0" w:firstRowFirstColumn="0" w:firstRowLastColumn="0" w:lastRowFirstColumn="0" w:lastRowLastColumn="0"/>
              <w:rPr>
                <w:rFonts w:ascii="Segoe UI" w:eastAsia="MS Mincho" w:hAnsi="Segoe UI" w:cs="Segoe UI"/>
                <w:sz w:val="21"/>
                <w:szCs w:val="21"/>
                <w:lang w:val="en-US" w:eastAsia="x-none"/>
              </w:rPr>
            </w:pPr>
            <w:r w:rsidRPr="00677226">
              <w:rPr>
                <w:rFonts w:ascii="Segoe UI" w:eastAsia="MS Mincho" w:hAnsi="Segoe UI" w:cs="Segoe UI"/>
                <w:sz w:val="21"/>
                <w:szCs w:val="21"/>
                <w:lang w:val="en-US" w:eastAsia="x-none"/>
              </w:rPr>
              <w:t>20 local organizations; 1 national federation</w:t>
            </w:r>
          </w:p>
        </w:tc>
      </w:tr>
      <w:tr w:rsidR="00677226" w:rsidRPr="00677226" w14:paraId="6C0F6E66" w14:textId="77777777" w:rsidTr="008D5A32">
        <w:tc>
          <w:tcPr>
            <w:cnfStyle w:val="001000000000" w:firstRow="0" w:lastRow="0" w:firstColumn="1" w:lastColumn="0" w:oddVBand="0" w:evenVBand="0" w:oddHBand="0" w:evenHBand="0" w:firstRowFirstColumn="0" w:firstRowLastColumn="0" w:lastRowFirstColumn="0" w:lastRowLastColumn="0"/>
            <w:tcW w:w="1244" w:type="dxa"/>
          </w:tcPr>
          <w:p w14:paraId="23C7E267"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Gambia</w:t>
            </w:r>
          </w:p>
        </w:tc>
        <w:tc>
          <w:tcPr>
            <w:tcW w:w="7230" w:type="dxa"/>
          </w:tcPr>
          <w:p w14:paraId="46454FB3" w14:textId="77777777" w:rsidR="00677226" w:rsidRPr="00677226" w:rsidRDefault="00677226" w:rsidP="008D5A32">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10 groups; 1 national platform</w:t>
            </w:r>
          </w:p>
        </w:tc>
      </w:tr>
      <w:tr w:rsidR="00677226" w:rsidRPr="00B27EBA" w14:paraId="612E5245" w14:textId="77777777" w:rsidTr="008D5A32">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1244" w:type="dxa"/>
          </w:tcPr>
          <w:p w14:paraId="270B403C"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Guatemala</w:t>
            </w:r>
          </w:p>
        </w:tc>
        <w:tc>
          <w:tcPr>
            <w:tcW w:w="7230" w:type="dxa"/>
          </w:tcPr>
          <w:p w14:paraId="75ABF6F7" w14:textId="77777777" w:rsidR="00677226" w:rsidRPr="00677226" w:rsidRDefault="00677226" w:rsidP="008D5A32">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1 alliance; 11 regional associations comprising 400 community groups</w:t>
            </w:r>
          </w:p>
        </w:tc>
      </w:tr>
      <w:tr w:rsidR="00677226" w:rsidRPr="00677226" w14:paraId="0FD436AD" w14:textId="77777777" w:rsidTr="008D5A32">
        <w:tc>
          <w:tcPr>
            <w:cnfStyle w:val="001000000000" w:firstRow="0" w:lastRow="0" w:firstColumn="1" w:lastColumn="0" w:oddVBand="0" w:evenVBand="0" w:oddHBand="0" w:evenHBand="0" w:firstRowFirstColumn="0" w:firstRowLastColumn="0" w:lastRowFirstColumn="0" w:lastRowLastColumn="0"/>
            <w:tcW w:w="1244" w:type="dxa"/>
          </w:tcPr>
          <w:p w14:paraId="49171AAD"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Kenya</w:t>
            </w:r>
          </w:p>
        </w:tc>
        <w:tc>
          <w:tcPr>
            <w:tcW w:w="7230" w:type="dxa"/>
          </w:tcPr>
          <w:p w14:paraId="1667311F" w14:textId="77777777" w:rsidR="00677226" w:rsidRPr="00677226" w:rsidRDefault="00677226" w:rsidP="008D5A32">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12 local organizations and 1 apex</w:t>
            </w:r>
          </w:p>
        </w:tc>
      </w:tr>
      <w:tr w:rsidR="00677226" w:rsidRPr="00677226" w14:paraId="42F36E1E"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B42381A"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Liberia</w:t>
            </w:r>
          </w:p>
        </w:tc>
        <w:tc>
          <w:tcPr>
            <w:tcW w:w="7230" w:type="dxa"/>
          </w:tcPr>
          <w:p w14:paraId="166F3290" w14:textId="77777777" w:rsidR="00677226" w:rsidRPr="00677226" w:rsidRDefault="00677226" w:rsidP="008D5A32">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2 large groups: 35 700 members</w:t>
            </w:r>
          </w:p>
        </w:tc>
      </w:tr>
      <w:tr w:rsidR="00677226" w:rsidRPr="00B27EBA" w14:paraId="75B6EA9B" w14:textId="77777777" w:rsidTr="008D5A32">
        <w:tc>
          <w:tcPr>
            <w:cnfStyle w:val="001000000000" w:firstRow="0" w:lastRow="0" w:firstColumn="1" w:lastColumn="0" w:oddVBand="0" w:evenVBand="0" w:oddHBand="0" w:evenHBand="0" w:firstRowFirstColumn="0" w:firstRowLastColumn="0" w:lastRowFirstColumn="0" w:lastRowLastColumn="0"/>
            <w:tcW w:w="1244" w:type="dxa"/>
          </w:tcPr>
          <w:p w14:paraId="0FD44A65"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Myanmar</w:t>
            </w:r>
          </w:p>
        </w:tc>
        <w:tc>
          <w:tcPr>
            <w:tcW w:w="7230" w:type="dxa"/>
          </w:tcPr>
          <w:p w14:paraId="5E36C1D5" w14:textId="77777777" w:rsidR="00677226" w:rsidRPr="00677226" w:rsidRDefault="00677226" w:rsidP="008D5A32">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72 community-based groups (including 6 township and 2 sub-regional associations)</w:t>
            </w:r>
          </w:p>
        </w:tc>
      </w:tr>
      <w:tr w:rsidR="00677226" w:rsidRPr="00677226" w14:paraId="090C3D26"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5534189"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Nepal</w:t>
            </w:r>
          </w:p>
        </w:tc>
        <w:tc>
          <w:tcPr>
            <w:tcW w:w="7230" w:type="dxa"/>
          </w:tcPr>
          <w:p w14:paraId="6605D6BF" w14:textId="77777777" w:rsidR="00677226" w:rsidRPr="00677226" w:rsidRDefault="00677226" w:rsidP="008D5A32">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26 producer organization; 1 national federation</w:t>
            </w:r>
          </w:p>
        </w:tc>
      </w:tr>
      <w:tr w:rsidR="00677226" w:rsidRPr="00677226" w14:paraId="4FEA5FC0" w14:textId="77777777" w:rsidTr="008D5A32">
        <w:tc>
          <w:tcPr>
            <w:cnfStyle w:val="001000000000" w:firstRow="0" w:lastRow="0" w:firstColumn="1" w:lastColumn="0" w:oddVBand="0" w:evenVBand="0" w:oddHBand="0" w:evenHBand="0" w:firstRowFirstColumn="0" w:firstRowLastColumn="0" w:lastRowFirstColumn="0" w:lastRowLastColumn="0"/>
            <w:tcW w:w="1244" w:type="dxa"/>
          </w:tcPr>
          <w:p w14:paraId="35929387"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Nicaragua</w:t>
            </w:r>
          </w:p>
        </w:tc>
        <w:tc>
          <w:tcPr>
            <w:tcW w:w="7230" w:type="dxa"/>
          </w:tcPr>
          <w:p w14:paraId="533268C6" w14:textId="77777777" w:rsidR="00677226" w:rsidRPr="00677226" w:rsidRDefault="00677226" w:rsidP="008D5A32">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13 groups (9 Mayangna, 4 Mestiza)</w:t>
            </w:r>
          </w:p>
        </w:tc>
      </w:tr>
      <w:tr w:rsidR="00677226" w:rsidRPr="00677226" w14:paraId="5F6CD92F"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D683133"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t>Viet Nam</w:t>
            </w:r>
          </w:p>
        </w:tc>
        <w:tc>
          <w:tcPr>
            <w:tcW w:w="7230" w:type="dxa"/>
          </w:tcPr>
          <w:p w14:paraId="5134534F" w14:textId="77777777" w:rsidR="00677226" w:rsidRPr="00677226" w:rsidRDefault="00677226" w:rsidP="008D5A32">
            <w:pPr>
              <w:jc w:val="center"/>
              <w:cnfStyle w:val="000000100000" w:firstRow="0" w:lastRow="0" w:firstColumn="0" w:lastColumn="0" w:oddVBand="0" w:evenVBand="0" w:oddHBand="1" w:evenHBand="0" w:firstRowFirstColumn="0" w:firstRowLastColumn="0" w:lastRowFirstColumn="0" w:lastRowLastColumn="0"/>
              <w:rPr>
                <w:rFonts w:ascii="Segoe UI" w:eastAsia="MS Mincho" w:hAnsi="Segoe UI" w:cs="Segoe UI"/>
                <w:sz w:val="21"/>
                <w:szCs w:val="21"/>
                <w:lang w:val="en-US" w:eastAsia="x-none"/>
              </w:rPr>
            </w:pPr>
            <w:r w:rsidRPr="00677226">
              <w:rPr>
                <w:rFonts w:ascii="Segoe UI" w:eastAsia="MS Mincho" w:hAnsi="Segoe UI" w:cs="Segoe UI"/>
                <w:sz w:val="21"/>
                <w:szCs w:val="21"/>
                <w:lang w:val="en-US" w:eastAsia="x-none"/>
              </w:rPr>
              <w:t>4 regional processes; 1 National Union</w:t>
            </w:r>
          </w:p>
        </w:tc>
      </w:tr>
      <w:tr w:rsidR="00677226" w:rsidRPr="00677226" w14:paraId="22FE25D5" w14:textId="77777777" w:rsidTr="008D5A32">
        <w:tc>
          <w:tcPr>
            <w:cnfStyle w:val="001000000000" w:firstRow="0" w:lastRow="0" w:firstColumn="1" w:lastColumn="0" w:oddVBand="0" w:evenVBand="0" w:oddHBand="0" w:evenHBand="0" w:firstRowFirstColumn="0" w:firstRowLastColumn="0" w:lastRowFirstColumn="0" w:lastRowLastColumn="0"/>
            <w:tcW w:w="1244" w:type="dxa"/>
          </w:tcPr>
          <w:p w14:paraId="6DD4D7F5" w14:textId="77777777" w:rsidR="00677226" w:rsidRPr="00677226" w:rsidRDefault="00677226" w:rsidP="008D5A32">
            <w:pPr>
              <w:rPr>
                <w:rFonts w:ascii="Segoe UI" w:eastAsia="MS Mincho" w:hAnsi="Segoe UI" w:cs="Segoe UI"/>
                <w:b w:val="0"/>
                <w:bCs w:val="0"/>
                <w:color w:val="000000" w:themeColor="text1"/>
                <w:sz w:val="21"/>
                <w:szCs w:val="21"/>
                <w:lang w:val="en-US" w:eastAsia="x-none"/>
              </w:rPr>
            </w:pPr>
            <w:r w:rsidRPr="00677226">
              <w:rPr>
                <w:rFonts w:ascii="Segoe UI" w:eastAsia="MS Mincho" w:hAnsi="Segoe UI" w:cs="Segoe UI"/>
                <w:b w:val="0"/>
                <w:bCs w:val="0"/>
                <w:color w:val="000000" w:themeColor="text1"/>
                <w:sz w:val="21"/>
                <w:szCs w:val="21"/>
                <w:lang w:val="en-US" w:eastAsia="x-none"/>
              </w:rPr>
              <w:lastRenderedPageBreak/>
              <w:t>Zambia</w:t>
            </w:r>
          </w:p>
        </w:tc>
        <w:tc>
          <w:tcPr>
            <w:tcW w:w="7230" w:type="dxa"/>
          </w:tcPr>
          <w:p w14:paraId="196DC3D3" w14:textId="77777777" w:rsidR="00677226" w:rsidRPr="00677226" w:rsidRDefault="00677226" w:rsidP="008D5A32">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eastAsia="fr-FR"/>
              </w:rPr>
            </w:pPr>
            <w:r w:rsidRPr="00677226">
              <w:rPr>
                <w:rFonts w:ascii="Segoe UI" w:eastAsia="Cambria" w:hAnsi="Segoe UI" w:cs="Segoe UI"/>
                <w:sz w:val="21"/>
                <w:szCs w:val="21"/>
                <w:lang w:val="en-US" w:eastAsia="fr-FR"/>
              </w:rPr>
              <w:t>48 local organization; 1 national organization</w:t>
            </w:r>
          </w:p>
        </w:tc>
      </w:tr>
    </w:tbl>
    <w:p w14:paraId="0AFE2E5B" w14:textId="77777777" w:rsidR="00677226" w:rsidRPr="00677226" w:rsidRDefault="00677226" w:rsidP="00677226">
      <w:pPr>
        <w:rPr>
          <w:rFonts w:ascii="Segoe UI" w:eastAsia="MS Mincho" w:hAnsi="Segoe UI" w:cs="Segoe UI"/>
          <w:sz w:val="21"/>
          <w:szCs w:val="21"/>
          <w:lang w:val="en-US" w:eastAsia="x-none"/>
        </w:rPr>
      </w:pPr>
    </w:p>
    <w:p w14:paraId="54450198" w14:textId="2AA9DCCB" w:rsidR="00677226" w:rsidRPr="00677226" w:rsidRDefault="00677226" w:rsidP="00677226">
      <w:pPr>
        <w:pStyle w:val="Heading2"/>
        <w:numPr>
          <w:ilvl w:val="1"/>
          <w:numId w:val="11"/>
        </w:numPr>
        <w:spacing w:before="0" w:after="120"/>
        <w:ind w:left="851" w:hanging="851"/>
        <w:rPr>
          <w:rFonts w:eastAsia="MS Mincho"/>
          <w:bCs w:val="0"/>
          <w:iCs w:val="0"/>
          <w:lang w:val="en-US"/>
        </w:rPr>
      </w:pPr>
      <w:bookmarkStart w:id="55" w:name="_Toc454526434"/>
      <w:r w:rsidRPr="00677226">
        <w:rPr>
          <w:rFonts w:eastAsia="MS Mincho"/>
          <w:lang w:val="en-US"/>
        </w:rPr>
        <w:t xml:space="preserve">Evaluation question 4: </w:t>
      </w:r>
      <w:r w:rsidRPr="00677226">
        <w:rPr>
          <w:lang w:val="en-US"/>
        </w:rPr>
        <w:t>To what extent is the FFF on track to achieving outcomes across the three pillars</w:t>
      </w:r>
      <w:r w:rsidR="00AD132F">
        <w:rPr>
          <w:lang w:val="en-US"/>
        </w:rPr>
        <w:t>,</w:t>
      </w:r>
      <w:r w:rsidRPr="00677226">
        <w:rPr>
          <w:lang w:val="en-US"/>
        </w:rPr>
        <w:t xml:space="preserve"> and what changes can be observed that are attributable to the FFF’s interventions and are directly linked to the FFF’s main objectives</w:t>
      </w:r>
      <w:r w:rsidRPr="00677226">
        <w:rPr>
          <w:bCs w:val="0"/>
          <w:iCs w:val="0"/>
          <w:lang w:val="en-US"/>
        </w:rPr>
        <w:t>?</w:t>
      </w:r>
      <w:bookmarkEnd w:id="55"/>
    </w:p>
    <w:p w14:paraId="765B0852" w14:textId="77777777" w:rsidR="00677226" w:rsidRPr="00677226" w:rsidRDefault="00677226" w:rsidP="00677226">
      <w:pPr>
        <w:spacing w:after="120"/>
        <w:rPr>
          <w:rFonts w:ascii="Segoe UI" w:eastAsia="MS Mincho" w:hAnsi="Segoe UI" w:cs="Segoe UI"/>
          <w:sz w:val="21"/>
          <w:szCs w:val="21"/>
          <w:lang w:val="en-US" w:eastAsia="x-none"/>
        </w:rPr>
      </w:pPr>
      <w:r w:rsidRPr="00677226">
        <w:rPr>
          <w:rFonts w:eastAsia="MS Mincho"/>
          <w:noProof/>
          <w:lang w:val="en-US"/>
        </w:rPr>
        <mc:AlternateContent>
          <mc:Choice Requires="wps">
            <w:drawing>
              <wp:anchor distT="0" distB="0" distL="114300" distR="114300" simplePos="0" relativeHeight="251616256" behindDoc="0" locked="0" layoutInCell="1" allowOverlap="1" wp14:anchorId="5A4CFDB5" wp14:editId="1FA9C747">
                <wp:simplePos x="0" y="0"/>
                <wp:positionH relativeFrom="column">
                  <wp:posOffset>5080</wp:posOffset>
                </wp:positionH>
                <wp:positionV relativeFrom="paragraph">
                  <wp:posOffset>232410</wp:posOffset>
                </wp:positionV>
                <wp:extent cx="5257800" cy="987425"/>
                <wp:effectExtent l="0" t="0" r="19050" b="22225"/>
                <wp:wrapSquare wrapText="bothSides"/>
                <wp:docPr id="13" name="Zone de texte 13"/>
                <wp:cNvGraphicFramePr/>
                <a:graphic xmlns:a="http://schemas.openxmlformats.org/drawingml/2006/main">
                  <a:graphicData uri="http://schemas.microsoft.com/office/word/2010/wordprocessingShape">
                    <wps:wsp>
                      <wps:cNvSpPr txBox="1"/>
                      <wps:spPr>
                        <a:xfrm>
                          <a:off x="0" y="0"/>
                          <a:ext cx="5257800" cy="987425"/>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6F85333E" w14:textId="576FEE7A" w:rsidR="00150912" w:rsidRPr="008805AF" w:rsidRDefault="00150912" w:rsidP="00677226">
                            <w:pPr>
                              <w:rPr>
                                <w:rFonts w:ascii="Calibri" w:eastAsia="MS Mincho" w:hAnsi="Calibri"/>
                                <w:sz w:val="22"/>
                                <w:szCs w:val="22"/>
                                <w:lang w:val="en-US" w:eastAsia="x-none"/>
                              </w:rPr>
                            </w:pPr>
                            <w:r w:rsidRPr="00AD132F">
                              <w:rPr>
                                <w:rFonts w:ascii="Calibri" w:eastAsia="MS Mincho" w:hAnsi="Calibri"/>
                                <w:sz w:val="22"/>
                                <w:szCs w:val="22"/>
                                <w:lang w:val="en-US" w:eastAsia="x-none"/>
                              </w:rPr>
                              <w:t xml:space="preserve">Through its training activities, FFF is helping FFPOs to engage in business, link to markets and participate in value chains. The MTE found that </w:t>
                            </w:r>
                            <w:r>
                              <w:rPr>
                                <w:rFonts w:ascii="Calibri" w:eastAsia="MS Mincho" w:hAnsi="Calibri"/>
                                <w:sz w:val="22"/>
                                <w:szCs w:val="22"/>
                                <w:lang w:val="en-US" w:eastAsia="x-none"/>
                              </w:rPr>
                              <w:t>in most participating countries</w:t>
                            </w:r>
                            <w:r w:rsidRPr="00AD132F">
                              <w:rPr>
                                <w:rFonts w:ascii="Calibri" w:eastAsia="MS Mincho" w:hAnsi="Calibri"/>
                                <w:sz w:val="22"/>
                                <w:szCs w:val="22"/>
                                <w:lang w:val="en-US" w:eastAsia="x-none"/>
                              </w:rPr>
                              <w:t xml:space="preserve"> FFF was effective in supporting FFPOs’ participation in policy dialogue with governments, and in supporting participating countries to include their issues in the political agenda. This resulted in strengthening the ownership of the FFF model at grassroots level.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4CFDB5" id="Zone de texte 13" o:spid="_x0000_s1086" type="#_x0000_t202" style="position:absolute;left:0;text-align:left;margin-left:.4pt;margin-top:18.3pt;width:414pt;height:77.75pt;z-index:251616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" fillcolor="white [3201]" strokecolor="#ed7d31 [3205]" strokeweight="1.5pt">
                <v:textbox>
                  <w:txbxContent>
                    <w:p w14:paraId="6F85333E" w14:textId="576FEE7A" w:rsidR="00150912" w:rsidRPr="008805AF" w:rsidRDefault="00150912" w:rsidP="00677226">
                      <w:pPr>
                        <w:rPr>
                          <w:rFonts w:ascii="Calibri" w:eastAsia="MS Mincho" w:hAnsi="Calibri"/>
                          <w:sz w:val="22"/>
                          <w:szCs w:val="22"/>
                          <w:lang w:val="en-US" w:eastAsia="x-none"/>
                        </w:rPr>
                      </w:pPr>
                      <w:r w:rsidRPr="00AD132F">
                        <w:rPr>
                          <w:rFonts w:ascii="Calibri" w:eastAsia="MS Mincho" w:hAnsi="Calibri"/>
                          <w:sz w:val="22"/>
                          <w:szCs w:val="22"/>
                          <w:lang w:val="en-US" w:eastAsia="x-none"/>
                        </w:rPr>
                        <w:t xml:space="preserve">Through its training activities, FFF is helping FFPOs to engage in business, link to markets and participate in value chains. The MTE found that </w:t>
                      </w:r>
                      <w:r>
                        <w:rPr>
                          <w:rFonts w:ascii="Calibri" w:eastAsia="MS Mincho" w:hAnsi="Calibri"/>
                          <w:sz w:val="22"/>
                          <w:szCs w:val="22"/>
                          <w:lang w:val="en-US" w:eastAsia="x-none"/>
                        </w:rPr>
                        <w:t>in most participating countries</w:t>
                      </w:r>
                      <w:r w:rsidRPr="00AD132F">
                        <w:rPr>
                          <w:rFonts w:ascii="Calibri" w:eastAsia="MS Mincho" w:hAnsi="Calibri"/>
                          <w:sz w:val="22"/>
                          <w:szCs w:val="22"/>
                          <w:lang w:val="en-US" w:eastAsia="x-none"/>
                        </w:rPr>
                        <w:t xml:space="preserve"> FFF was effective in supporting FFPOs’ participation in policy dialogue with governments, and in supporting participating countries to include their issues in the political agenda. This resulted in strengthening the ownership of the FFF model at grassroots level. </w:t>
                      </w:r>
                    </w:p>
                  </w:txbxContent>
                </v:textbox>
                <w10:wrap type="square"/>
              </v:shape>
            </w:pict>
          </mc:Fallback>
        </mc:AlternateContent>
      </w:r>
    </w:p>
    <w:p w14:paraId="1D5B2568" w14:textId="0FEF9820" w:rsidR="00677226" w:rsidRPr="00677226" w:rsidRDefault="00677226" w:rsidP="00677226">
      <w:pPr>
        <w:pStyle w:val="ParagraphOED"/>
        <w:spacing w:after="120"/>
        <w:rPr>
          <w:lang w:val="en-US"/>
        </w:rPr>
      </w:pPr>
      <w:r w:rsidRPr="00677226">
        <w:rPr>
          <w:rFonts w:eastAsia="Cambria"/>
          <w:lang w:val="en-US" w:eastAsia="fr-FR"/>
        </w:rPr>
        <w:t xml:space="preserve">This section presents the MTE findings with respect to overall achievements per </w:t>
      </w:r>
      <w:r w:rsidR="00AD132F">
        <w:rPr>
          <w:rFonts w:eastAsia="Cambria"/>
          <w:lang w:val="en-US" w:eastAsia="fr-FR"/>
        </w:rPr>
        <w:t>o</w:t>
      </w:r>
      <w:r w:rsidRPr="00677226">
        <w:rPr>
          <w:rFonts w:eastAsia="Cambria"/>
          <w:lang w:val="en-US" w:eastAsia="fr-FR"/>
        </w:rPr>
        <w:t xml:space="preserve">utcome for each </w:t>
      </w:r>
      <w:r w:rsidR="00AD132F">
        <w:rPr>
          <w:rFonts w:eastAsia="Cambria"/>
          <w:lang w:val="en-US" w:eastAsia="fr-FR"/>
        </w:rPr>
        <w:t>p</w:t>
      </w:r>
      <w:r w:rsidRPr="00677226">
        <w:rPr>
          <w:rFonts w:eastAsia="Cambria"/>
          <w:lang w:val="en-US" w:eastAsia="fr-FR"/>
        </w:rPr>
        <w:t xml:space="preserve">illar. Overall, the FFF management made a commendable effort to keep implementation on track. </w:t>
      </w:r>
      <w:r w:rsidRPr="00677226">
        <w:rPr>
          <w:lang w:val="en-US"/>
        </w:rPr>
        <w:t xml:space="preserve">The MTE found substantive evidence that FFF is on track for most </w:t>
      </w:r>
      <w:r w:rsidR="00AD132F">
        <w:rPr>
          <w:lang w:val="en-US"/>
        </w:rPr>
        <w:t>o</w:t>
      </w:r>
      <w:r w:rsidRPr="00677226">
        <w:rPr>
          <w:lang w:val="en-US"/>
        </w:rPr>
        <w:t xml:space="preserve">utcomes, particularly those of Pillar 1. Based on interviews with key informants and direct field observations regarding progress toward achieving the project Intermediary States, the MTE findings indicate that FFF has made the most progress in relation to the IS-1, “FFPOs capacity for doing business is enhanced and they engage in policy decision processes”. With regard to IS-2, “Multi-sectoral stakeholders policy platforms are catalyzed”, important achievements have been made in Gambia, Guatemala, Myanmar and Liberia, where governments have established cross-sectoral coordination mechanisms for policy formation. With regard to IS-3, “Local voices are linked to global processes”, there are important achievements in relation to processes at global level, such as participation of FFPOs delegations in </w:t>
      </w:r>
      <w:r w:rsidRPr="00677226">
        <w:rPr>
          <w:rFonts w:eastAsia="Cambria"/>
          <w:lang w:val="en-US" w:eastAsia="fr-FR"/>
        </w:rPr>
        <w:t>XIV World Forestry Congress and UNFCCC COP21. At regional level, there is good progress in Asia and Mesoamerica, where FFF supported the Asian Farmers’ Association for Sustainable Rural Development (AFA) and the Mesoamerican Alliance of People and Forests (AMPB) to FFPOs members at local level, to access relevant information about issues and challenges faced and possible solutions and actions to sub-regional and regional levels.</w:t>
      </w:r>
    </w:p>
    <w:p w14:paraId="4CB6C4BF" w14:textId="64A5664C" w:rsidR="00677226" w:rsidRPr="00677226" w:rsidRDefault="00677226" w:rsidP="00677226">
      <w:pPr>
        <w:pStyle w:val="ParagraphOED"/>
        <w:rPr>
          <w:rFonts w:eastAsia="Cambria"/>
          <w:lang w:val="en-US" w:eastAsia="fr-FR"/>
        </w:rPr>
      </w:pPr>
      <w:r w:rsidRPr="00677226">
        <w:rPr>
          <w:rFonts w:eastAsia="Cambria"/>
          <w:lang w:val="en-US" w:eastAsia="fr-FR"/>
        </w:rPr>
        <w:t xml:space="preserve">There are variations in performance between countries which are mainly due to the fact that, as mentioned earlier, respective programmes did not all start in the same year. Secondly, external events affected implementation in three of the ten countries. In Nepal, the April and May 2015 earthquakes which dramatically </w:t>
      </w:r>
      <w:r w:rsidR="00291499">
        <w:rPr>
          <w:rFonts w:eastAsia="Cambria"/>
          <w:lang w:val="en-US" w:eastAsia="fr-FR"/>
        </w:rPr>
        <w:t>affected</w:t>
      </w:r>
      <w:r w:rsidR="00291499" w:rsidRPr="00677226">
        <w:rPr>
          <w:rFonts w:eastAsia="Cambria"/>
          <w:lang w:val="en-US" w:eastAsia="fr-FR"/>
        </w:rPr>
        <w:t xml:space="preserve"> </w:t>
      </w:r>
      <w:r w:rsidRPr="00677226">
        <w:rPr>
          <w:rFonts w:eastAsia="Cambria"/>
          <w:lang w:val="en-US" w:eastAsia="fr-FR"/>
        </w:rPr>
        <w:t xml:space="preserve">the country also affected FFF work. In Liberia, the Ebola crisis which affected the country in 2014-2015 caused a long suspension of FFF activities. In Nicaragua the government issued new regulations requiring all external funding to go directly through government agencies and not to FFPOs. This resulted in a slowdown and complete redesign in the programme. </w:t>
      </w:r>
    </w:p>
    <w:p w14:paraId="1AA6B58C" w14:textId="6F18A613" w:rsidR="00677226" w:rsidRPr="00677226" w:rsidRDefault="00677226" w:rsidP="00677226">
      <w:pPr>
        <w:pStyle w:val="ParagraphOED"/>
        <w:spacing w:after="120"/>
        <w:rPr>
          <w:lang w:val="en-US"/>
        </w:rPr>
      </w:pPr>
      <w:r w:rsidRPr="00677226">
        <w:rPr>
          <w:lang w:val="en-US"/>
        </w:rPr>
        <w:t xml:space="preserve">FFF’s three </w:t>
      </w:r>
      <w:r w:rsidR="00291499">
        <w:rPr>
          <w:lang w:val="en-US"/>
        </w:rPr>
        <w:t>p</w:t>
      </w:r>
      <w:r w:rsidRPr="00677226">
        <w:rPr>
          <w:lang w:val="en-US"/>
        </w:rPr>
        <w:t xml:space="preserve">illars and their respective outcomes are shown in Figure 1 (page 11). The project has also formulated a diagrammatic theory of change illustrating the relationship between each of its three </w:t>
      </w:r>
      <w:r w:rsidR="00291499">
        <w:rPr>
          <w:lang w:val="en-US"/>
        </w:rPr>
        <w:t>p</w:t>
      </w:r>
      <w:r w:rsidRPr="00677226">
        <w:rPr>
          <w:lang w:val="en-US"/>
        </w:rPr>
        <w:t xml:space="preserve">illars (See </w:t>
      </w:r>
      <w:r w:rsidRPr="00677226">
        <w:rPr>
          <w:highlight w:val="yellow"/>
          <w:lang w:val="en-US"/>
        </w:rPr>
        <w:t>Annex **).</w:t>
      </w:r>
      <w:r w:rsidRPr="00677226">
        <w:rPr>
          <w:lang w:val="en-US"/>
        </w:rPr>
        <w:t xml:space="preserve"> To assess the extent to which FFF is on track </w:t>
      </w:r>
      <w:r w:rsidR="00291499">
        <w:rPr>
          <w:lang w:val="en-US"/>
        </w:rPr>
        <w:t>in</w:t>
      </w:r>
      <w:r w:rsidR="00291499" w:rsidRPr="00677226">
        <w:rPr>
          <w:lang w:val="en-US"/>
        </w:rPr>
        <w:t xml:space="preserve"> </w:t>
      </w:r>
      <w:r w:rsidRPr="00677226">
        <w:rPr>
          <w:lang w:val="en-US"/>
        </w:rPr>
        <w:t xml:space="preserve">achieving </w:t>
      </w:r>
      <w:r w:rsidR="00291499">
        <w:rPr>
          <w:lang w:val="en-US"/>
        </w:rPr>
        <w:t xml:space="preserve">the </w:t>
      </w:r>
      <w:r w:rsidRPr="00677226">
        <w:rPr>
          <w:lang w:val="en-US"/>
        </w:rPr>
        <w:t xml:space="preserve">planned outcomes and </w:t>
      </w:r>
      <w:r w:rsidR="00291499">
        <w:rPr>
          <w:lang w:val="en-US"/>
        </w:rPr>
        <w:t xml:space="preserve">observable </w:t>
      </w:r>
      <w:r w:rsidRPr="00677226">
        <w:rPr>
          <w:lang w:val="en-US"/>
        </w:rPr>
        <w:t xml:space="preserve">changes, the MTE analyzed how the </w:t>
      </w:r>
      <w:r w:rsidR="00291499">
        <w:rPr>
          <w:lang w:val="en-US"/>
        </w:rPr>
        <w:t>p</w:t>
      </w:r>
      <w:r w:rsidRPr="00677226">
        <w:rPr>
          <w:lang w:val="en-US"/>
        </w:rPr>
        <w:t xml:space="preserve">roject is performing to date in relation to the four </w:t>
      </w:r>
      <w:r w:rsidR="00291499">
        <w:rPr>
          <w:lang w:val="en-US"/>
        </w:rPr>
        <w:t>o</w:t>
      </w:r>
      <w:r w:rsidRPr="00677226">
        <w:rPr>
          <w:lang w:val="en-US"/>
        </w:rPr>
        <w:t>utcomes.</w:t>
      </w:r>
    </w:p>
    <w:p w14:paraId="088F6D64" w14:textId="1FA81413" w:rsidR="00677226" w:rsidRPr="00677226" w:rsidRDefault="00677226" w:rsidP="00677226">
      <w:pPr>
        <w:pStyle w:val="ParagraphOED"/>
        <w:numPr>
          <w:ilvl w:val="0"/>
          <w:numId w:val="0"/>
        </w:numPr>
        <w:spacing w:after="120"/>
        <w:ind w:left="360"/>
        <w:rPr>
          <w:b/>
          <w:lang w:val="en-US"/>
        </w:rPr>
      </w:pPr>
      <w:r w:rsidRPr="00677226">
        <w:rPr>
          <w:b/>
          <w:lang w:val="en-US"/>
        </w:rPr>
        <w:lastRenderedPageBreak/>
        <w:t>Pillar 1</w:t>
      </w:r>
      <w:r w:rsidR="00291499">
        <w:rPr>
          <w:b/>
          <w:lang w:val="en-US"/>
        </w:rPr>
        <w:t>:</w:t>
      </w:r>
      <w:r w:rsidRPr="00677226">
        <w:rPr>
          <w:b/>
          <w:lang w:val="en-US"/>
        </w:rPr>
        <w:t xml:space="preserve"> “Strengthen smallholder, women, community and indigenous peoples’ producer organizations for business/livelihoods and policy engagement”</w:t>
      </w:r>
      <w:r w:rsidR="00291499">
        <w:rPr>
          <w:b/>
          <w:lang w:val="en-US"/>
        </w:rPr>
        <w:t>.</w:t>
      </w:r>
      <w:r w:rsidRPr="00677226">
        <w:rPr>
          <w:b/>
          <w:lang w:val="en-US"/>
        </w:rPr>
        <w:t xml:space="preserve"> </w:t>
      </w:r>
    </w:p>
    <w:p w14:paraId="01644B48" w14:textId="39AB72D4" w:rsidR="00677226" w:rsidRPr="00677226" w:rsidRDefault="00291499" w:rsidP="00677226">
      <w:pPr>
        <w:pStyle w:val="ParagraphOED"/>
        <w:spacing w:before="0" w:after="120"/>
        <w:rPr>
          <w:rFonts w:eastAsia="Cambria"/>
          <w:lang w:val="en-US"/>
        </w:rPr>
      </w:pPr>
      <w:r>
        <w:rPr>
          <w:b/>
          <w:lang w:val="en-US"/>
        </w:rPr>
        <w:t>Regarding</w:t>
      </w:r>
      <w:r w:rsidR="00677226" w:rsidRPr="00677226">
        <w:rPr>
          <w:b/>
          <w:lang w:val="en-US"/>
        </w:rPr>
        <w:t xml:space="preserve"> Outcome 1, “Strengthened producer organizations engage in policy dialogue”, FFF is on track in supporting grassroots FFPOs and their</w:t>
      </w:r>
      <w:r w:rsidR="006708EA">
        <w:rPr>
          <w:b/>
          <w:lang w:val="en-US"/>
        </w:rPr>
        <w:t xml:space="preserve"> </w:t>
      </w:r>
      <w:r>
        <w:rPr>
          <w:b/>
          <w:lang w:val="en-US"/>
        </w:rPr>
        <w:t>a</w:t>
      </w:r>
      <w:r w:rsidR="00677226" w:rsidRPr="00677226">
        <w:rPr>
          <w:b/>
          <w:lang w:val="en-US"/>
        </w:rPr>
        <w:t>pex structures to organize for policy dialogue and engagement.</w:t>
      </w:r>
      <w:r w:rsidR="00677226" w:rsidRPr="00677226">
        <w:rPr>
          <w:lang w:val="en-US"/>
        </w:rPr>
        <w:t xml:space="preserve"> FFF is effective in supporting FFPOs to engage in policy dialogue. Table 2 summarizes progress made by FFF in </w:t>
      </w:r>
      <w:r>
        <w:rPr>
          <w:lang w:val="en-US"/>
        </w:rPr>
        <w:t>the</w:t>
      </w:r>
      <w:r w:rsidRPr="00677226">
        <w:rPr>
          <w:lang w:val="en-US"/>
        </w:rPr>
        <w:t xml:space="preserve"> </w:t>
      </w:r>
      <w:r w:rsidR="00677226" w:rsidRPr="00677226">
        <w:rPr>
          <w:lang w:val="en-US"/>
        </w:rPr>
        <w:t>participating countries in influencing forest and farm</w:t>
      </w:r>
      <w:r>
        <w:rPr>
          <w:lang w:val="en-US"/>
        </w:rPr>
        <w:t>-</w:t>
      </w:r>
      <w:r w:rsidR="00677226" w:rsidRPr="00677226">
        <w:rPr>
          <w:lang w:val="en-US"/>
        </w:rPr>
        <w:t xml:space="preserve">related policies. As described in the methodology section, the MTE distinguished </w:t>
      </w:r>
      <w:r>
        <w:rPr>
          <w:lang w:val="en-US"/>
        </w:rPr>
        <w:t>four</w:t>
      </w:r>
      <w:r w:rsidR="00677226" w:rsidRPr="00677226">
        <w:rPr>
          <w:lang w:val="en-US"/>
        </w:rPr>
        <w:t xml:space="preserve"> levels for assessing policy influence (adapted from Keck and Sikkink, 1998</w:t>
      </w:r>
      <w:r w:rsidR="00677226" w:rsidRPr="00677226">
        <w:rPr>
          <w:rStyle w:val="FootnoteReference"/>
          <w:lang w:val="en-US"/>
        </w:rPr>
        <w:footnoteReference w:id="10"/>
      </w:r>
      <w:r w:rsidR="00677226" w:rsidRPr="00677226">
        <w:rPr>
          <w:lang w:val="en-US"/>
        </w:rPr>
        <w:t>), as follows:</w:t>
      </w:r>
    </w:p>
    <w:p w14:paraId="7FA8B43D" w14:textId="7D08A313" w:rsidR="00677226" w:rsidRPr="00677226" w:rsidRDefault="00677226" w:rsidP="002C3470">
      <w:pPr>
        <w:pStyle w:val="ParagraphOED"/>
        <w:numPr>
          <w:ilvl w:val="0"/>
          <w:numId w:val="29"/>
        </w:numPr>
        <w:spacing w:before="0" w:after="120"/>
        <w:rPr>
          <w:rFonts w:eastAsia="Cambria"/>
          <w:lang w:val="en-US"/>
        </w:rPr>
      </w:pPr>
      <w:r w:rsidRPr="00677226">
        <w:rPr>
          <w:lang w:val="en-US"/>
        </w:rPr>
        <w:t xml:space="preserve">Getting issues on </w:t>
      </w:r>
      <w:r w:rsidR="00291499">
        <w:rPr>
          <w:lang w:val="en-US"/>
        </w:rPr>
        <w:t xml:space="preserve">the </w:t>
      </w:r>
      <w:r w:rsidRPr="00677226">
        <w:rPr>
          <w:lang w:val="en-US"/>
        </w:rPr>
        <w:t>political agenda</w:t>
      </w:r>
      <w:r w:rsidR="00291499">
        <w:rPr>
          <w:lang w:val="en-US"/>
        </w:rPr>
        <w:t>;</w:t>
      </w:r>
    </w:p>
    <w:p w14:paraId="06177303" w14:textId="0FCFCB3E" w:rsidR="00677226" w:rsidRPr="00677226" w:rsidRDefault="00677226" w:rsidP="002C3470">
      <w:pPr>
        <w:pStyle w:val="ParagraphOED"/>
        <w:numPr>
          <w:ilvl w:val="0"/>
          <w:numId w:val="29"/>
        </w:numPr>
        <w:spacing w:before="0" w:after="120"/>
        <w:rPr>
          <w:lang w:val="en-US"/>
        </w:rPr>
      </w:pPr>
      <w:r w:rsidRPr="00677226">
        <w:rPr>
          <w:lang w:val="en-US"/>
        </w:rPr>
        <w:t>Encouraging discursive commitment from government</w:t>
      </w:r>
      <w:r w:rsidR="00291499">
        <w:rPr>
          <w:lang w:val="en-US"/>
        </w:rPr>
        <w:t>;</w:t>
      </w:r>
    </w:p>
    <w:p w14:paraId="4CA3F9DA" w14:textId="31B4B821" w:rsidR="00677226" w:rsidRPr="00677226" w:rsidRDefault="00677226" w:rsidP="002C3470">
      <w:pPr>
        <w:pStyle w:val="ParagraphOED"/>
        <w:numPr>
          <w:ilvl w:val="0"/>
          <w:numId w:val="29"/>
        </w:numPr>
        <w:spacing w:before="0" w:after="120"/>
        <w:rPr>
          <w:lang w:val="en-US"/>
        </w:rPr>
      </w:pPr>
      <w:r w:rsidRPr="00677226">
        <w:rPr>
          <w:lang w:val="en-US"/>
        </w:rPr>
        <w:t>Securing procedural change at national level</w:t>
      </w:r>
      <w:r w:rsidR="00291499">
        <w:rPr>
          <w:lang w:val="en-US"/>
        </w:rPr>
        <w:t>;</w:t>
      </w:r>
    </w:p>
    <w:p w14:paraId="49B51023" w14:textId="77777777" w:rsidR="00677226" w:rsidRPr="00677226" w:rsidRDefault="00677226" w:rsidP="002C3470">
      <w:pPr>
        <w:pStyle w:val="ParagraphOED"/>
        <w:numPr>
          <w:ilvl w:val="0"/>
          <w:numId w:val="29"/>
        </w:numPr>
        <w:spacing w:before="0" w:after="120"/>
        <w:rPr>
          <w:rFonts w:eastAsia="Cambria"/>
          <w:lang w:val="en-US"/>
        </w:rPr>
      </w:pPr>
      <w:r w:rsidRPr="00677226">
        <w:rPr>
          <w:lang w:val="en-US"/>
        </w:rPr>
        <w:t>Influencing behavioral change in key actors.</w:t>
      </w:r>
    </w:p>
    <w:p w14:paraId="4238F6CA" w14:textId="7FBDAC56" w:rsidR="00677226" w:rsidRPr="00677226" w:rsidRDefault="00677226" w:rsidP="00677226">
      <w:pPr>
        <w:pStyle w:val="ParagraphOED"/>
        <w:spacing w:after="120"/>
        <w:rPr>
          <w:rFonts w:eastAsia="Cambria"/>
          <w:lang w:val="en-US" w:eastAsia="fr-FR"/>
        </w:rPr>
      </w:pPr>
      <w:r w:rsidRPr="00677226">
        <w:rPr>
          <w:b/>
          <w:i/>
          <w:lang w:val="en-US"/>
        </w:rPr>
        <w:t xml:space="preserve">Getting issues on </w:t>
      </w:r>
      <w:r w:rsidR="00291499">
        <w:rPr>
          <w:b/>
          <w:i/>
          <w:lang w:val="en-US"/>
        </w:rPr>
        <w:t xml:space="preserve">the </w:t>
      </w:r>
      <w:r w:rsidRPr="00677226">
        <w:rPr>
          <w:b/>
          <w:i/>
          <w:lang w:val="en-US"/>
        </w:rPr>
        <w:t>political agenda.</w:t>
      </w:r>
      <w:r w:rsidRPr="00677226">
        <w:rPr>
          <w:lang w:val="en-US"/>
        </w:rPr>
        <w:t xml:space="preserve"> Under Output 1.1, “Dispersed local producers are organized into effective and gender inclusive groups”, </w:t>
      </w:r>
      <w:r w:rsidRPr="00677226">
        <w:rPr>
          <w:rFonts w:eastAsia="Cambria"/>
          <w:lang w:val="en-US" w:eastAsia="fr-FR"/>
        </w:rPr>
        <w:t>FFF’s approach of targeting smallholders through FFPOs</w:t>
      </w:r>
      <w:r w:rsidR="00291499">
        <w:rPr>
          <w:rFonts w:eastAsia="Cambria"/>
          <w:lang w:val="en-US" w:eastAsia="fr-FR"/>
        </w:rPr>
        <w:t>, which act</w:t>
      </w:r>
      <w:r w:rsidRPr="00677226">
        <w:rPr>
          <w:rFonts w:eastAsia="Cambria"/>
          <w:lang w:val="en-US" w:eastAsia="fr-FR"/>
        </w:rPr>
        <w:t xml:space="preserve"> as the vehicle to transfer knowledge and skills for getting organized</w:t>
      </w:r>
      <w:r w:rsidR="00291499">
        <w:rPr>
          <w:rFonts w:eastAsia="Cambria"/>
          <w:lang w:val="en-US" w:eastAsia="fr-FR"/>
        </w:rPr>
        <w:t>,</w:t>
      </w:r>
      <w:r w:rsidRPr="00677226">
        <w:rPr>
          <w:rFonts w:eastAsia="Cambria"/>
          <w:lang w:val="en-US" w:eastAsia="fr-FR"/>
        </w:rPr>
        <w:t xml:space="preserve"> has led to increased awareness of the many advantages of working together. In most countries, the numbers of FFPOs targeted are significant. In all countries, the targeted FFPOs and apex organizations play an increasing role </w:t>
      </w:r>
      <w:r w:rsidR="00291499">
        <w:rPr>
          <w:rFonts w:eastAsia="Cambria"/>
          <w:lang w:val="en-US" w:eastAsia="fr-FR"/>
        </w:rPr>
        <w:t xml:space="preserve">in placing </w:t>
      </w:r>
      <w:r w:rsidRPr="00677226">
        <w:rPr>
          <w:rFonts w:eastAsia="Cambria"/>
          <w:lang w:val="en-US" w:eastAsia="fr-FR"/>
        </w:rPr>
        <w:t>smallholders</w:t>
      </w:r>
      <w:r w:rsidR="00291499">
        <w:rPr>
          <w:rFonts w:eastAsia="Cambria"/>
          <w:lang w:val="en-US" w:eastAsia="fr-FR"/>
        </w:rPr>
        <w:t>’ issues and</w:t>
      </w:r>
      <w:r w:rsidRPr="00677226">
        <w:rPr>
          <w:rFonts w:eastAsia="Cambria"/>
          <w:lang w:val="en-US" w:eastAsia="fr-FR"/>
        </w:rPr>
        <w:t xml:space="preserve"> concerns on political agendas. </w:t>
      </w:r>
    </w:p>
    <w:p w14:paraId="1E6088B0" w14:textId="2A894BD1" w:rsidR="00677226" w:rsidRPr="00677226" w:rsidRDefault="00677226" w:rsidP="00677226">
      <w:pPr>
        <w:pStyle w:val="ParagraphOED"/>
        <w:spacing w:before="0" w:after="120"/>
        <w:rPr>
          <w:rFonts w:eastAsia="Cambria"/>
          <w:lang w:val="en-US"/>
        </w:rPr>
      </w:pPr>
      <w:r w:rsidRPr="00677226">
        <w:rPr>
          <w:rFonts w:eastAsia="Cambria"/>
          <w:lang w:val="en-US"/>
        </w:rPr>
        <w:t xml:space="preserve">The </w:t>
      </w:r>
      <w:r w:rsidRPr="00677226">
        <w:rPr>
          <w:lang w:val="en-US"/>
        </w:rPr>
        <w:t xml:space="preserve">MTE found that in most participating countries, FFF was effective in supporting FFPOs’ participation in policy dialogue with governments, and in supporting participating countries to get issues on the political agenda. In Bolivia for example, the participation of forest–farm producer organizations in the MA&amp;D training boosts the capacity of FFPOs in policy advocacy. With FFF support, the National Federation of Cocoa Producers and Collectors of Bolivia (COPRACAO) contributed to validation and approval of the National Policy for Cocoa Production. This policy targets crops grown in agroforestry systems, and the upgrading or restoration of native cocoa production systems. </w:t>
      </w:r>
      <w:r w:rsidR="00291499">
        <w:rPr>
          <w:lang w:val="en-US"/>
        </w:rPr>
        <w:t>Moreover, i</w:t>
      </w:r>
      <w:r w:rsidRPr="00677226">
        <w:rPr>
          <w:lang w:val="en-US"/>
        </w:rPr>
        <w:t>t will link cocoa producers to important funding from the government.</w:t>
      </w:r>
    </w:p>
    <w:p w14:paraId="78689197" w14:textId="085E5CFA" w:rsidR="00677226" w:rsidRPr="00677226" w:rsidRDefault="00677226" w:rsidP="00677226">
      <w:pPr>
        <w:pStyle w:val="ParagraphOED"/>
        <w:rPr>
          <w:lang w:val="en-US"/>
        </w:rPr>
      </w:pPr>
      <w:r w:rsidRPr="00677226">
        <w:rPr>
          <w:rFonts w:eastAsia="MS Mincho"/>
          <w:lang w:val="en-US" w:eastAsia="x-none"/>
        </w:rPr>
        <w:t>With regard to Output 1.2, “Producer groups work together with government and private sector to improve policy”, the MTE noted that foundations for interaction between FFPOs and governments on policy improvements are improving. In Gambia for example, FFF played a broker role in facilitating dialogue between FFPOs</w:t>
      </w:r>
      <w:r w:rsidR="00291499">
        <w:rPr>
          <w:rFonts w:eastAsia="MS Mincho"/>
          <w:lang w:val="en-US" w:eastAsia="x-none"/>
        </w:rPr>
        <w:t>’</w:t>
      </w:r>
      <w:r w:rsidRPr="00677226">
        <w:rPr>
          <w:rFonts w:eastAsia="MS Mincho"/>
          <w:lang w:val="en-US" w:eastAsia="x-none"/>
        </w:rPr>
        <w:t xml:space="preserve"> representatives and </w:t>
      </w:r>
      <w:r w:rsidR="00291499">
        <w:rPr>
          <w:rFonts w:eastAsia="MS Mincho"/>
          <w:lang w:val="en-US" w:eastAsia="x-none"/>
        </w:rPr>
        <w:t>p</w:t>
      </w:r>
      <w:r w:rsidRPr="00677226">
        <w:rPr>
          <w:rFonts w:eastAsia="MS Mincho"/>
          <w:lang w:val="en-US" w:eastAsia="x-none"/>
        </w:rPr>
        <w:t xml:space="preserve">arliamentarians. In Kenya, interaction for policy improvement between FFPOs, county governments and the private sector have not yet taken place in the form of multi-stakeholders platforms. However, FFF contributed to strengthening the capacity of the apex forest and farm producer organization, FF-SPAK, so that it can help FFPOs </w:t>
      </w:r>
      <w:r w:rsidR="00291499">
        <w:rPr>
          <w:rFonts w:eastAsia="MS Mincho"/>
          <w:lang w:val="en-US" w:eastAsia="x-none"/>
        </w:rPr>
        <w:t>to</w:t>
      </w:r>
      <w:r w:rsidRPr="00677226">
        <w:rPr>
          <w:rFonts w:eastAsia="MS Mincho"/>
          <w:lang w:val="en-US" w:eastAsia="x-none"/>
        </w:rPr>
        <w:t xml:space="preserve"> have voice and </w:t>
      </w:r>
      <w:r w:rsidR="00291499">
        <w:rPr>
          <w:rFonts w:eastAsia="MS Mincho"/>
          <w:lang w:val="en-US" w:eastAsia="x-none"/>
        </w:rPr>
        <w:t xml:space="preserve">place </w:t>
      </w:r>
      <w:r w:rsidRPr="00677226">
        <w:rPr>
          <w:rFonts w:eastAsia="MS Mincho"/>
          <w:lang w:val="en-US" w:eastAsia="x-none"/>
        </w:rPr>
        <w:t>issues on the political agenda.</w:t>
      </w:r>
    </w:p>
    <w:p w14:paraId="5EA63CE6" w14:textId="0026C5E9" w:rsidR="00677226" w:rsidRPr="00677226" w:rsidRDefault="00677226" w:rsidP="00677226">
      <w:pPr>
        <w:pStyle w:val="ParagraphOED"/>
        <w:spacing w:before="0" w:after="120"/>
        <w:rPr>
          <w:rFonts w:eastAsia="Cambria"/>
          <w:lang w:val="en-US"/>
        </w:rPr>
      </w:pPr>
      <w:r w:rsidRPr="00677226">
        <w:rPr>
          <w:b/>
          <w:i/>
          <w:lang w:val="en-US"/>
        </w:rPr>
        <w:t xml:space="preserve">Encouraging discursive commitment from </w:t>
      </w:r>
      <w:r w:rsidR="00291499">
        <w:rPr>
          <w:b/>
          <w:i/>
          <w:lang w:val="en-US"/>
        </w:rPr>
        <w:t xml:space="preserve">the </w:t>
      </w:r>
      <w:r w:rsidRPr="00677226">
        <w:rPr>
          <w:b/>
          <w:i/>
          <w:lang w:val="en-US"/>
        </w:rPr>
        <w:t>government.</w:t>
      </w:r>
      <w:r w:rsidRPr="00677226">
        <w:rPr>
          <w:lang w:val="en-US"/>
        </w:rPr>
        <w:t xml:space="preserve"> In Gambia, FFF organized training of FFPOs in “law literacy” to influence behavioral change, </w:t>
      </w:r>
      <w:r w:rsidR="00291499">
        <w:rPr>
          <w:lang w:val="en-US"/>
        </w:rPr>
        <w:t xml:space="preserve">and to </w:t>
      </w:r>
      <w:r w:rsidR="00291499">
        <w:rPr>
          <w:lang w:val="en-US"/>
        </w:rPr>
        <w:lastRenderedPageBreak/>
        <w:t xml:space="preserve">use the relevant </w:t>
      </w:r>
      <w:r w:rsidRPr="00677226">
        <w:rPr>
          <w:lang w:val="en-US"/>
        </w:rPr>
        <w:t xml:space="preserve">existing laws and regulations </w:t>
      </w:r>
      <w:r w:rsidR="00291499">
        <w:rPr>
          <w:lang w:val="en-US"/>
        </w:rPr>
        <w:t>to</w:t>
      </w:r>
      <w:r w:rsidRPr="00677226">
        <w:rPr>
          <w:lang w:val="en-US"/>
        </w:rPr>
        <w:t xml:space="preserve"> engage with the </w:t>
      </w:r>
      <w:r w:rsidR="00291499">
        <w:rPr>
          <w:lang w:val="en-US"/>
        </w:rPr>
        <w:t>g</w:t>
      </w:r>
      <w:r w:rsidRPr="00677226">
        <w:rPr>
          <w:lang w:val="en-US"/>
        </w:rPr>
        <w:t xml:space="preserve">overnment and parliamentarians on issues related to </w:t>
      </w:r>
      <w:r w:rsidR="00291499">
        <w:rPr>
          <w:lang w:val="en-US"/>
        </w:rPr>
        <w:t xml:space="preserve">the </w:t>
      </w:r>
      <w:r w:rsidRPr="00677226">
        <w:rPr>
          <w:lang w:val="en-US"/>
        </w:rPr>
        <w:t xml:space="preserve">access </w:t>
      </w:r>
      <w:r w:rsidR="00291499">
        <w:rPr>
          <w:lang w:val="en-US"/>
        </w:rPr>
        <w:t>and</w:t>
      </w:r>
      <w:r w:rsidRPr="00677226">
        <w:rPr>
          <w:lang w:val="en-US"/>
        </w:rPr>
        <w:t xml:space="preserve"> use of forest resources. </w:t>
      </w:r>
      <w:r w:rsidRPr="00677226">
        <w:rPr>
          <w:rFonts w:eastAsia="Cambria"/>
          <w:lang w:val="en-US" w:eastAsia="fr-FR"/>
        </w:rPr>
        <w:t xml:space="preserve">FFF also facilitated a multi-actor dialogue to revive the country’s community forestry programme and to discuss forest tenure transfers to local communities. Because of this effort, there is a favorable discursive commitment of government authorities, which led to profound change as far as forest tenure is concerned. In 2015, </w:t>
      </w:r>
      <w:r w:rsidRPr="00677226">
        <w:rPr>
          <w:rFonts w:eastAsia="Cambria"/>
          <w:lang w:val="en-US"/>
        </w:rPr>
        <w:t xml:space="preserve">the Government transferred </w:t>
      </w:r>
      <w:r w:rsidRPr="00677226">
        <w:rPr>
          <w:rFonts w:eastAsia="Cambria"/>
          <w:lang w:val="en-US" w:eastAsia="fr-FR"/>
        </w:rPr>
        <w:t>77 community forest areas covering 5</w:t>
      </w:r>
      <w:r w:rsidR="00291499">
        <w:rPr>
          <w:rFonts w:eastAsia="Cambria"/>
          <w:lang w:val="en-US" w:eastAsia="fr-FR"/>
        </w:rPr>
        <w:t xml:space="preserve"> </w:t>
      </w:r>
      <w:r w:rsidRPr="00677226">
        <w:rPr>
          <w:rFonts w:eastAsia="Cambria"/>
          <w:lang w:val="en-US" w:eastAsia="fr-FR"/>
        </w:rPr>
        <w:t xml:space="preserve">335 hectares to local communities across Gambia. This transfer had an overwhelming effect on the prospects of rural development in the country, in general, and on the structuring of FFPOs in particular. This is arguably one of the </w:t>
      </w:r>
      <w:r w:rsidR="00291499">
        <w:rPr>
          <w:rFonts w:eastAsia="Cambria"/>
          <w:lang w:val="en-US" w:eastAsia="fr-FR"/>
        </w:rPr>
        <w:t xml:space="preserve">most </w:t>
      </w:r>
      <w:r w:rsidRPr="00677226">
        <w:rPr>
          <w:rFonts w:eastAsia="Cambria"/>
          <w:lang w:val="en-US" w:eastAsia="fr-FR"/>
        </w:rPr>
        <w:t>noteworthy successes of FFF</w:t>
      </w:r>
      <w:r w:rsidR="00291499">
        <w:rPr>
          <w:rFonts w:eastAsia="Cambria"/>
          <w:lang w:val="en-US" w:eastAsia="fr-FR"/>
        </w:rPr>
        <w:t>’s</w:t>
      </w:r>
      <w:r w:rsidRPr="00677226">
        <w:rPr>
          <w:rFonts w:eastAsia="Cambria"/>
          <w:lang w:val="en-US" w:eastAsia="fr-FR"/>
        </w:rPr>
        <w:t xml:space="preserve"> advocacy effort</w:t>
      </w:r>
      <w:r w:rsidR="00291499">
        <w:rPr>
          <w:rFonts w:eastAsia="Cambria"/>
          <w:lang w:val="en-US" w:eastAsia="fr-FR"/>
        </w:rPr>
        <w:t>s</w:t>
      </w:r>
      <w:r w:rsidRPr="00677226">
        <w:rPr>
          <w:rFonts w:eastAsia="Cambria"/>
          <w:lang w:val="en-US" w:eastAsia="fr-FR"/>
        </w:rPr>
        <w:t>.</w:t>
      </w:r>
    </w:p>
    <w:tbl>
      <w:tblPr>
        <w:tblStyle w:val="GridTable5Dark-Accent61"/>
        <w:tblW w:w="8234" w:type="dxa"/>
        <w:tblInd w:w="137" w:type="dxa"/>
        <w:tblLook w:val="04A0" w:firstRow="1" w:lastRow="0" w:firstColumn="1" w:lastColumn="0" w:noHBand="0" w:noVBand="1"/>
      </w:tblPr>
      <w:tblGrid>
        <w:gridCol w:w="1843"/>
        <w:gridCol w:w="1276"/>
        <w:gridCol w:w="5115"/>
      </w:tblGrid>
      <w:tr w:rsidR="00677226" w:rsidRPr="00B27EBA" w14:paraId="5142F06E" w14:textId="77777777" w:rsidTr="008D5A32">
        <w:trPr>
          <w:cnfStyle w:val="100000000000" w:firstRow="1" w:lastRow="0" w:firstColumn="0" w:lastColumn="0" w:oddVBand="0" w:evenVBand="0" w:oddHBand="0"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8234" w:type="dxa"/>
            <w:gridSpan w:val="3"/>
            <w:shd w:val="clear" w:color="auto" w:fill="auto"/>
          </w:tcPr>
          <w:p w14:paraId="2A7B24E3" w14:textId="77777777" w:rsidR="00677226" w:rsidRPr="00677226" w:rsidRDefault="00677226" w:rsidP="008D5A32">
            <w:pPr>
              <w:pStyle w:val="ParagraphOED"/>
              <w:numPr>
                <w:ilvl w:val="0"/>
                <w:numId w:val="0"/>
              </w:numPr>
              <w:spacing w:after="120"/>
              <w:rPr>
                <w:bCs w:val="0"/>
                <w:color w:val="000000" w:themeColor="text1"/>
                <w:lang w:val="en-US"/>
              </w:rPr>
            </w:pPr>
            <w:r w:rsidRPr="00677226">
              <w:rPr>
                <w:bCs w:val="0"/>
                <w:color w:val="000000" w:themeColor="text1"/>
                <w:lang w:val="en-US"/>
              </w:rPr>
              <w:t>Table 2: Progress made by FFF in influencing forest and farm related policies  (Pillar 1 &amp; 2)</w:t>
            </w:r>
          </w:p>
        </w:tc>
      </w:tr>
      <w:tr w:rsidR="00677226" w:rsidRPr="00B27EBA" w14:paraId="02847A28" w14:textId="77777777" w:rsidTr="008D5A32">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1843" w:type="dxa"/>
            <w:shd w:val="clear" w:color="auto" w:fill="70AD47" w:themeFill="accent6"/>
          </w:tcPr>
          <w:p w14:paraId="100E8F3F" w14:textId="77777777" w:rsidR="00677226" w:rsidRPr="00677226" w:rsidRDefault="00677226" w:rsidP="008D5A32">
            <w:pPr>
              <w:pStyle w:val="ParagraphOED"/>
              <w:numPr>
                <w:ilvl w:val="0"/>
                <w:numId w:val="0"/>
              </w:numPr>
              <w:spacing w:after="120"/>
              <w:rPr>
                <w:b w:val="0"/>
                <w:bCs w:val="0"/>
                <w:color w:val="000000" w:themeColor="text1"/>
                <w:lang w:val="en-US"/>
              </w:rPr>
            </w:pPr>
            <w:r w:rsidRPr="00677226">
              <w:rPr>
                <w:b w:val="0"/>
                <w:bCs w:val="0"/>
                <w:color w:val="000000" w:themeColor="text1"/>
                <w:lang w:val="en-US"/>
              </w:rPr>
              <w:t>Results levels</w:t>
            </w:r>
          </w:p>
        </w:tc>
        <w:tc>
          <w:tcPr>
            <w:tcW w:w="1276" w:type="dxa"/>
            <w:shd w:val="clear" w:color="auto" w:fill="70AD47" w:themeFill="accent6"/>
          </w:tcPr>
          <w:p w14:paraId="199A0ADA"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Countries</w:t>
            </w:r>
          </w:p>
        </w:tc>
        <w:tc>
          <w:tcPr>
            <w:tcW w:w="5115" w:type="dxa"/>
            <w:shd w:val="clear" w:color="auto" w:fill="70AD47" w:themeFill="accent6"/>
          </w:tcPr>
          <w:p w14:paraId="459F120E"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Examples of results obtained with FFF support</w:t>
            </w:r>
          </w:p>
        </w:tc>
      </w:tr>
      <w:tr w:rsidR="00677226" w:rsidRPr="00B27EBA" w14:paraId="5714FED4" w14:textId="77777777" w:rsidTr="008D5A32">
        <w:trPr>
          <w:trHeight w:val="996"/>
        </w:trPr>
        <w:tc>
          <w:tcPr>
            <w:cnfStyle w:val="001000000000" w:firstRow="0" w:lastRow="0" w:firstColumn="1" w:lastColumn="0" w:oddVBand="0" w:evenVBand="0" w:oddHBand="0" w:evenHBand="0" w:firstRowFirstColumn="0" w:firstRowLastColumn="0" w:lastRowFirstColumn="0" w:lastRowLastColumn="0"/>
            <w:tcW w:w="1843" w:type="dxa"/>
            <w:vMerge w:val="restart"/>
          </w:tcPr>
          <w:p w14:paraId="2F4F068E" w14:textId="77777777" w:rsidR="00677226" w:rsidRPr="00677226" w:rsidRDefault="00677226" w:rsidP="008D5A32">
            <w:pPr>
              <w:pStyle w:val="ParagraphOED"/>
              <w:numPr>
                <w:ilvl w:val="0"/>
                <w:numId w:val="0"/>
              </w:numPr>
              <w:spacing w:after="120"/>
              <w:jc w:val="left"/>
              <w:rPr>
                <w:b w:val="0"/>
                <w:bCs w:val="0"/>
                <w:color w:val="000000" w:themeColor="text1"/>
                <w:lang w:val="en-US"/>
              </w:rPr>
            </w:pPr>
            <w:r w:rsidRPr="00677226">
              <w:rPr>
                <w:b w:val="0"/>
                <w:bCs w:val="0"/>
                <w:color w:val="000000" w:themeColor="text1"/>
                <w:lang w:val="en-US"/>
              </w:rPr>
              <w:t>Getting issues on political agenda</w:t>
            </w:r>
          </w:p>
        </w:tc>
        <w:tc>
          <w:tcPr>
            <w:tcW w:w="1276" w:type="dxa"/>
          </w:tcPr>
          <w:p w14:paraId="05BB4E02"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Bolivia</w:t>
            </w:r>
          </w:p>
        </w:tc>
        <w:tc>
          <w:tcPr>
            <w:tcW w:w="5115" w:type="dxa"/>
          </w:tcPr>
          <w:p w14:paraId="7DAC53BA"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 xml:space="preserve">FFF supports the implementation of the Joint Mechanisms for adaptation and mitigation for climate change platforms in three regions.  </w:t>
            </w:r>
          </w:p>
        </w:tc>
      </w:tr>
      <w:tr w:rsidR="00677226" w:rsidRPr="00B27EBA" w14:paraId="3EABA383"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Pr>
          <w:p w14:paraId="5B80F962"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7DEC13CB"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Gambia</w:t>
            </w:r>
          </w:p>
        </w:tc>
        <w:tc>
          <w:tcPr>
            <w:tcW w:w="5115" w:type="dxa"/>
          </w:tcPr>
          <w:p w14:paraId="64C041DD" w14:textId="77777777" w:rsidR="00677226" w:rsidRPr="00677226" w:rsidRDefault="00677226" w:rsidP="008D5A32">
            <w:pPr>
              <w:cnfStyle w:val="000000100000" w:firstRow="0" w:lastRow="0" w:firstColumn="0" w:lastColumn="0" w:oddVBand="0" w:evenVBand="0" w:oddHBand="1" w:evenHBand="0" w:firstRowFirstColumn="0" w:firstRowLastColumn="0" w:lastRowFirstColumn="0" w:lastRowLastColumn="0"/>
              <w:rPr>
                <w:rFonts w:ascii="Segoe UI" w:hAnsi="Segoe UI" w:cs="Segoe UI"/>
                <w:sz w:val="21"/>
                <w:szCs w:val="21"/>
                <w:lang w:val="en-US"/>
              </w:rPr>
            </w:pPr>
            <w:r w:rsidRPr="00677226">
              <w:rPr>
                <w:rFonts w:ascii="Segoe UI" w:hAnsi="Segoe UI" w:cs="Segoe UI"/>
                <w:sz w:val="21"/>
                <w:szCs w:val="21"/>
                <w:lang w:val="en-US"/>
              </w:rPr>
              <w:t>The ANR Working Group and Platform engaged with FFPOs on many issues, including those relevant to the Rio conventions and on the implementation of the Voluntary Guidelines on the Responsible Governance of Tenure of Land, Fisheries and Forests in the Context of National Food Security.</w:t>
            </w:r>
          </w:p>
        </w:tc>
      </w:tr>
      <w:tr w:rsidR="00677226" w:rsidRPr="00B27EBA" w14:paraId="000A74AD" w14:textId="77777777" w:rsidTr="008D5A32">
        <w:tc>
          <w:tcPr>
            <w:cnfStyle w:val="001000000000" w:firstRow="0" w:lastRow="0" w:firstColumn="1" w:lastColumn="0" w:oddVBand="0" w:evenVBand="0" w:oddHBand="0" w:evenHBand="0" w:firstRowFirstColumn="0" w:firstRowLastColumn="0" w:lastRowFirstColumn="0" w:lastRowLastColumn="0"/>
            <w:tcW w:w="1843" w:type="dxa"/>
            <w:vMerge/>
          </w:tcPr>
          <w:p w14:paraId="59ACA577"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4F54AE01"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Guatemala</w:t>
            </w:r>
          </w:p>
        </w:tc>
        <w:tc>
          <w:tcPr>
            <w:tcW w:w="5115" w:type="dxa"/>
          </w:tcPr>
          <w:p w14:paraId="7EA44C27" w14:textId="77777777" w:rsidR="00677226" w:rsidRPr="00677226" w:rsidRDefault="00677226" w:rsidP="008D5A32">
            <w:pPr>
              <w:cnfStyle w:val="000000000000" w:firstRow="0" w:lastRow="0" w:firstColumn="0" w:lastColumn="0" w:oddVBand="0" w:evenVBand="0" w:oddHBand="0" w:evenHBand="0" w:firstRowFirstColumn="0" w:firstRowLastColumn="0" w:lastRowFirstColumn="0" w:lastRowLastColumn="0"/>
              <w:rPr>
                <w:rFonts w:ascii="Segoe UI" w:hAnsi="Segoe UI" w:cs="Segoe UI"/>
                <w:sz w:val="21"/>
                <w:szCs w:val="21"/>
                <w:lang w:val="en-US"/>
              </w:rPr>
            </w:pPr>
            <w:r w:rsidRPr="00677226">
              <w:rPr>
                <w:rFonts w:ascii="Segoe UI" w:hAnsi="Segoe UI" w:cs="Segoe UI"/>
                <w:sz w:val="21"/>
                <w:szCs w:val="21"/>
                <w:lang w:val="en-US"/>
              </w:rPr>
              <w:t>FFF supports 2 multi-sectoral platforms at national level (GCI; the Firewood and Energy Platform) and ,  and 2 regional level in the Petén (MITA; Petén Agroforestry Platform).</w:t>
            </w:r>
          </w:p>
        </w:tc>
      </w:tr>
      <w:tr w:rsidR="00677226" w:rsidRPr="00B27EBA" w14:paraId="20EA5F7A"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Pr>
          <w:p w14:paraId="2C2AB1BE"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7CF195E5"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Kenya</w:t>
            </w:r>
          </w:p>
        </w:tc>
        <w:tc>
          <w:tcPr>
            <w:tcW w:w="5115" w:type="dxa"/>
          </w:tcPr>
          <w:p w14:paraId="5B1071CB" w14:textId="77777777" w:rsidR="00677226" w:rsidRPr="00677226" w:rsidRDefault="00677226" w:rsidP="008D5A32">
            <w:pPr>
              <w:cnfStyle w:val="000000100000" w:firstRow="0" w:lastRow="0" w:firstColumn="0" w:lastColumn="0" w:oddVBand="0" w:evenVBand="0" w:oddHBand="1" w:evenHBand="0" w:firstRowFirstColumn="0" w:firstRowLastColumn="0" w:lastRowFirstColumn="0" w:lastRowLastColumn="0"/>
              <w:rPr>
                <w:rFonts w:ascii="Segoe UI" w:hAnsi="Segoe UI" w:cs="Segoe UI"/>
                <w:sz w:val="21"/>
                <w:szCs w:val="21"/>
                <w:lang w:val="en-US"/>
              </w:rPr>
            </w:pPr>
            <w:r w:rsidRPr="00677226">
              <w:rPr>
                <w:rFonts w:ascii="Segoe UI" w:hAnsi="Segoe UI" w:cs="Segoe UI"/>
                <w:sz w:val="21"/>
                <w:szCs w:val="21"/>
                <w:lang w:val="en-US"/>
              </w:rPr>
              <w:t>Although cross‐sectoral platforms have not yet been established, KFS organized two stakeholder workshops to develop rules for the registration of private forest owners. FF SPAK attends fora where issues relevant to farm forestry are discussed.</w:t>
            </w:r>
          </w:p>
        </w:tc>
      </w:tr>
      <w:tr w:rsidR="00677226" w:rsidRPr="00B27EBA" w14:paraId="68ACC8A0" w14:textId="77777777" w:rsidTr="008D5A32">
        <w:tc>
          <w:tcPr>
            <w:cnfStyle w:val="001000000000" w:firstRow="0" w:lastRow="0" w:firstColumn="1" w:lastColumn="0" w:oddVBand="0" w:evenVBand="0" w:oddHBand="0" w:evenHBand="0" w:firstRowFirstColumn="0" w:firstRowLastColumn="0" w:lastRowFirstColumn="0" w:lastRowLastColumn="0"/>
            <w:tcW w:w="1843" w:type="dxa"/>
            <w:vMerge/>
          </w:tcPr>
          <w:p w14:paraId="5A5D7FEB"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500147D7"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Liberia</w:t>
            </w:r>
          </w:p>
        </w:tc>
        <w:tc>
          <w:tcPr>
            <w:tcW w:w="5115" w:type="dxa"/>
          </w:tcPr>
          <w:p w14:paraId="5C2DEB67" w14:textId="77777777" w:rsidR="00677226" w:rsidRPr="00677226" w:rsidRDefault="00677226" w:rsidP="008D5A32">
            <w:pPr>
              <w:cnfStyle w:val="000000000000" w:firstRow="0" w:lastRow="0" w:firstColumn="0" w:lastColumn="0" w:oddVBand="0" w:evenVBand="0" w:oddHBand="0" w:evenHBand="0" w:firstRowFirstColumn="0" w:firstRowLastColumn="0" w:lastRowFirstColumn="0" w:lastRowLastColumn="0"/>
              <w:rPr>
                <w:rFonts w:ascii="Segoe UI" w:hAnsi="Segoe UI" w:cs="Segoe UI"/>
                <w:sz w:val="21"/>
                <w:szCs w:val="21"/>
                <w:lang w:val="en-US"/>
              </w:rPr>
            </w:pPr>
            <w:r w:rsidRPr="00677226">
              <w:rPr>
                <w:rFonts w:ascii="Segoe UI" w:hAnsi="Segoe UI" w:cs="Segoe UI"/>
                <w:sz w:val="21"/>
                <w:szCs w:val="21"/>
                <w:lang w:val="en-US"/>
              </w:rPr>
              <w:t>Inter-sectoral policy dialogues were planned with the involvement ministries and agencies, apex farmer organizations and private/plantation owners.</w:t>
            </w:r>
          </w:p>
        </w:tc>
      </w:tr>
      <w:tr w:rsidR="00677226" w:rsidRPr="00B27EBA" w14:paraId="15A7A9FD"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Pr>
          <w:p w14:paraId="479985C8"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67AE1375"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Nepal</w:t>
            </w:r>
          </w:p>
        </w:tc>
        <w:tc>
          <w:tcPr>
            <w:tcW w:w="5115" w:type="dxa"/>
          </w:tcPr>
          <w:p w14:paraId="1C2D6C7D" w14:textId="77777777" w:rsidR="00677226" w:rsidRPr="00677226" w:rsidRDefault="00677226" w:rsidP="008D5A32">
            <w:pPr>
              <w:cnfStyle w:val="000000100000" w:firstRow="0" w:lastRow="0" w:firstColumn="0" w:lastColumn="0" w:oddVBand="0" w:evenVBand="0" w:oddHBand="1" w:evenHBand="0" w:firstRowFirstColumn="0" w:firstRowLastColumn="0" w:lastRowFirstColumn="0" w:lastRowLastColumn="0"/>
              <w:rPr>
                <w:rFonts w:ascii="Segoe UI" w:hAnsi="Segoe UI" w:cs="Segoe UI"/>
                <w:sz w:val="21"/>
                <w:szCs w:val="21"/>
                <w:lang w:val="en-US"/>
              </w:rPr>
            </w:pPr>
            <w:r w:rsidRPr="00677226">
              <w:rPr>
                <w:rFonts w:ascii="Segoe UI" w:hAnsi="Segoe UI" w:cs="Segoe UI"/>
                <w:sz w:val="21"/>
                <w:szCs w:val="21"/>
                <w:lang w:val="en-US"/>
              </w:rPr>
              <w:t>FECOFUN and FNCSI, in collaboration with a consortium of producer organizations, engaged with government agencies on issues related to improving the policy environment and supporting forest and farm businesses.</w:t>
            </w:r>
          </w:p>
        </w:tc>
      </w:tr>
      <w:tr w:rsidR="00677226" w:rsidRPr="00677226" w14:paraId="0A4E0E99" w14:textId="77777777" w:rsidTr="008D5A32">
        <w:tc>
          <w:tcPr>
            <w:cnfStyle w:val="001000000000" w:firstRow="0" w:lastRow="0" w:firstColumn="1" w:lastColumn="0" w:oddVBand="0" w:evenVBand="0" w:oddHBand="0" w:evenHBand="0" w:firstRowFirstColumn="0" w:firstRowLastColumn="0" w:lastRowFirstColumn="0" w:lastRowLastColumn="0"/>
            <w:tcW w:w="1843" w:type="dxa"/>
            <w:vMerge/>
          </w:tcPr>
          <w:p w14:paraId="5C3119B0"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62B3596A"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Nicaragua</w:t>
            </w:r>
          </w:p>
        </w:tc>
        <w:tc>
          <w:tcPr>
            <w:tcW w:w="5115" w:type="dxa"/>
          </w:tcPr>
          <w:p w14:paraId="157A279A"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FFF supports CONAFOR Platform set up discuss forest policy issues. Participants are government institutions and producer groups.</w:t>
            </w:r>
          </w:p>
        </w:tc>
      </w:tr>
      <w:tr w:rsidR="00677226" w:rsidRPr="00B27EBA" w14:paraId="463FDF8F"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Pr>
          <w:p w14:paraId="6F92BA47"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6B01268F"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Myanmar</w:t>
            </w:r>
          </w:p>
        </w:tc>
        <w:tc>
          <w:tcPr>
            <w:tcW w:w="5115" w:type="dxa"/>
          </w:tcPr>
          <w:p w14:paraId="26312407"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 xml:space="preserve">CFNWG, a new political platform for FFPOs, led by the Forest Department was formed and has </w:t>
            </w:r>
            <w:r w:rsidRPr="00677226">
              <w:rPr>
                <w:lang w:val="en-US"/>
              </w:rPr>
              <w:lastRenderedPageBreak/>
              <w:t>discussed revisions to the CFI and the new forest law.</w:t>
            </w:r>
          </w:p>
        </w:tc>
      </w:tr>
      <w:tr w:rsidR="00677226" w:rsidRPr="00B27EBA" w14:paraId="209FF89C" w14:textId="77777777" w:rsidTr="008D5A32">
        <w:tc>
          <w:tcPr>
            <w:cnfStyle w:val="001000000000" w:firstRow="0" w:lastRow="0" w:firstColumn="1" w:lastColumn="0" w:oddVBand="0" w:evenVBand="0" w:oddHBand="0" w:evenHBand="0" w:firstRowFirstColumn="0" w:firstRowLastColumn="0" w:lastRowFirstColumn="0" w:lastRowLastColumn="0"/>
            <w:tcW w:w="1843" w:type="dxa"/>
            <w:vMerge/>
          </w:tcPr>
          <w:p w14:paraId="1B704193"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3C9068F6"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Viet Nam</w:t>
            </w:r>
          </w:p>
        </w:tc>
        <w:tc>
          <w:tcPr>
            <w:tcW w:w="5115" w:type="dxa"/>
          </w:tcPr>
          <w:p w14:paraId="0B1786ED"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Roundtable discussions with all stakeholders at all levels are facilitated by VNFU with   agendas focusing on how to support FFPOs in production and sustainable forest business by creating a more enabling policy environment.</w:t>
            </w:r>
          </w:p>
        </w:tc>
      </w:tr>
      <w:tr w:rsidR="00677226" w:rsidRPr="00B27EBA" w14:paraId="6FB2906F"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Pr>
          <w:p w14:paraId="3411293A"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11676486"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Zambia</w:t>
            </w:r>
          </w:p>
        </w:tc>
        <w:tc>
          <w:tcPr>
            <w:tcW w:w="5115" w:type="dxa"/>
          </w:tcPr>
          <w:p w14:paraId="468822F9"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FFF is working with the Forestry Department to facilitate the formation of Local forest and farm platform that would discuss FFPOs related issues at District level.</w:t>
            </w:r>
          </w:p>
        </w:tc>
      </w:tr>
      <w:tr w:rsidR="00677226" w:rsidRPr="00B27EBA" w14:paraId="25952E86" w14:textId="77777777" w:rsidTr="008D5A32">
        <w:tc>
          <w:tcPr>
            <w:cnfStyle w:val="001000000000" w:firstRow="0" w:lastRow="0" w:firstColumn="1" w:lastColumn="0" w:oddVBand="0" w:evenVBand="0" w:oddHBand="0" w:evenHBand="0" w:firstRowFirstColumn="0" w:firstRowLastColumn="0" w:lastRowFirstColumn="0" w:lastRowLastColumn="0"/>
            <w:tcW w:w="1843" w:type="dxa"/>
          </w:tcPr>
          <w:p w14:paraId="305BD455" w14:textId="77777777" w:rsidR="00677226" w:rsidRPr="00677226" w:rsidRDefault="00677226" w:rsidP="008D5A32">
            <w:pPr>
              <w:pStyle w:val="ParagraphOED"/>
              <w:numPr>
                <w:ilvl w:val="0"/>
                <w:numId w:val="0"/>
              </w:numPr>
              <w:spacing w:after="120"/>
              <w:jc w:val="left"/>
              <w:rPr>
                <w:b w:val="0"/>
                <w:bCs w:val="0"/>
                <w:color w:val="000000" w:themeColor="text1"/>
                <w:lang w:val="en-US"/>
              </w:rPr>
            </w:pPr>
            <w:r w:rsidRPr="00677226">
              <w:rPr>
                <w:b w:val="0"/>
                <w:bCs w:val="0"/>
                <w:color w:val="000000" w:themeColor="text1"/>
                <w:lang w:val="en-US"/>
              </w:rPr>
              <w:t>Encouraging discursive commitment from state</w:t>
            </w:r>
          </w:p>
        </w:tc>
        <w:tc>
          <w:tcPr>
            <w:tcW w:w="1276" w:type="dxa"/>
          </w:tcPr>
          <w:p w14:paraId="4DED8AD5"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Kenya &amp; Gambia</w:t>
            </w:r>
          </w:p>
        </w:tc>
        <w:tc>
          <w:tcPr>
            <w:tcW w:w="5115" w:type="dxa"/>
          </w:tcPr>
          <w:p w14:paraId="2CF3F1EF"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There is a particular influence of the work of FFF on the state policy discourses at national and sub-national levels as far as rural development strategies are concerned.</w:t>
            </w:r>
          </w:p>
        </w:tc>
      </w:tr>
      <w:tr w:rsidR="00677226" w:rsidRPr="00B27EBA" w14:paraId="6A258378" w14:textId="77777777" w:rsidTr="008D5A32">
        <w:trPr>
          <w:cnfStyle w:val="000000100000" w:firstRow="0" w:lastRow="0" w:firstColumn="0" w:lastColumn="0" w:oddVBand="0" w:evenVBand="0" w:oddHBand="1"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1843" w:type="dxa"/>
            <w:vMerge w:val="restart"/>
          </w:tcPr>
          <w:p w14:paraId="67269635" w14:textId="77777777" w:rsidR="00677226" w:rsidRPr="00677226" w:rsidRDefault="00677226" w:rsidP="008D5A32">
            <w:pPr>
              <w:pStyle w:val="ParagraphOED"/>
              <w:numPr>
                <w:ilvl w:val="0"/>
                <w:numId w:val="0"/>
              </w:numPr>
              <w:spacing w:after="120"/>
              <w:jc w:val="left"/>
              <w:rPr>
                <w:b w:val="0"/>
                <w:bCs w:val="0"/>
                <w:color w:val="000000" w:themeColor="text1"/>
                <w:lang w:val="en-US"/>
              </w:rPr>
            </w:pPr>
            <w:r w:rsidRPr="00677226">
              <w:rPr>
                <w:b w:val="0"/>
                <w:bCs w:val="0"/>
                <w:color w:val="000000" w:themeColor="text1"/>
                <w:lang w:val="en-US"/>
              </w:rPr>
              <w:t>Securing procedural change at national level</w:t>
            </w:r>
          </w:p>
        </w:tc>
        <w:tc>
          <w:tcPr>
            <w:tcW w:w="1276" w:type="dxa"/>
          </w:tcPr>
          <w:p w14:paraId="4E5D4CB0"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Bolivia</w:t>
            </w:r>
          </w:p>
        </w:tc>
        <w:tc>
          <w:tcPr>
            <w:tcW w:w="5115" w:type="dxa"/>
          </w:tcPr>
          <w:p w14:paraId="6C53E92E"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In the framework of the FFF’s LoA with COPRACAO, an inter-ministerial platform in which other actors participate was set up for the elaboration of a national cocoa program.</w:t>
            </w:r>
          </w:p>
        </w:tc>
      </w:tr>
      <w:tr w:rsidR="00677226" w:rsidRPr="00B27EBA" w14:paraId="4EFB0335" w14:textId="77777777" w:rsidTr="008D5A32">
        <w:trPr>
          <w:trHeight w:val="633"/>
        </w:trPr>
        <w:tc>
          <w:tcPr>
            <w:cnfStyle w:val="001000000000" w:firstRow="0" w:lastRow="0" w:firstColumn="1" w:lastColumn="0" w:oddVBand="0" w:evenVBand="0" w:oddHBand="0" w:evenHBand="0" w:firstRowFirstColumn="0" w:firstRowLastColumn="0" w:lastRowFirstColumn="0" w:lastRowLastColumn="0"/>
            <w:tcW w:w="1843" w:type="dxa"/>
            <w:vMerge/>
          </w:tcPr>
          <w:p w14:paraId="3C3172E1" w14:textId="77777777" w:rsidR="00677226" w:rsidRPr="00677226" w:rsidRDefault="00677226" w:rsidP="008D5A32">
            <w:pPr>
              <w:pStyle w:val="ParagraphOED"/>
              <w:numPr>
                <w:ilvl w:val="0"/>
                <w:numId w:val="0"/>
              </w:numPr>
              <w:spacing w:after="120"/>
              <w:jc w:val="left"/>
              <w:rPr>
                <w:b w:val="0"/>
                <w:bCs w:val="0"/>
                <w:color w:val="000000" w:themeColor="text1"/>
                <w:lang w:val="en-US"/>
              </w:rPr>
            </w:pPr>
          </w:p>
        </w:tc>
        <w:tc>
          <w:tcPr>
            <w:tcW w:w="1276" w:type="dxa"/>
          </w:tcPr>
          <w:p w14:paraId="5010E4E0"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Gambia &amp; Guatemala</w:t>
            </w:r>
          </w:p>
        </w:tc>
        <w:tc>
          <w:tcPr>
            <w:tcW w:w="5115" w:type="dxa"/>
          </w:tcPr>
          <w:p w14:paraId="332935A0"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Spaces were opened to allow Apex FFPOs organizations to participate in inter-institutional policy platforms and working groups.</w:t>
            </w:r>
          </w:p>
        </w:tc>
      </w:tr>
      <w:tr w:rsidR="00677226" w:rsidRPr="00B27EBA" w14:paraId="4F69D0D8"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val="restart"/>
          </w:tcPr>
          <w:p w14:paraId="0EB6D80E" w14:textId="77777777" w:rsidR="00677226" w:rsidRPr="00677226" w:rsidRDefault="00677226" w:rsidP="008D5A32">
            <w:pPr>
              <w:pStyle w:val="ParagraphOED"/>
              <w:numPr>
                <w:ilvl w:val="0"/>
                <w:numId w:val="0"/>
              </w:numPr>
              <w:spacing w:after="120"/>
              <w:jc w:val="left"/>
              <w:rPr>
                <w:b w:val="0"/>
                <w:bCs w:val="0"/>
                <w:color w:val="000000" w:themeColor="text1"/>
                <w:lang w:val="en-US"/>
              </w:rPr>
            </w:pPr>
            <w:r w:rsidRPr="00677226">
              <w:rPr>
                <w:b w:val="0"/>
                <w:bCs w:val="0"/>
                <w:color w:val="000000" w:themeColor="text1"/>
                <w:lang w:val="en-US"/>
              </w:rPr>
              <w:t>Affecting policy content</w:t>
            </w:r>
          </w:p>
        </w:tc>
        <w:tc>
          <w:tcPr>
            <w:tcW w:w="1276" w:type="dxa"/>
          </w:tcPr>
          <w:p w14:paraId="178B55B9"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Guatemala</w:t>
            </w:r>
          </w:p>
        </w:tc>
        <w:tc>
          <w:tcPr>
            <w:tcW w:w="5115" w:type="dxa"/>
          </w:tcPr>
          <w:p w14:paraId="57645C5E" w14:textId="77777777" w:rsidR="00677226" w:rsidRPr="00677226" w:rsidRDefault="00677226" w:rsidP="002C3470">
            <w:pPr>
              <w:pStyle w:val="ParagraphOED"/>
              <w:numPr>
                <w:ilvl w:val="0"/>
                <w:numId w:val="17"/>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 xml:space="preserve">The Alianza OFC Guatemala participated in the process for elaboration of the forest law “PROBOSQUE” and submitted 6 amendments. The law was adopted in March 2016; </w:t>
            </w:r>
          </w:p>
          <w:p w14:paraId="40386AE6" w14:textId="77777777" w:rsidR="00677226" w:rsidRPr="00677226" w:rsidRDefault="00677226" w:rsidP="002C3470">
            <w:pPr>
              <w:pStyle w:val="ParagraphOED"/>
              <w:numPr>
                <w:ilvl w:val="0"/>
                <w:numId w:val="17"/>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It also influenced the National Congress and the Government to allocate budget to PINPEP.</w:t>
            </w:r>
          </w:p>
        </w:tc>
      </w:tr>
      <w:tr w:rsidR="00677226" w:rsidRPr="00B27EBA" w14:paraId="4FA3F2B0" w14:textId="77777777" w:rsidTr="008D5A32">
        <w:tc>
          <w:tcPr>
            <w:cnfStyle w:val="001000000000" w:firstRow="0" w:lastRow="0" w:firstColumn="1" w:lastColumn="0" w:oddVBand="0" w:evenVBand="0" w:oddHBand="0" w:evenHBand="0" w:firstRowFirstColumn="0" w:firstRowLastColumn="0" w:lastRowFirstColumn="0" w:lastRowLastColumn="0"/>
            <w:tcW w:w="1843" w:type="dxa"/>
            <w:vMerge/>
          </w:tcPr>
          <w:p w14:paraId="297DDFC3" w14:textId="77777777" w:rsidR="00677226" w:rsidRPr="00677226" w:rsidRDefault="00677226" w:rsidP="008D5A32">
            <w:pPr>
              <w:pStyle w:val="ParagraphOED"/>
              <w:numPr>
                <w:ilvl w:val="0"/>
                <w:numId w:val="0"/>
              </w:numPr>
              <w:spacing w:after="120"/>
              <w:jc w:val="left"/>
              <w:rPr>
                <w:b w:val="0"/>
                <w:bCs w:val="0"/>
                <w:lang w:val="en-US"/>
              </w:rPr>
            </w:pPr>
          </w:p>
        </w:tc>
        <w:tc>
          <w:tcPr>
            <w:tcW w:w="1276" w:type="dxa"/>
          </w:tcPr>
          <w:p w14:paraId="5CFE07E4"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Nepal</w:t>
            </w:r>
          </w:p>
        </w:tc>
        <w:tc>
          <w:tcPr>
            <w:tcW w:w="5115" w:type="dxa"/>
          </w:tcPr>
          <w:p w14:paraId="18819DAE" w14:textId="77777777" w:rsidR="00677226" w:rsidRPr="00677226" w:rsidRDefault="00677226" w:rsidP="002C3470">
            <w:pPr>
              <w:pStyle w:val="ParagraphOED"/>
              <w:numPr>
                <w:ilvl w:val="0"/>
                <w:numId w:val="18"/>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 xml:space="preserve">FECOFUN lobbied the government to remove bureaucratic barriers that prevent communities from benefiting fully from forest resources, especially those related to the harvesting and sale of forest products such as timber; </w:t>
            </w:r>
          </w:p>
          <w:p w14:paraId="3F8AEC9C" w14:textId="77777777" w:rsidR="00677226" w:rsidRPr="00677226" w:rsidRDefault="00677226" w:rsidP="002C3470">
            <w:pPr>
              <w:pStyle w:val="ParagraphOED"/>
              <w:numPr>
                <w:ilvl w:val="0"/>
                <w:numId w:val="18"/>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Government revised its policy to allow the free transport of 23 timber and non‐ timber species from private lands. It also allowed the harvest of timber from community forest lands in the Churia region (for self‐ consumption only).</w:t>
            </w:r>
          </w:p>
        </w:tc>
      </w:tr>
      <w:tr w:rsidR="00677226" w:rsidRPr="00B27EBA" w14:paraId="25345CE8"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val="restart"/>
          </w:tcPr>
          <w:p w14:paraId="5FA237DB" w14:textId="77777777" w:rsidR="00677226" w:rsidRPr="00677226" w:rsidRDefault="00677226" w:rsidP="008D5A32">
            <w:pPr>
              <w:pStyle w:val="ParagraphOED"/>
              <w:numPr>
                <w:ilvl w:val="0"/>
                <w:numId w:val="0"/>
              </w:numPr>
              <w:spacing w:after="120"/>
              <w:jc w:val="left"/>
              <w:rPr>
                <w:b w:val="0"/>
                <w:bCs w:val="0"/>
                <w:lang w:val="en-US"/>
              </w:rPr>
            </w:pPr>
            <w:r w:rsidRPr="00677226">
              <w:rPr>
                <w:b w:val="0"/>
                <w:bCs w:val="0"/>
                <w:color w:val="000000" w:themeColor="text1"/>
                <w:lang w:val="en-US"/>
              </w:rPr>
              <w:t xml:space="preserve">Influencing behavioral change in key </w:t>
            </w:r>
            <w:r w:rsidRPr="00677226">
              <w:rPr>
                <w:b w:val="0"/>
                <w:bCs w:val="0"/>
                <w:color w:val="000000" w:themeColor="text1"/>
                <w:lang w:val="en-US"/>
              </w:rPr>
              <w:lastRenderedPageBreak/>
              <w:t>actors.</w:t>
            </w:r>
          </w:p>
        </w:tc>
        <w:tc>
          <w:tcPr>
            <w:tcW w:w="1276" w:type="dxa"/>
          </w:tcPr>
          <w:p w14:paraId="6D45B84E"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lastRenderedPageBreak/>
              <w:t>Gambia</w:t>
            </w:r>
          </w:p>
        </w:tc>
        <w:tc>
          <w:tcPr>
            <w:tcW w:w="5115" w:type="dxa"/>
          </w:tcPr>
          <w:p w14:paraId="26BC69D2" w14:textId="77777777" w:rsidR="00677226" w:rsidRPr="00677226" w:rsidRDefault="00677226" w:rsidP="008D5A32">
            <w:pPr>
              <w:pStyle w:val="ParagraphOED"/>
              <w:numPr>
                <w:ilvl w:val="0"/>
                <w:numId w:val="0"/>
              </w:numPr>
              <w:spacing w:after="120"/>
              <w:cnfStyle w:val="000000100000" w:firstRow="0" w:lastRow="0" w:firstColumn="0" w:lastColumn="0" w:oddVBand="0" w:evenVBand="0" w:oddHBand="1" w:evenHBand="0" w:firstRowFirstColumn="0" w:firstRowLastColumn="0" w:lastRowFirstColumn="0" w:lastRowLastColumn="0"/>
              <w:rPr>
                <w:lang w:val="en-US"/>
              </w:rPr>
            </w:pPr>
            <w:r w:rsidRPr="00677226">
              <w:rPr>
                <w:lang w:val="en-US"/>
              </w:rPr>
              <w:t xml:space="preserve">FFF influenced the decision-makers to enforce the Forest Act (in relation to transfer of forest ownership to communities) and the implementation of the </w:t>
            </w:r>
            <w:r w:rsidRPr="00677226">
              <w:rPr>
                <w:lang w:val="en-US"/>
              </w:rPr>
              <w:lastRenderedPageBreak/>
              <w:t xml:space="preserve">Natural Resource and agricultural Policy. </w:t>
            </w:r>
          </w:p>
        </w:tc>
      </w:tr>
      <w:tr w:rsidR="00677226" w:rsidRPr="00B27EBA" w14:paraId="18D1647E" w14:textId="77777777" w:rsidTr="008D5A32">
        <w:tc>
          <w:tcPr>
            <w:cnfStyle w:val="001000000000" w:firstRow="0" w:lastRow="0" w:firstColumn="1" w:lastColumn="0" w:oddVBand="0" w:evenVBand="0" w:oddHBand="0" w:evenHBand="0" w:firstRowFirstColumn="0" w:firstRowLastColumn="0" w:lastRowFirstColumn="0" w:lastRowLastColumn="0"/>
            <w:tcW w:w="1843" w:type="dxa"/>
            <w:vMerge/>
          </w:tcPr>
          <w:p w14:paraId="64DCEBEC" w14:textId="77777777" w:rsidR="00677226" w:rsidRPr="00677226" w:rsidRDefault="00677226" w:rsidP="008D5A32">
            <w:pPr>
              <w:pStyle w:val="ParagraphOED"/>
              <w:numPr>
                <w:ilvl w:val="0"/>
                <w:numId w:val="0"/>
              </w:numPr>
              <w:spacing w:after="120"/>
              <w:jc w:val="left"/>
              <w:rPr>
                <w:b w:val="0"/>
                <w:bCs w:val="0"/>
                <w:lang w:val="en-US"/>
              </w:rPr>
            </w:pPr>
          </w:p>
        </w:tc>
        <w:tc>
          <w:tcPr>
            <w:tcW w:w="1276" w:type="dxa"/>
          </w:tcPr>
          <w:p w14:paraId="0A53AD0E"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Nepal</w:t>
            </w:r>
          </w:p>
        </w:tc>
        <w:tc>
          <w:tcPr>
            <w:tcW w:w="5115" w:type="dxa"/>
          </w:tcPr>
          <w:p w14:paraId="4722B047" w14:textId="77777777" w:rsidR="00677226" w:rsidRPr="00677226" w:rsidRDefault="00677226" w:rsidP="008D5A32">
            <w:pPr>
              <w:pStyle w:val="ParagraphOED"/>
              <w:numPr>
                <w:ilvl w:val="0"/>
                <w:numId w:val="0"/>
              </w:numPr>
              <w:spacing w:after="120"/>
              <w:cnfStyle w:val="000000000000" w:firstRow="0" w:lastRow="0" w:firstColumn="0" w:lastColumn="0" w:oddVBand="0" w:evenVBand="0" w:oddHBand="0" w:evenHBand="0" w:firstRowFirstColumn="0" w:firstRowLastColumn="0" w:lastRowFirstColumn="0" w:lastRowLastColumn="0"/>
              <w:rPr>
                <w:lang w:val="en-US"/>
              </w:rPr>
            </w:pPr>
            <w:r w:rsidRPr="00677226">
              <w:rPr>
                <w:lang w:val="en-US"/>
              </w:rPr>
              <w:t>FNCSI advocated for the government to improve its support for FFPOs such as by simplifying the registration process, improving governmental technical extension services and supporting rural credit schemes that target forest and farm producers.</w:t>
            </w:r>
          </w:p>
        </w:tc>
      </w:tr>
    </w:tbl>
    <w:p w14:paraId="3409014D" w14:textId="77777777" w:rsidR="00677226" w:rsidRPr="00677226" w:rsidRDefault="00677226" w:rsidP="00677226">
      <w:pPr>
        <w:pStyle w:val="ParagraphOED"/>
        <w:numPr>
          <w:ilvl w:val="0"/>
          <w:numId w:val="0"/>
        </w:numPr>
        <w:spacing w:after="120"/>
        <w:rPr>
          <w:lang w:val="en-US"/>
        </w:rPr>
      </w:pPr>
    </w:p>
    <w:p w14:paraId="5883C468" w14:textId="1C60A463" w:rsidR="00677226" w:rsidRPr="00677226" w:rsidRDefault="00677226" w:rsidP="00677226">
      <w:pPr>
        <w:pStyle w:val="ParagraphOED"/>
        <w:spacing w:before="0" w:after="120"/>
        <w:rPr>
          <w:rFonts w:eastAsia="Cambria"/>
          <w:lang w:val="en-US" w:eastAsia="fr-FR"/>
        </w:rPr>
      </w:pPr>
      <w:r w:rsidRPr="00677226">
        <w:rPr>
          <w:rFonts w:eastAsia="Cambria"/>
          <w:b/>
          <w:lang w:val="en-US"/>
        </w:rPr>
        <w:t>Securing procedural change at national level and influencing behavioral change in key actors.</w:t>
      </w:r>
      <w:r w:rsidRPr="00677226">
        <w:rPr>
          <w:rFonts w:eastAsia="Cambria"/>
          <w:lang w:val="en-US"/>
        </w:rPr>
        <w:t xml:space="preserve"> In Guatemala, FFF was very successful in facilitating the Forest Law (PROBOSQUE) process and in supporting the FFPOs to influence the outcome of the forest law formulation process. PROBOSQUE </w:t>
      </w:r>
      <w:r w:rsidRPr="00677226">
        <w:rPr>
          <w:rFonts w:eastAsia="Cambria"/>
          <w:lang w:val="en-US" w:eastAsia="fr-FR"/>
        </w:rPr>
        <w:t>provides incentives for forest and landscape restoration to smallholders, indigenous peoples, community forests and the private sector. FFF</w:t>
      </w:r>
      <w:r w:rsidRPr="00677226">
        <w:rPr>
          <w:rFonts w:eastAsia="Cambria"/>
          <w:lang w:val="en-US"/>
        </w:rPr>
        <w:t xml:space="preserve"> supported </w:t>
      </w:r>
      <w:r w:rsidRPr="00677226">
        <w:rPr>
          <w:rFonts w:eastAsia="Cambria"/>
          <w:lang w:val="en-US" w:eastAsia="fr-FR"/>
        </w:rPr>
        <w:t xml:space="preserve">the National Alliance of Forest Communities and Agroforesters (Alianza) to participate in the drafting of the Law. The Alianza proposed </w:t>
      </w:r>
      <w:r w:rsidR="00291499">
        <w:rPr>
          <w:rFonts w:eastAsia="Cambria"/>
          <w:lang w:val="en-US" w:eastAsia="fr-FR"/>
        </w:rPr>
        <w:t>six</w:t>
      </w:r>
      <w:r w:rsidRPr="00677226">
        <w:rPr>
          <w:rFonts w:eastAsia="Cambria"/>
          <w:lang w:val="en-US" w:eastAsia="fr-FR"/>
        </w:rPr>
        <w:t xml:space="preserve"> amendments of which </w:t>
      </w:r>
      <w:r w:rsidR="00291499">
        <w:rPr>
          <w:rFonts w:eastAsia="Cambria"/>
          <w:lang w:val="en-US" w:eastAsia="fr-FR"/>
        </w:rPr>
        <w:t>four</w:t>
      </w:r>
      <w:r w:rsidRPr="00677226">
        <w:rPr>
          <w:rFonts w:eastAsia="Cambria"/>
          <w:lang w:val="en-US" w:eastAsia="fr-FR"/>
        </w:rPr>
        <w:t xml:space="preserve"> were accepted. </w:t>
      </w:r>
      <w:r w:rsidRPr="00677226">
        <w:rPr>
          <w:rFonts w:eastAsia="Cambria"/>
          <w:lang w:val="en-US"/>
        </w:rPr>
        <w:t xml:space="preserve">In Nepal the Federation of Community Forestry User Groups and the Association of Family Forest Owners of Nepal made a strong advocacy effort which led the </w:t>
      </w:r>
      <w:r w:rsidR="00291499">
        <w:rPr>
          <w:rFonts w:eastAsia="Cambria"/>
          <w:lang w:val="en-US"/>
        </w:rPr>
        <w:t>g</w:t>
      </w:r>
      <w:r w:rsidRPr="00677226">
        <w:rPr>
          <w:rFonts w:eastAsia="Cambria"/>
          <w:lang w:val="en-US"/>
        </w:rPr>
        <w:t>overnment to pass new regulations to allow smallholders to harvest forest products from their farmlands.</w:t>
      </w:r>
    </w:p>
    <w:p w14:paraId="5212B707" w14:textId="4A7FC29B" w:rsidR="00677226" w:rsidRPr="00677226" w:rsidRDefault="00677226" w:rsidP="00677226">
      <w:pPr>
        <w:pStyle w:val="ParagraphOED"/>
        <w:spacing w:before="0" w:after="120"/>
        <w:rPr>
          <w:rFonts w:eastAsia="Cambria"/>
          <w:lang w:val="en-US"/>
        </w:rPr>
      </w:pPr>
      <w:r w:rsidRPr="00677226">
        <w:rPr>
          <w:b/>
          <w:lang w:val="en-US"/>
        </w:rPr>
        <w:t>With regard to Outcome 2, “Local communities and producers are organized and thereby have the capacity to invest in sustainable forest and farm management and integrate into the market”, FFF is achieving notable progress in strengthening producer organizations’ capacity to engage in business.</w:t>
      </w:r>
      <w:r w:rsidRPr="00677226">
        <w:rPr>
          <w:rFonts w:eastAsia="Cambria"/>
          <w:lang w:val="en-US"/>
        </w:rPr>
        <w:t xml:space="preserve">  Through Output 2.1 “Local forest and farms organizations have knowledge about business development”, Outcome 2 is the key focus of FFF as far as meeting grassroots priority support needs is concerned. It links directly to the expected project </w:t>
      </w:r>
      <w:r w:rsidR="00291499">
        <w:rPr>
          <w:rFonts w:eastAsia="Cambria"/>
          <w:lang w:val="en-US"/>
        </w:rPr>
        <w:t>i</w:t>
      </w:r>
      <w:r w:rsidRPr="00677226">
        <w:rPr>
          <w:rFonts w:eastAsia="Cambria"/>
          <w:lang w:val="en-US"/>
        </w:rPr>
        <w:t>mpact and</w:t>
      </w:r>
      <w:r w:rsidR="00291499">
        <w:rPr>
          <w:rFonts w:eastAsia="Cambria"/>
          <w:lang w:val="en-US"/>
        </w:rPr>
        <w:t xml:space="preserve"> v</w:t>
      </w:r>
      <w:r w:rsidRPr="00677226">
        <w:rPr>
          <w:rFonts w:eastAsia="Cambria"/>
          <w:lang w:val="en-US"/>
        </w:rPr>
        <w:t>ision. I</w:t>
      </w:r>
      <w:r w:rsidRPr="00677226">
        <w:rPr>
          <w:rFonts w:eastAsia="MS Mincho"/>
          <w:lang w:val="en-US" w:eastAsia="x-none"/>
        </w:rPr>
        <w:t>t can be implicitly understood from its formulation that knowing about business for FFPOs means that they can access successfully forest and farm-based value chains and rural finance. It is therefore important that in the support provided to FFPOs, FFF addresses the main constraints affecting smallholders</w:t>
      </w:r>
      <w:r w:rsidR="00291499">
        <w:rPr>
          <w:rFonts w:eastAsia="MS Mincho"/>
          <w:lang w:val="en-US" w:eastAsia="x-none"/>
        </w:rPr>
        <w:t>’</w:t>
      </w:r>
      <w:r w:rsidRPr="00677226">
        <w:rPr>
          <w:rFonts w:eastAsia="MS Mincho"/>
          <w:lang w:val="en-US" w:eastAsia="x-none"/>
        </w:rPr>
        <w:t xml:space="preserve"> access to value chains. In this regard, the trainings organized by the </w:t>
      </w:r>
      <w:r w:rsidR="00291499">
        <w:rPr>
          <w:rFonts w:eastAsia="MS Mincho"/>
          <w:lang w:val="en-US" w:eastAsia="x-none"/>
        </w:rPr>
        <w:t>p</w:t>
      </w:r>
      <w:r w:rsidRPr="00677226">
        <w:rPr>
          <w:rFonts w:eastAsia="MS Mincho"/>
          <w:lang w:val="en-US" w:eastAsia="x-none"/>
        </w:rPr>
        <w:t>roject in different countries have focused on the knowledge that smallholder farmers need to add value to their productions and to link to markets.</w:t>
      </w:r>
    </w:p>
    <w:p w14:paraId="33045AF0" w14:textId="048E84D3" w:rsidR="00677226" w:rsidRPr="00677226" w:rsidRDefault="00677226" w:rsidP="00677226">
      <w:pPr>
        <w:pStyle w:val="ParagraphOED"/>
        <w:rPr>
          <w:rFonts w:eastAsia="Cambria"/>
          <w:lang w:val="en-US" w:eastAsia="fr-FR"/>
        </w:rPr>
      </w:pPr>
      <w:r w:rsidRPr="00677226">
        <w:rPr>
          <w:rFonts w:eastAsia="Cambria"/>
          <w:lang w:val="en-US" w:eastAsia="fr-FR"/>
        </w:rPr>
        <w:t xml:space="preserve">Poor forest and </w:t>
      </w:r>
      <w:r w:rsidR="00291499">
        <w:rPr>
          <w:rFonts w:eastAsia="Cambria"/>
          <w:lang w:val="en-US" w:eastAsia="fr-FR"/>
        </w:rPr>
        <w:t>f</w:t>
      </w:r>
      <w:r w:rsidRPr="00677226">
        <w:rPr>
          <w:rFonts w:eastAsia="Cambria"/>
          <w:lang w:val="en-US" w:eastAsia="fr-FR"/>
        </w:rPr>
        <w:t>arm producers often struggle to gain market integration because they lack knowledge of market requirements or the skills to meet those requirements. Furthermore, lack of access to information, together with other obstacles in value chains</w:t>
      </w:r>
      <w:r w:rsidR="00291499">
        <w:rPr>
          <w:rFonts w:eastAsia="Cambria"/>
          <w:lang w:val="en-US" w:eastAsia="fr-FR"/>
        </w:rPr>
        <w:t>,</w:t>
      </w:r>
      <w:r w:rsidRPr="00677226">
        <w:rPr>
          <w:rFonts w:eastAsia="Cambria"/>
          <w:lang w:val="en-US" w:eastAsia="fr-FR"/>
        </w:rPr>
        <w:t xml:space="preserve"> prevent FFPOs from getting the benefits that entering into national and global markets can offer. The existing Value Chain Development experiences achieved through MA&amp;D trainings are essential to deepen</w:t>
      </w:r>
      <w:r w:rsidR="00291499">
        <w:rPr>
          <w:rFonts w:eastAsia="Cambria"/>
          <w:lang w:val="en-US" w:eastAsia="fr-FR"/>
        </w:rPr>
        <w:t>ing</w:t>
      </w:r>
      <w:r w:rsidRPr="00677226">
        <w:rPr>
          <w:rFonts w:eastAsia="Cambria"/>
          <w:lang w:val="en-US" w:eastAsia="fr-FR"/>
        </w:rPr>
        <w:t xml:space="preserve"> the integration of smallholder farmers into the market.</w:t>
      </w:r>
    </w:p>
    <w:p w14:paraId="49218965" w14:textId="039A64FE" w:rsidR="00677226" w:rsidRPr="00677226" w:rsidRDefault="00677226" w:rsidP="00677226">
      <w:pPr>
        <w:pStyle w:val="ParagraphOED"/>
        <w:rPr>
          <w:rFonts w:eastAsia="Cambria"/>
          <w:lang w:val="en-US" w:eastAsia="fr-FR"/>
        </w:rPr>
      </w:pPr>
      <w:r w:rsidRPr="00677226">
        <w:rPr>
          <w:rFonts w:eastAsia="Cambria"/>
          <w:lang w:val="en-US" w:eastAsia="fr-FR"/>
        </w:rPr>
        <w:t xml:space="preserve">The MTE found that the FFF project document and its ToC do not explicitly focus on VCD. However, it found that there is an encouraging frequent mention of value chains in subsequent FFF documents, particularly in its Annual Report 2015. For example, in relation to </w:t>
      </w:r>
      <w:r w:rsidR="00EC42CD">
        <w:rPr>
          <w:rFonts w:eastAsia="Cambria"/>
          <w:lang w:val="en-US" w:eastAsia="fr-FR"/>
        </w:rPr>
        <w:t>“</w:t>
      </w:r>
      <w:r w:rsidRPr="00677226">
        <w:rPr>
          <w:rFonts w:eastAsia="Cambria"/>
          <w:lang w:val="en-US" w:eastAsia="fr-FR"/>
        </w:rPr>
        <w:t>Aggregate Indicators for 2015</w:t>
      </w:r>
      <w:r w:rsidR="00EC42CD">
        <w:rPr>
          <w:rFonts w:eastAsia="Cambria"/>
          <w:lang w:val="en-US" w:eastAsia="fr-FR"/>
        </w:rPr>
        <w:t>”</w:t>
      </w:r>
      <w:r w:rsidRPr="00677226">
        <w:rPr>
          <w:rFonts w:eastAsia="Cambria"/>
          <w:lang w:val="en-US" w:eastAsia="fr-FR"/>
        </w:rPr>
        <w:t xml:space="preserve"> for Nepal, under Indicator 2.3.2, </w:t>
      </w:r>
      <w:r w:rsidR="00EC42CD">
        <w:rPr>
          <w:rFonts w:eastAsia="Cambria"/>
          <w:lang w:val="en-US" w:eastAsia="fr-FR"/>
        </w:rPr>
        <w:t>“</w:t>
      </w:r>
      <w:r w:rsidRPr="00677226">
        <w:rPr>
          <w:rFonts w:eastAsia="Cambria"/>
          <w:lang w:val="en-US" w:eastAsia="fr-FR"/>
        </w:rPr>
        <w:t>Number practices, designs, plans and systems adopted following exchange visits</w:t>
      </w:r>
      <w:r w:rsidR="00EC42CD">
        <w:rPr>
          <w:rFonts w:eastAsia="Cambria"/>
          <w:lang w:val="en-US" w:eastAsia="fr-FR"/>
        </w:rPr>
        <w:t>”</w:t>
      </w:r>
      <w:r w:rsidRPr="00677226">
        <w:rPr>
          <w:rFonts w:eastAsia="Cambria"/>
          <w:lang w:val="en-US" w:eastAsia="fr-FR"/>
        </w:rPr>
        <w:t xml:space="preserve">, it is </w:t>
      </w:r>
      <w:r w:rsidRPr="00677226">
        <w:rPr>
          <w:rFonts w:eastAsia="Cambria"/>
          <w:lang w:val="en-US" w:eastAsia="fr-FR"/>
        </w:rPr>
        <w:lastRenderedPageBreak/>
        <w:t xml:space="preserve">reported </w:t>
      </w:r>
      <w:r w:rsidR="00EC42CD">
        <w:rPr>
          <w:rFonts w:eastAsia="Cambria"/>
          <w:lang w:val="en-US" w:eastAsia="fr-FR"/>
        </w:rPr>
        <w:t>that one v</w:t>
      </w:r>
      <w:r w:rsidRPr="00677226">
        <w:rPr>
          <w:rFonts w:eastAsia="Cambria"/>
          <w:lang w:val="en-US" w:eastAsia="fr-FR"/>
        </w:rPr>
        <w:t xml:space="preserve">alue chain approach </w:t>
      </w:r>
      <w:r w:rsidR="00EC42CD">
        <w:rPr>
          <w:rFonts w:eastAsia="Cambria"/>
          <w:lang w:val="en-US" w:eastAsia="fr-FR"/>
        </w:rPr>
        <w:t xml:space="preserve">was </w:t>
      </w:r>
      <w:r w:rsidRPr="00677226">
        <w:rPr>
          <w:rFonts w:eastAsia="Cambria"/>
          <w:lang w:val="en-US" w:eastAsia="fr-FR"/>
        </w:rPr>
        <w:t xml:space="preserve">adopted. This reflects the fact that country and field level activities are making efforts to support VCD priorities. </w:t>
      </w:r>
    </w:p>
    <w:p w14:paraId="26A0CA39" w14:textId="552123E3" w:rsidR="00677226" w:rsidRPr="00677226" w:rsidRDefault="00677226" w:rsidP="00677226">
      <w:pPr>
        <w:pStyle w:val="ParagraphOED"/>
        <w:rPr>
          <w:rFonts w:eastAsia="Cambria"/>
          <w:lang w:val="en-US" w:eastAsia="fr-FR"/>
        </w:rPr>
      </w:pPr>
      <w:r w:rsidRPr="00677226">
        <w:rPr>
          <w:rFonts w:eastAsia="Cambria"/>
          <w:lang w:val="en-US" w:eastAsia="fr-FR"/>
        </w:rPr>
        <w:t>For these reasons, the MTE put the analysis of VCD progress made by FFF at country level at the heart of the assessment of Outcome 2. To this end, the MTE analyzed progress made by FFF in supporting interventions aimed at improving forest and farm</w:t>
      </w:r>
      <w:r w:rsidR="00EC42CD">
        <w:rPr>
          <w:rFonts w:eastAsia="Cambria"/>
          <w:lang w:val="en-US" w:eastAsia="fr-FR"/>
        </w:rPr>
        <w:t>-</w:t>
      </w:r>
      <w:r w:rsidRPr="00677226">
        <w:rPr>
          <w:rFonts w:eastAsia="Cambria"/>
          <w:lang w:val="en-US" w:eastAsia="fr-FR"/>
        </w:rPr>
        <w:t xml:space="preserve">based value chain </w:t>
      </w:r>
      <w:r w:rsidRPr="00677226">
        <w:rPr>
          <w:lang w:val="en-US"/>
        </w:rPr>
        <w:t>governance</w:t>
      </w:r>
      <w:r w:rsidRPr="00677226">
        <w:rPr>
          <w:rFonts w:eastAsia="Cambria"/>
          <w:lang w:val="en-US" w:eastAsia="fr-FR"/>
        </w:rPr>
        <w:t xml:space="preserve"> as well as the upgrading trajectories followed by FFPOs as described in more detail in the methodology section. </w:t>
      </w:r>
    </w:p>
    <w:p w14:paraId="017AC115" w14:textId="1C88434C" w:rsidR="00677226" w:rsidRPr="00677226" w:rsidRDefault="00677226" w:rsidP="00677226">
      <w:pPr>
        <w:pStyle w:val="ParagraphOED"/>
        <w:rPr>
          <w:rFonts w:eastAsia="Cambria"/>
          <w:lang w:val="en-US" w:eastAsia="fr-FR"/>
        </w:rPr>
      </w:pPr>
      <w:r w:rsidRPr="00677226">
        <w:rPr>
          <w:rFonts w:eastAsia="Cambria"/>
          <w:b/>
          <w:i/>
          <w:lang w:val="en-US" w:eastAsia="fr-FR"/>
        </w:rPr>
        <w:t xml:space="preserve">Emerging experience in value chain </w:t>
      </w:r>
      <w:r w:rsidRPr="00677226">
        <w:rPr>
          <w:b/>
          <w:i/>
          <w:lang w:val="en-US"/>
        </w:rPr>
        <w:t>governance</w:t>
      </w:r>
      <w:r w:rsidRPr="00677226">
        <w:rPr>
          <w:rFonts w:eastAsia="Cambria"/>
          <w:b/>
          <w:i/>
          <w:lang w:val="en-US" w:eastAsia="fr-FR"/>
        </w:rPr>
        <w:t>.</w:t>
      </w:r>
      <w:r w:rsidRPr="00677226">
        <w:rPr>
          <w:rFonts w:eastAsia="Cambria"/>
          <w:lang w:val="en-US" w:eastAsia="fr-FR"/>
        </w:rPr>
        <w:t xml:space="preserve"> In the country visits, the MTE </w:t>
      </w:r>
      <w:r w:rsidR="00EC42CD">
        <w:rPr>
          <w:rFonts w:eastAsia="Cambria"/>
          <w:lang w:val="en-US" w:eastAsia="fr-FR"/>
        </w:rPr>
        <w:t>t</w:t>
      </w:r>
      <w:r w:rsidRPr="00677226">
        <w:rPr>
          <w:rFonts w:eastAsia="Cambria"/>
          <w:lang w:val="en-US" w:eastAsia="fr-FR"/>
        </w:rPr>
        <w:t xml:space="preserve">eam found interesting emerging experiences in value chain governance in Gambia and Viet Nam. In Gambia, FFF played a key advocacy role in the </w:t>
      </w:r>
      <w:r w:rsidR="00EC42CD">
        <w:rPr>
          <w:rFonts w:eastAsia="Cambria"/>
          <w:lang w:val="en-US" w:eastAsia="fr-FR"/>
        </w:rPr>
        <w:t>g</w:t>
      </w:r>
      <w:r w:rsidRPr="00677226">
        <w:rPr>
          <w:rFonts w:eastAsia="Cambria"/>
          <w:lang w:val="en-US" w:eastAsia="fr-FR"/>
        </w:rPr>
        <w:t>overnment’s decision on the transfer of forest tenure to local communities, in implementation of its policy and enforcement of its Forest Act. As a result, local communities countrywide</w:t>
      </w:r>
      <w:r w:rsidRPr="00677226">
        <w:rPr>
          <w:lang w:val="en-US"/>
        </w:rPr>
        <w:t xml:space="preserve"> </w:t>
      </w:r>
      <w:r w:rsidRPr="00677226">
        <w:rPr>
          <w:rFonts w:eastAsia="Cambria"/>
          <w:lang w:val="en-US" w:eastAsia="fr-FR"/>
        </w:rPr>
        <w:t xml:space="preserve">can clearly improve the use </w:t>
      </w:r>
      <w:r w:rsidR="00EC42CD">
        <w:rPr>
          <w:rFonts w:eastAsia="Cambria"/>
          <w:lang w:val="en-US" w:eastAsia="fr-FR"/>
        </w:rPr>
        <w:t>and</w:t>
      </w:r>
      <w:r w:rsidR="00EC42CD" w:rsidRPr="00677226">
        <w:rPr>
          <w:rFonts w:eastAsia="Cambria"/>
          <w:lang w:val="en-US" w:eastAsia="fr-FR"/>
        </w:rPr>
        <w:t xml:space="preserve"> </w:t>
      </w:r>
      <w:r w:rsidRPr="00677226">
        <w:rPr>
          <w:rFonts w:eastAsia="Cambria"/>
          <w:lang w:val="en-US" w:eastAsia="fr-FR"/>
        </w:rPr>
        <w:t xml:space="preserve">management of forest resources, and participate profitably in the forest-based value chain development processes. An MA&amp;D training conducted in 2015 led to the identification of six main value chains for forest and farm producers in Gambia: ecotourism, handicraft making, beekeeping, nursery production, timber production, and firewood production. These are the focus of FFF, although support is also given to other value chains such as cashew, horticulture, food processing and aquaculture. </w:t>
      </w:r>
    </w:p>
    <w:p w14:paraId="5D4DE3F8" w14:textId="7766A249" w:rsidR="00677226" w:rsidRPr="00677226" w:rsidRDefault="00677226" w:rsidP="00677226">
      <w:pPr>
        <w:pStyle w:val="ParagraphOED"/>
        <w:rPr>
          <w:rFonts w:eastAsia="Cambria"/>
          <w:lang w:val="en-US" w:eastAsia="fr-FR"/>
        </w:rPr>
      </w:pPr>
      <w:r w:rsidRPr="00677226">
        <w:rPr>
          <w:rFonts w:eastAsia="Cambria"/>
          <w:lang w:val="en-US" w:eastAsia="fr-FR"/>
        </w:rPr>
        <w:t>FFF</w:t>
      </w:r>
      <w:r w:rsidR="00CC1FB6">
        <w:rPr>
          <w:rFonts w:eastAsia="Cambria"/>
          <w:lang w:val="en-US" w:eastAsia="fr-FR"/>
        </w:rPr>
        <w:t xml:space="preserve"> has also contributed to the </w:t>
      </w:r>
      <w:r w:rsidRPr="00677226">
        <w:rPr>
          <w:rFonts w:eastAsia="Cambria"/>
          <w:lang w:val="en-US" w:eastAsia="fr-FR"/>
        </w:rPr>
        <w:t>application of laws and regulations in Gambia. At the national level, FFF supported the Federation of Gambia Cashew Farmers Associations (</w:t>
      </w:r>
      <w:r w:rsidR="00CC1FB6">
        <w:rPr>
          <w:rFonts w:eastAsia="Cambria"/>
          <w:lang w:val="en-US" w:eastAsia="fr-FR"/>
        </w:rPr>
        <w:t>with</w:t>
      </w:r>
      <w:r w:rsidRPr="00677226">
        <w:rPr>
          <w:rFonts w:eastAsia="Cambria"/>
          <w:lang w:val="en-US" w:eastAsia="fr-FR"/>
        </w:rPr>
        <w:t xml:space="preserve"> 15 000 members from eight associations)</w:t>
      </w:r>
      <w:r w:rsidR="00CC1FB6">
        <w:rPr>
          <w:rFonts w:eastAsia="Cambria"/>
          <w:lang w:val="en-US" w:eastAsia="fr-FR"/>
        </w:rPr>
        <w:t xml:space="preserve"> to </w:t>
      </w:r>
      <w:r w:rsidRPr="00677226">
        <w:rPr>
          <w:rFonts w:eastAsia="Cambria"/>
          <w:lang w:val="en-US" w:eastAsia="fr-FR"/>
        </w:rPr>
        <w:t>successfully lobb</w:t>
      </w:r>
      <w:r w:rsidR="00CC1FB6">
        <w:rPr>
          <w:rFonts w:eastAsia="Cambria"/>
          <w:lang w:val="en-US" w:eastAsia="fr-FR"/>
        </w:rPr>
        <w:t>y</w:t>
      </w:r>
      <w:r w:rsidRPr="00677226">
        <w:rPr>
          <w:rFonts w:eastAsia="Cambria"/>
          <w:lang w:val="en-US" w:eastAsia="fr-FR"/>
        </w:rPr>
        <w:t xml:space="preserve"> the government to reduce the informal cross-border trade of cashew</w:t>
      </w:r>
      <w:r w:rsidR="00CC1FB6">
        <w:rPr>
          <w:rFonts w:eastAsia="Cambria"/>
          <w:lang w:val="en-US" w:eastAsia="fr-FR"/>
        </w:rPr>
        <w:t>s</w:t>
      </w:r>
      <w:r w:rsidRPr="00677226">
        <w:rPr>
          <w:rFonts w:eastAsia="Cambria"/>
          <w:lang w:val="en-US" w:eastAsia="fr-FR"/>
        </w:rPr>
        <w:t xml:space="preserve">, which was affecting both the quality and prices. The </w:t>
      </w:r>
      <w:r w:rsidR="00CC1FB6">
        <w:rPr>
          <w:rFonts w:eastAsia="Cambria"/>
          <w:lang w:val="en-US" w:eastAsia="fr-FR"/>
        </w:rPr>
        <w:t>f</w:t>
      </w:r>
      <w:r w:rsidRPr="00677226">
        <w:rPr>
          <w:rFonts w:eastAsia="Cambria"/>
          <w:lang w:val="en-US" w:eastAsia="fr-FR"/>
        </w:rPr>
        <w:t xml:space="preserve">armers also </w:t>
      </w:r>
      <w:r w:rsidR="00CC1FB6">
        <w:rPr>
          <w:rFonts w:eastAsia="Cambria"/>
          <w:lang w:val="en-US" w:eastAsia="fr-FR"/>
        </w:rPr>
        <w:t>benefited from the</w:t>
      </w:r>
      <w:r w:rsidRPr="00677226">
        <w:rPr>
          <w:rFonts w:eastAsia="Cambria"/>
          <w:lang w:val="en-US" w:eastAsia="fr-FR"/>
        </w:rPr>
        <w:t xml:space="preserve"> quintupling of cashew price</w:t>
      </w:r>
      <w:r w:rsidR="00CC1FB6">
        <w:rPr>
          <w:rFonts w:eastAsia="Cambria"/>
          <w:lang w:val="en-US" w:eastAsia="fr-FR"/>
        </w:rPr>
        <w:t>s</w:t>
      </w:r>
      <w:r w:rsidRPr="00677226">
        <w:rPr>
          <w:rFonts w:eastAsia="Cambria"/>
          <w:lang w:val="en-US" w:eastAsia="fr-FR"/>
        </w:rPr>
        <w:t xml:space="preserve"> from 13 to 65 dalasi per kilogram.</w:t>
      </w:r>
    </w:p>
    <w:p w14:paraId="102F9AC8" w14:textId="77777777" w:rsidR="00677226" w:rsidRPr="00677226" w:rsidRDefault="00677226" w:rsidP="00677226">
      <w:pPr>
        <w:pStyle w:val="ParagraphOED"/>
        <w:rPr>
          <w:rFonts w:eastAsia="Cambria"/>
          <w:lang w:val="en-US" w:eastAsia="fr-FR"/>
        </w:rPr>
      </w:pPr>
      <w:r w:rsidRPr="00677226">
        <w:rPr>
          <w:rFonts w:eastAsia="Cambria"/>
          <w:lang w:val="en-US" w:eastAsia="fr-FR"/>
        </w:rPr>
        <w:t>With regard to experiences in facilitating negotiation between FFPOs and downstream value chain operators, FFF facilitated the convening of contact and collaboration fairs for producers and other actors on the product value chains. This initiative has proven effective in stimulating dialogue and forging alliances among FFPOs and other actors.</w:t>
      </w:r>
    </w:p>
    <w:p w14:paraId="0D51A900" w14:textId="3E165D6D" w:rsidR="00677226" w:rsidRPr="00677226" w:rsidRDefault="00677226" w:rsidP="00677226">
      <w:pPr>
        <w:pStyle w:val="ParagraphOED"/>
        <w:rPr>
          <w:rFonts w:eastAsia="Cambria"/>
          <w:lang w:val="en-US" w:eastAsia="fr-FR"/>
        </w:rPr>
      </w:pPr>
      <w:r w:rsidRPr="00677226">
        <w:rPr>
          <w:rFonts w:eastAsia="Cambria"/>
          <w:lang w:val="en-US" w:eastAsia="fr-FR"/>
        </w:rPr>
        <w:t xml:space="preserve">In Viet Nam, FFF-supported FFPOs rightly chose to focus their effort on a limited number of main value chains: Magnolia and Star Anise in Bac Kan Province, and Acacia and Cinnamon in Yen Bai Province. There are already </w:t>
      </w:r>
      <w:r w:rsidR="003C089B">
        <w:rPr>
          <w:rFonts w:eastAsia="Cambria"/>
          <w:lang w:val="en-US" w:eastAsia="fr-FR"/>
        </w:rPr>
        <w:t>positive</w:t>
      </w:r>
      <w:r w:rsidR="003C089B" w:rsidRPr="00677226">
        <w:rPr>
          <w:rFonts w:eastAsia="Cambria"/>
          <w:lang w:val="en-US" w:eastAsia="fr-FR"/>
        </w:rPr>
        <w:t xml:space="preserve"> </w:t>
      </w:r>
      <w:r w:rsidRPr="00677226">
        <w:rPr>
          <w:rFonts w:eastAsia="Cambria"/>
          <w:lang w:val="en-US" w:eastAsia="fr-FR"/>
        </w:rPr>
        <w:t>early experiences in value chain governance</w:t>
      </w:r>
      <w:r w:rsidR="003C089B">
        <w:rPr>
          <w:rFonts w:eastAsia="Cambria"/>
          <w:lang w:val="en-US" w:eastAsia="fr-FR"/>
        </w:rPr>
        <w:t>, considering that the</w:t>
      </w:r>
      <w:r w:rsidRPr="00677226">
        <w:rPr>
          <w:rFonts w:eastAsia="Cambria"/>
          <w:lang w:val="en-US" w:eastAsia="fr-FR"/>
        </w:rPr>
        <w:t xml:space="preserve"> programme started its implementation only in 2015. With regard to improving the institutional environment in which smallholder farmers can organize to manage and use forest and farm landscapes, FFF supported the development of FFPOs and the strengthening of their bargaining power within value chains. There is a high level of attention by VNFU at all levels, and of administrative authorities at provincial, district and communal levels to the activities of FFF aimed at improving the governance of value chains. However, there are still challenges in passing of FFPOs to a higher status such as cooperatives, so that they can engage for example with financial institutions for loans. In the area of application of laws and regulations, FFF is actively lobbying local Districts and Communal authorities in Bak Kan Province for delivering to FFPOs Licenses for timber </w:t>
      </w:r>
      <w:r w:rsidRPr="00677226">
        <w:rPr>
          <w:rFonts w:eastAsia="Cambria"/>
          <w:lang w:val="en-US" w:eastAsia="fr-FR"/>
        </w:rPr>
        <w:lastRenderedPageBreak/>
        <w:t>processing. FFF is currently assembling information on pertinent policies and laws for FFPOs and other potential users.</w:t>
      </w:r>
    </w:p>
    <w:p w14:paraId="10CD1D46" w14:textId="7B0B00AD" w:rsidR="00677226" w:rsidRPr="00677226" w:rsidRDefault="00677226" w:rsidP="00677226">
      <w:pPr>
        <w:pStyle w:val="ParagraphOED"/>
        <w:rPr>
          <w:rFonts w:eastAsia="Cambria"/>
          <w:lang w:val="en-US" w:eastAsia="fr-FR"/>
        </w:rPr>
      </w:pPr>
      <w:r w:rsidRPr="00677226">
        <w:rPr>
          <w:rFonts w:eastAsia="Cambria"/>
          <w:lang w:val="en-US" w:eastAsia="fr-FR"/>
        </w:rPr>
        <w:t>In both Gambia and Viet Nam, important knowledge is being generated about how to develop forest and farm</w:t>
      </w:r>
      <w:r w:rsidR="003C089B">
        <w:rPr>
          <w:rFonts w:eastAsia="Cambria"/>
          <w:lang w:val="en-US" w:eastAsia="fr-FR"/>
        </w:rPr>
        <w:t>0</w:t>
      </w:r>
      <w:r w:rsidRPr="00677226">
        <w:rPr>
          <w:rFonts w:eastAsia="Cambria"/>
          <w:lang w:val="en-US" w:eastAsia="fr-FR"/>
        </w:rPr>
        <w:t xml:space="preserve">based value chains. The consolidation and systematization of this knowledge would have benefited from an explicit and complete VCD approach. </w:t>
      </w:r>
    </w:p>
    <w:p w14:paraId="27E8C9B8" w14:textId="7025E422" w:rsidR="00677226" w:rsidRPr="00677226" w:rsidRDefault="00677226" w:rsidP="00677226">
      <w:pPr>
        <w:pStyle w:val="ParagraphOED"/>
        <w:rPr>
          <w:lang w:val="en-US"/>
        </w:rPr>
      </w:pPr>
      <w:r w:rsidRPr="00677226">
        <w:rPr>
          <w:rFonts w:eastAsia="Cambria"/>
          <w:b/>
          <w:i/>
          <w:lang w:val="en-US" w:eastAsia="fr-FR"/>
        </w:rPr>
        <w:t>Emerging experience in value chain upgrading.</w:t>
      </w:r>
      <w:r w:rsidRPr="00677226">
        <w:rPr>
          <w:rFonts w:eastAsia="Cambria"/>
          <w:lang w:val="en-US" w:eastAsia="fr-FR"/>
        </w:rPr>
        <w:t xml:space="preserve"> The MTE found that FFF implicitly supports value chains upgrading through the activities aimed at value addition. It identified the following upgrading trajectories: products (and packaging) upgrading</w:t>
      </w:r>
      <w:r w:rsidRPr="00677226">
        <w:rPr>
          <w:rStyle w:val="FootnoteReference"/>
          <w:rFonts w:eastAsia="Cambria"/>
          <w:lang w:val="en-US" w:eastAsia="fr-FR"/>
        </w:rPr>
        <w:footnoteReference w:id="11"/>
      </w:r>
      <w:r w:rsidRPr="00677226">
        <w:rPr>
          <w:rFonts w:eastAsia="Cambria"/>
          <w:lang w:val="en-US" w:eastAsia="fr-FR"/>
        </w:rPr>
        <w:t>, process upgrading</w:t>
      </w:r>
      <w:r w:rsidRPr="00677226">
        <w:rPr>
          <w:rStyle w:val="FootnoteReference"/>
          <w:rFonts w:eastAsia="Cambria"/>
          <w:lang w:val="en-US" w:eastAsia="fr-FR"/>
        </w:rPr>
        <w:footnoteReference w:id="12"/>
      </w:r>
      <w:r w:rsidRPr="00677226">
        <w:rPr>
          <w:rFonts w:eastAsia="Cambria"/>
          <w:lang w:val="en-US" w:eastAsia="fr-FR"/>
        </w:rPr>
        <w:t>, functional upgrading</w:t>
      </w:r>
      <w:r w:rsidRPr="00677226">
        <w:rPr>
          <w:rStyle w:val="FootnoteReference"/>
          <w:rFonts w:eastAsia="Cambria"/>
          <w:lang w:val="en-US" w:eastAsia="fr-FR"/>
        </w:rPr>
        <w:footnoteReference w:id="13"/>
      </w:r>
      <w:r w:rsidRPr="00677226">
        <w:rPr>
          <w:rFonts w:eastAsia="Cambria"/>
          <w:lang w:val="en-US" w:eastAsia="fr-FR"/>
        </w:rPr>
        <w:t xml:space="preserve"> and inter-chain (or inter-sector) upgrading</w:t>
      </w:r>
      <w:r w:rsidRPr="00677226">
        <w:rPr>
          <w:rStyle w:val="FootnoteReference"/>
          <w:rFonts w:eastAsia="Cambria"/>
          <w:lang w:val="en-US" w:eastAsia="fr-FR"/>
        </w:rPr>
        <w:footnoteReference w:id="14"/>
      </w:r>
      <w:r w:rsidRPr="00677226">
        <w:rPr>
          <w:rFonts w:eastAsia="Cambria"/>
          <w:lang w:val="en-US" w:eastAsia="fr-FR"/>
        </w:rPr>
        <w:t>. Table 3 presents examples of emerging experiences in value chain upgrading in participating countries, as summarized below.</w:t>
      </w:r>
    </w:p>
    <w:p w14:paraId="288F4FAB" w14:textId="053624D6" w:rsidR="00677226" w:rsidRPr="00677226" w:rsidRDefault="00677226" w:rsidP="00677226">
      <w:pPr>
        <w:pStyle w:val="ParagraphOED"/>
        <w:spacing w:before="0" w:after="120"/>
        <w:rPr>
          <w:rFonts w:eastAsia="Cambria"/>
          <w:lang w:val="en-US"/>
        </w:rPr>
      </w:pPr>
      <w:r w:rsidRPr="00677226">
        <w:rPr>
          <w:rFonts w:eastAsia="Cambria"/>
          <w:b/>
          <w:i/>
          <w:lang w:val="en-US"/>
        </w:rPr>
        <w:t>Products upgrading.</w:t>
      </w:r>
      <w:r w:rsidRPr="00677226">
        <w:rPr>
          <w:rFonts w:eastAsia="Cambria"/>
          <w:lang w:val="en-US"/>
        </w:rPr>
        <w:t xml:space="preserve"> There are interesting results in product upgrading in many countries, including Bolivia, Gambia, Guatemala, Kenya and Vietnam. In those countries, FFF’s support implicitly enhances product upgrading activities that raise forest and farm producers’ awareness </w:t>
      </w:r>
      <w:r w:rsidR="003C089B">
        <w:rPr>
          <w:rFonts w:eastAsia="Cambria"/>
          <w:lang w:val="en-US"/>
        </w:rPr>
        <w:t>regarding</w:t>
      </w:r>
      <w:r w:rsidR="003C089B" w:rsidRPr="00677226">
        <w:rPr>
          <w:rFonts w:eastAsia="Cambria"/>
          <w:lang w:val="en-US"/>
        </w:rPr>
        <w:t xml:space="preserve"> </w:t>
      </w:r>
      <w:r w:rsidRPr="00677226">
        <w:rPr>
          <w:rFonts w:eastAsia="Cambria"/>
          <w:lang w:val="en-US"/>
        </w:rPr>
        <w:t>the standards and quality that attract consumers. Product upgrading</w:t>
      </w:r>
      <w:r w:rsidR="003C089B">
        <w:rPr>
          <w:rFonts w:eastAsia="Cambria"/>
          <w:lang w:val="en-US"/>
        </w:rPr>
        <w:t xml:space="preserve"> is related to</w:t>
      </w:r>
      <w:r w:rsidRPr="00677226">
        <w:rPr>
          <w:rFonts w:eastAsia="Cambria"/>
          <w:lang w:val="en-US"/>
        </w:rPr>
        <w:t xml:space="preserve"> process upgrading</w:t>
      </w:r>
      <w:r w:rsidR="003C089B">
        <w:rPr>
          <w:rFonts w:eastAsia="Cambria"/>
          <w:lang w:val="en-US"/>
        </w:rPr>
        <w:t>,</w:t>
      </w:r>
      <w:r w:rsidRPr="00677226">
        <w:rPr>
          <w:rFonts w:eastAsia="Cambria"/>
          <w:lang w:val="en-US"/>
        </w:rPr>
        <w:t xml:space="preserve"> </w:t>
      </w:r>
      <w:r w:rsidR="003C089B">
        <w:rPr>
          <w:rFonts w:eastAsia="Cambria"/>
          <w:lang w:val="en-US"/>
        </w:rPr>
        <w:t>as</w:t>
      </w:r>
      <w:r w:rsidR="003C089B" w:rsidRPr="00677226">
        <w:rPr>
          <w:rFonts w:eastAsia="Cambria"/>
          <w:lang w:val="en-US"/>
        </w:rPr>
        <w:t xml:space="preserve"> </w:t>
      </w:r>
      <w:r w:rsidRPr="00677226">
        <w:rPr>
          <w:rFonts w:eastAsia="Cambria"/>
          <w:lang w:val="en-US"/>
        </w:rPr>
        <w:t xml:space="preserve">improving product quality often involves improving production processes. With product upgrading through packaging of processed products and process upgrading, FFF is transforming forest and farm economics in target communities. New livelihood opportunities are created for the beneficiaries, and smallholders are helped to </w:t>
      </w:r>
      <w:r w:rsidR="003C089B">
        <w:rPr>
          <w:rFonts w:eastAsia="Cambria"/>
          <w:lang w:val="en-US"/>
        </w:rPr>
        <w:t>improve</w:t>
      </w:r>
      <w:r w:rsidRPr="00677226">
        <w:rPr>
          <w:rFonts w:eastAsia="Cambria"/>
          <w:lang w:val="en-US"/>
        </w:rPr>
        <w:t xml:space="preserve"> technological skills and are stimulated to participate in value chains and engage in business. F</w:t>
      </w:r>
      <w:r w:rsidRPr="00677226">
        <w:rPr>
          <w:lang w:val="en-US"/>
        </w:rPr>
        <w:t xml:space="preserve">avorable factors influencing product upgrading include </w:t>
      </w:r>
      <w:r w:rsidR="003C089B">
        <w:rPr>
          <w:lang w:val="en-US"/>
        </w:rPr>
        <w:t>linking value</w:t>
      </w:r>
      <w:r w:rsidRPr="00677226">
        <w:rPr>
          <w:lang w:val="en-US"/>
        </w:rPr>
        <w:t xml:space="preserve"> chains to </w:t>
      </w:r>
      <w:r>
        <w:rPr>
          <w:lang w:val="en-US"/>
        </w:rPr>
        <w:t>national and export markets.</w:t>
      </w:r>
    </w:p>
    <w:p w14:paraId="1CF012F6" w14:textId="77777777" w:rsidR="00677226" w:rsidRPr="00677226" w:rsidRDefault="00677226" w:rsidP="00677226">
      <w:pPr>
        <w:jc w:val="left"/>
        <w:rPr>
          <w:rFonts w:ascii="Segoe UI" w:eastAsiaTheme="minorHAnsi" w:hAnsi="Segoe UI" w:cs="Segoe UI"/>
          <w:sz w:val="21"/>
          <w:szCs w:val="21"/>
          <w:lang w:val="en-US"/>
        </w:rPr>
      </w:pPr>
    </w:p>
    <w:p w14:paraId="411437EA" w14:textId="77777777" w:rsidR="00677226" w:rsidRPr="00677226" w:rsidRDefault="00677226" w:rsidP="00677226">
      <w:pPr>
        <w:jc w:val="left"/>
        <w:rPr>
          <w:rFonts w:ascii="Segoe UI" w:eastAsiaTheme="minorHAnsi" w:hAnsi="Segoe UI" w:cs="Segoe UI"/>
          <w:sz w:val="21"/>
          <w:szCs w:val="21"/>
          <w:lang w:val="en-US"/>
        </w:rPr>
      </w:pPr>
    </w:p>
    <w:p w14:paraId="3FB1EFF6" w14:textId="77777777" w:rsidR="00677226" w:rsidRPr="008805AF" w:rsidRDefault="00677226">
      <w:pPr>
        <w:rPr>
          <w:lang w:val="en-US"/>
        </w:rPr>
      </w:pPr>
      <w:r w:rsidRPr="008805AF">
        <w:rPr>
          <w:b/>
          <w:bCs/>
          <w:lang w:val="en-US"/>
        </w:rPr>
        <w:br w:type="page"/>
      </w:r>
    </w:p>
    <w:p w14:paraId="284F960C" w14:textId="471C8B62" w:rsidR="007C084E" w:rsidRPr="001B20E1" w:rsidRDefault="007C084E" w:rsidP="007C084E">
      <w:pPr>
        <w:pStyle w:val="Caption"/>
        <w:keepNext/>
        <w:rPr>
          <w:rFonts w:ascii="Segoe UI" w:hAnsi="Segoe UI" w:cs="Segoe UI"/>
          <w:sz w:val="24"/>
          <w:szCs w:val="24"/>
          <w:lang w:val="en-US"/>
        </w:rPr>
      </w:pPr>
      <w:bookmarkStart w:id="56" w:name="_Toc453677672"/>
      <w:r w:rsidRPr="001B20E1">
        <w:rPr>
          <w:rFonts w:ascii="Segoe UI" w:hAnsi="Segoe UI" w:cs="Segoe UI"/>
          <w:sz w:val="24"/>
          <w:szCs w:val="24"/>
          <w:lang w:val="en-US"/>
        </w:rPr>
        <w:lastRenderedPageBreak/>
        <w:t xml:space="preserve">Table </w:t>
      </w:r>
      <w:r w:rsidRPr="001B20E1">
        <w:rPr>
          <w:rFonts w:ascii="Segoe UI" w:hAnsi="Segoe UI" w:cs="Segoe UI"/>
          <w:sz w:val="24"/>
          <w:szCs w:val="24"/>
        </w:rPr>
        <w:fldChar w:fldCharType="begin"/>
      </w:r>
      <w:r w:rsidRPr="001B20E1">
        <w:rPr>
          <w:rFonts w:ascii="Segoe UI" w:hAnsi="Segoe UI" w:cs="Segoe UI"/>
          <w:sz w:val="24"/>
          <w:szCs w:val="24"/>
          <w:lang w:val="en-US"/>
        </w:rPr>
        <w:instrText xml:space="preserve"> SEQ Table \* ARABIC </w:instrText>
      </w:r>
      <w:r w:rsidRPr="001B20E1">
        <w:rPr>
          <w:rFonts w:ascii="Segoe UI" w:hAnsi="Segoe UI" w:cs="Segoe UI"/>
          <w:sz w:val="24"/>
          <w:szCs w:val="24"/>
        </w:rPr>
        <w:fldChar w:fldCharType="separate"/>
      </w:r>
      <w:r w:rsidRPr="001B20E1">
        <w:rPr>
          <w:rFonts w:ascii="Segoe UI" w:hAnsi="Segoe UI" w:cs="Segoe UI"/>
          <w:noProof/>
          <w:sz w:val="24"/>
          <w:szCs w:val="24"/>
          <w:lang w:val="en-US"/>
        </w:rPr>
        <w:t>2</w:t>
      </w:r>
      <w:r w:rsidRPr="001B20E1">
        <w:rPr>
          <w:rFonts w:ascii="Segoe UI" w:hAnsi="Segoe UI" w:cs="Segoe UI"/>
          <w:sz w:val="24"/>
          <w:szCs w:val="24"/>
        </w:rPr>
        <w:fldChar w:fldCharType="end"/>
      </w:r>
      <w:r w:rsidRPr="001B20E1">
        <w:rPr>
          <w:rFonts w:ascii="Segoe UI" w:hAnsi="Segoe UI" w:cs="Segoe UI"/>
          <w:sz w:val="24"/>
          <w:szCs w:val="24"/>
          <w:lang w:val="en-US"/>
        </w:rPr>
        <w:t xml:space="preserve"> FFF-supported FFPOs’</w:t>
      </w:r>
      <w:r w:rsidR="003C089B">
        <w:rPr>
          <w:rFonts w:ascii="Segoe UI" w:hAnsi="Segoe UI" w:cs="Segoe UI"/>
          <w:sz w:val="24"/>
          <w:szCs w:val="24"/>
          <w:lang w:val="en-US"/>
        </w:rPr>
        <w:t xml:space="preserve"> </w:t>
      </w:r>
      <w:r w:rsidRPr="001B20E1">
        <w:rPr>
          <w:rFonts w:ascii="Segoe UI" w:hAnsi="Segoe UI" w:cs="Segoe UI"/>
          <w:sz w:val="24"/>
          <w:szCs w:val="24"/>
          <w:lang w:val="en-US"/>
        </w:rPr>
        <w:t>experiences in value chain upgrading strategies</w:t>
      </w:r>
      <w:bookmarkEnd w:id="56"/>
    </w:p>
    <w:tbl>
      <w:tblPr>
        <w:tblStyle w:val="GridTable5Dark-Accent62"/>
        <w:tblW w:w="0" w:type="auto"/>
        <w:tblLook w:val="04A0" w:firstRow="1" w:lastRow="0" w:firstColumn="1" w:lastColumn="0" w:noHBand="0" w:noVBand="1"/>
      </w:tblPr>
      <w:tblGrid>
        <w:gridCol w:w="1658"/>
        <w:gridCol w:w="1467"/>
        <w:gridCol w:w="5176"/>
      </w:tblGrid>
      <w:tr w:rsidR="00677226" w:rsidRPr="00B27EBA" w14:paraId="6B518C36" w14:textId="77777777" w:rsidTr="008D5A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01" w:type="dxa"/>
            <w:gridSpan w:val="3"/>
            <w:shd w:val="clear" w:color="auto" w:fill="auto"/>
          </w:tcPr>
          <w:p w14:paraId="103C107F" w14:textId="77777777" w:rsidR="00677226" w:rsidRPr="00677226" w:rsidRDefault="00677226" w:rsidP="008D5A32">
            <w:pPr>
              <w:jc w:val="center"/>
              <w:rPr>
                <w:rFonts w:ascii="Segoe UI" w:eastAsiaTheme="minorHAnsi" w:hAnsi="Segoe UI" w:cs="Segoe UI"/>
                <w:color w:val="000000" w:themeColor="text1"/>
                <w:sz w:val="21"/>
                <w:szCs w:val="21"/>
                <w:lang w:val="en-US"/>
              </w:rPr>
            </w:pPr>
          </w:p>
        </w:tc>
      </w:tr>
      <w:tr w:rsidR="00677226" w:rsidRPr="00B27EBA" w14:paraId="18C703C2"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327CD6AC" w14:textId="77777777" w:rsidR="00677226" w:rsidRPr="00677226" w:rsidRDefault="00677226" w:rsidP="008D5A32">
            <w:pPr>
              <w:jc w:val="left"/>
              <w:rPr>
                <w:rFonts w:ascii="Segoe UI" w:eastAsiaTheme="minorHAnsi" w:hAnsi="Segoe UI" w:cs="Segoe UI"/>
                <w:color w:val="000000" w:themeColor="text1"/>
                <w:sz w:val="21"/>
                <w:szCs w:val="21"/>
                <w:lang w:val="en-US"/>
              </w:rPr>
            </w:pPr>
            <w:r w:rsidRPr="00677226">
              <w:rPr>
                <w:rFonts w:ascii="Segoe UI" w:eastAsiaTheme="minorHAnsi" w:hAnsi="Segoe UI" w:cs="Segoe UI"/>
                <w:color w:val="000000" w:themeColor="text1"/>
                <w:sz w:val="21"/>
                <w:szCs w:val="21"/>
                <w:lang w:val="en-US"/>
              </w:rPr>
              <w:t>Type of upgrading</w:t>
            </w:r>
          </w:p>
        </w:tc>
        <w:tc>
          <w:tcPr>
            <w:tcW w:w="1467" w:type="dxa"/>
            <w:shd w:val="clear" w:color="auto" w:fill="70AD47" w:themeFill="accent6"/>
          </w:tcPr>
          <w:p w14:paraId="7A44636A"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b/>
                <w:sz w:val="21"/>
                <w:szCs w:val="21"/>
                <w:lang w:val="en-US"/>
              </w:rPr>
            </w:pPr>
            <w:r w:rsidRPr="00677226">
              <w:rPr>
                <w:rFonts w:ascii="Segoe UI" w:eastAsiaTheme="minorHAnsi" w:hAnsi="Segoe UI" w:cs="Segoe UI"/>
                <w:b/>
                <w:sz w:val="21"/>
                <w:szCs w:val="21"/>
                <w:lang w:val="en-US"/>
              </w:rPr>
              <w:t>Country</w:t>
            </w:r>
          </w:p>
        </w:tc>
        <w:tc>
          <w:tcPr>
            <w:tcW w:w="5176" w:type="dxa"/>
            <w:shd w:val="clear" w:color="auto" w:fill="70AD47" w:themeFill="accent6"/>
          </w:tcPr>
          <w:p w14:paraId="2CA6DF08"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b/>
                <w:sz w:val="21"/>
                <w:szCs w:val="21"/>
                <w:lang w:val="en-US"/>
              </w:rPr>
            </w:pPr>
            <w:r w:rsidRPr="00677226">
              <w:rPr>
                <w:rFonts w:ascii="Segoe UI" w:eastAsiaTheme="minorHAnsi" w:hAnsi="Segoe UI" w:cs="Segoe UI"/>
                <w:b/>
                <w:sz w:val="21"/>
                <w:szCs w:val="21"/>
                <w:lang w:val="en-US"/>
              </w:rPr>
              <w:t>Example of FFPOs supported by FFF</w:t>
            </w:r>
          </w:p>
        </w:tc>
      </w:tr>
      <w:tr w:rsidR="00677226" w:rsidRPr="00B27EBA" w14:paraId="0D076798" w14:textId="77777777" w:rsidTr="008D5A32">
        <w:trPr>
          <w:trHeight w:val="590"/>
        </w:trPr>
        <w:tc>
          <w:tcPr>
            <w:cnfStyle w:val="001000000000" w:firstRow="0" w:lastRow="0" w:firstColumn="1" w:lastColumn="0" w:oddVBand="0" w:evenVBand="0" w:oddHBand="0" w:evenHBand="0" w:firstRowFirstColumn="0" w:firstRowLastColumn="0" w:lastRowFirstColumn="0" w:lastRowLastColumn="0"/>
            <w:tcW w:w="1658" w:type="dxa"/>
            <w:vMerge w:val="restart"/>
          </w:tcPr>
          <w:p w14:paraId="25E7F8C1" w14:textId="77777777" w:rsidR="00677226" w:rsidRPr="00677226" w:rsidRDefault="00677226" w:rsidP="008D5A32">
            <w:pPr>
              <w:jc w:val="left"/>
              <w:rPr>
                <w:rFonts w:ascii="Segoe UI" w:eastAsiaTheme="minorHAnsi" w:hAnsi="Segoe UI" w:cs="Segoe UI"/>
                <w:color w:val="000000" w:themeColor="text1"/>
                <w:sz w:val="21"/>
                <w:szCs w:val="21"/>
                <w:lang w:val="en-US"/>
              </w:rPr>
            </w:pPr>
            <w:r w:rsidRPr="00677226">
              <w:rPr>
                <w:rFonts w:ascii="Segoe UI" w:eastAsiaTheme="minorHAnsi" w:hAnsi="Segoe UI" w:cs="Segoe UI"/>
                <w:color w:val="000000" w:themeColor="text1"/>
                <w:sz w:val="21"/>
                <w:szCs w:val="21"/>
                <w:lang w:val="en-US"/>
              </w:rPr>
              <w:t>Product upgrading</w:t>
            </w:r>
          </w:p>
        </w:tc>
        <w:tc>
          <w:tcPr>
            <w:tcW w:w="1467" w:type="dxa"/>
          </w:tcPr>
          <w:p w14:paraId="4F3EBE55"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Bolivia</w:t>
            </w:r>
          </w:p>
        </w:tc>
        <w:tc>
          <w:tcPr>
            <w:tcW w:w="5176" w:type="dxa"/>
          </w:tcPr>
          <w:p w14:paraId="3518A1E4" w14:textId="77777777" w:rsidR="00677226" w:rsidRPr="00677226" w:rsidRDefault="00677226" w:rsidP="002C3470">
            <w:pPr>
              <w:numPr>
                <w:ilvl w:val="0"/>
                <w:numId w:val="26"/>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677226">
              <w:rPr>
                <w:rFonts w:ascii="Segoe UI" w:eastAsia="MS Mincho" w:hAnsi="Segoe UI" w:cs="Segoe UI"/>
                <w:sz w:val="21"/>
                <w:szCs w:val="21"/>
                <w:lang w:val="en-US" w:eastAsia="x-none"/>
              </w:rPr>
              <w:t>APROVE packages honey of its production.</w:t>
            </w:r>
          </w:p>
        </w:tc>
      </w:tr>
      <w:tr w:rsidR="00677226" w:rsidRPr="00B27EBA" w14:paraId="72635B90"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vMerge/>
          </w:tcPr>
          <w:p w14:paraId="701DFBCC" w14:textId="77777777" w:rsidR="00677226" w:rsidRPr="00677226" w:rsidRDefault="00677226" w:rsidP="008D5A32">
            <w:pPr>
              <w:jc w:val="left"/>
              <w:rPr>
                <w:rFonts w:ascii="Segoe UI" w:eastAsiaTheme="minorHAnsi" w:hAnsi="Segoe UI" w:cs="Segoe UI"/>
                <w:color w:val="000000" w:themeColor="text1"/>
                <w:sz w:val="21"/>
                <w:szCs w:val="21"/>
                <w:lang w:val="en-US"/>
              </w:rPr>
            </w:pPr>
          </w:p>
        </w:tc>
        <w:tc>
          <w:tcPr>
            <w:tcW w:w="1467" w:type="dxa"/>
          </w:tcPr>
          <w:p w14:paraId="4951A92F"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Gambia</w:t>
            </w:r>
          </w:p>
        </w:tc>
        <w:tc>
          <w:tcPr>
            <w:tcW w:w="5176" w:type="dxa"/>
          </w:tcPr>
          <w:p w14:paraId="5CD45573" w14:textId="77777777" w:rsidR="00677226" w:rsidRPr="00677226" w:rsidRDefault="00677226" w:rsidP="002C3470">
            <w:pPr>
              <w:numPr>
                <w:ilvl w:val="0"/>
                <w:numId w:val="26"/>
              </w:numPr>
              <w:contextualSpacing/>
              <w:jc w:val="left"/>
              <w:cnfStyle w:val="000000100000" w:firstRow="0" w:lastRow="0" w:firstColumn="0" w:lastColumn="0" w:oddVBand="0" w:evenVBand="0" w:oddHBand="1" w:evenHBand="0" w:firstRowFirstColumn="0" w:firstRowLastColumn="0" w:lastRowFirstColumn="0" w:lastRowLastColumn="0"/>
              <w:rPr>
                <w:rFonts w:ascii="Segoe UI" w:eastAsia="Cambria" w:hAnsi="Segoe UI" w:cs="Segoe UI"/>
                <w:sz w:val="21"/>
                <w:szCs w:val="21"/>
                <w:lang w:val="en-US"/>
              </w:rPr>
            </w:pPr>
            <w:r w:rsidRPr="00677226">
              <w:rPr>
                <w:rFonts w:ascii="Segoe UI" w:eastAsia="Cambria" w:hAnsi="Segoe UI" w:cs="Segoe UI"/>
                <w:sz w:val="21"/>
                <w:szCs w:val="21"/>
                <w:lang w:val="en-US"/>
              </w:rPr>
              <w:t xml:space="preserve">Pakalinding Women Food Processors and Nyangen Women Group Processors: packaging and hygiene standards </w:t>
            </w:r>
          </w:p>
          <w:p w14:paraId="58DF13C3" w14:textId="77777777" w:rsidR="00677226" w:rsidRPr="00677226" w:rsidRDefault="00677226" w:rsidP="002C3470">
            <w:pPr>
              <w:numPr>
                <w:ilvl w:val="0"/>
                <w:numId w:val="26"/>
              </w:numPr>
              <w:contextualSpacing/>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Cambria" w:hAnsi="Segoe UI" w:cs="Segoe UI"/>
                <w:sz w:val="21"/>
                <w:szCs w:val="21"/>
                <w:lang w:val="en-US"/>
              </w:rPr>
              <w:t>Many honey processing organizations: packaging</w:t>
            </w:r>
          </w:p>
          <w:p w14:paraId="01060AC4" w14:textId="77777777" w:rsidR="00677226" w:rsidRPr="00677226" w:rsidRDefault="00677226" w:rsidP="002C3470">
            <w:pPr>
              <w:numPr>
                <w:ilvl w:val="0"/>
                <w:numId w:val="26"/>
              </w:numPr>
              <w:contextualSpacing/>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MS Mincho" w:hAnsi="Segoe UI" w:cs="Segoe UI"/>
                <w:sz w:val="21"/>
                <w:szCs w:val="21"/>
                <w:lang w:val="en-US" w:eastAsia="x-none"/>
              </w:rPr>
              <w:t>Aquaculture Fish Farmers Association: smoking and salting fish</w:t>
            </w:r>
          </w:p>
          <w:p w14:paraId="5FD7BC65" w14:textId="77777777" w:rsidR="00677226" w:rsidRPr="00677226" w:rsidRDefault="00677226" w:rsidP="002C3470">
            <w:pPr>
              <w:numPr>
                <w:ilvl w:val="0"/>
                <w:numId w:val="26"/>
              </w:numPr>
              <w:contextualSpacing/>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MS Mincho" w:hAnsi="Segoe UI" w:cs="Segoe UI"/>
                <w:sz w:val="21"/>
                <w:szCs w:val="21"/>
                <w:lang w:val="en-US" w:eastAsia="x-none"/>
              </w:rPr>
              <w:t xml:space="preserve">FFPOs producing nursery seedlings: use of </w:t>
            </w:r>
            <w:r w:rsidRPr="00677226">
              <w:rPr>
                <w:rFonts w:ascii="Segoe UI" w:eastAsiaTheme="minorHAnsi" w:hAnsi="Segoe UI" w:cs="Segoe UI"/>
                <w:sz w:val="21"/>
                <w:szCs w:val="21"/>
                <w:lang w:val="en-US"/>
              </w:rPr>
              <w:t>improved seeds.</w:t>
            </w:r>
          </w:p>
        </w:tc>
      </w:tr>
      <w:tr w:rsidR="00677226" w:rsidRPr="00B27EBA" w14:paraId="4FDD64E1" w14:textId="77777777" w:rsidTr="008D5A32">
        <w:tc>
          <w:tcPr>
            <w:cnfStyle w:val="001000000000" w:firstRow="0" w:lastRow="0" w:firstColumn="1" w:lastColumn="0" w:oddVBand="0" w:evenVBand="0" w:oddHBand="0" w:evenHBand="0" w:firstRowFirstColumn="0" w:firstRowLastColumn="0" w:lastRowFirstColumn="0" w:lastRowLastColumn="0"/>
            <w:tcW w:w="1658" w:type="dxa"/>
            <w:vMerge/>
          </w:tcPr>
          <w:p w14:paraId="68BC85B1" w14:textId="77777777" w:rsidR="00677226" w:rsidRPr="00677226" w:rsidRDefault="00677226" w:rsidP="008D5A32">
            <w:pPr>
              <w:jc w:val="left"/>
              <w:rPr>
                <w:rFonts w:ascii="Segoe UI" w:eastAsiaTheme="minorHAnsi" w:hAnsi="Segoe UI" w:cs="Segoe UI"/>
                <w:color w:val="000000" w:themeColor="text1"/>
                <w:sz w:val="21"/>
                <w:szCs w:val="21"/>
                <w:lang w:val="en-US"/>
              </w:rPr>
            </w:pPr>
          </w:p>
        </w:tc>
        <w:tc>
          <w:tcPr>
            <w:tcW w:w="1467" w:type="dxa"/>
          </w:tcPr>
          <w:p w14:paraId="2361C42C"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Guatemala</w:t>
            </w:r>
          </w:p>
        </w:tc>
        <w:tc>
          <w:tcPr>
            <w:tcW w:w="5176" w:type="dxa"/>
          </w:tcPr>
          <w:p w14:paraId="78AFA2E6" w14:textId="77777777" w:rsidR="00677226" w:rsidRPr="00677226" w:rsidRDefault="00677226" w:rsidP="002C3470">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677226">
              <w:rPr>
                <w:rFonts w:ascii="Segoe UI" w:eastAsia="Cambria" w:hAnsi="Segoe UI" w:cs="Segoe UI"/>
                <w:sz w:val="21"/>
                <w:szCs w:val="21"/>
                <w:lang w:val="en-US"/>
              </w:rPr>
              <w:t>Many cacao producer FFPOs who participate in Global Value Chains practice Fair Trade standards.</w:t>
            </w:r>
          </w:p>
          <w:p w14:paraId="0509465F" w14:textId="77777777" w:rsidR="00677226" w:rsidRPr="00677226" w:rsidRDefault="00677226" w:rsidP="002C3470">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677226">
              <w:rPr>
                <w:rFonts w:ascii="Segoe UI" w:hAnsi="Segoe UI" w:cs="Segoe UI"/>
                <w:sz w:val="21"/>
                <w:szCs w:val="21"/>
                <w:lang w:val="en-US"/>
              </w:rPr>
              <w:t>Many members of the Alianza “Organisaciones communitarios de Guatemala” are working on high value product processing including timber end products (ACOFOP, FEDECOVERA and others).</w:t>
            </w:r>
          </w:p>
        </w:tc>
      </w:tr>
      <w:tr w:rsidR="00677226" w:rsidRPr="00B27EBA" w14:paraId="704E3982" w14:textId="77777777" w:rsidTr="008D5A32">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658" w:type="dxa"/>
            <w:vMerge/>
          </w:tcPr>
          <w:p w14:paraId="7B73F8AE" w14:textId="77777777" w:rsidR="00677226" w:rsidRPr="00677226" w:rsidRDefault="00677226" w:rsidP="008D5A32">
            <w:pPr>
              <w:jc w:val="left"/>
              <w:rPr>
                <w:rFonts w:ascii="Segoe UI" w:eastAsiaTheme="minorHAnsi" w:hAnsi="Segoe UI" w:cs="Segoe UI"/>
                <w:color w:val="000000" w:themeColor="text1"/>
                <w:sz w:val="21"/>
                <w:szCs w:val="21"/>
                <w:lang w:val="en-US"/>
              </w:rPr>
            </w:pPr>
          </w:p>
        </w:tc>
        <w:tc>
          <w:tcPr>
            <w:tcW w:w="1467" w:type="dxa"/>
          </w:tcPr>
          <w:p w14:paraId="2B182F76"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Kenya</w:t>
            </w:r>
          </w:p>
        </w:tc>
        <w:tc>
          <w:tcPr>
            <w:tcW w:w="5176" w:type="dxa"/>
          </w:tcPr>
          <w:p w14:paraId="59E18C45" w14:textId="77777777" w:rsidR="00677226" w:rsidRPr="00677226" w:rsidRDefault="00677226" w:rsidP="002C3470">
            <w:pPr>
              <w:numPr>
                <w:ilvl w:val="0"/>
                <w:numId w:val="27"/>
              </w:numPr>
              <w:contextualSpacing/>
              <w:jc w:val="left"/>
              <w:cnfStyle w:val="000000100000" w:firstRow="0" w:lastRow="0" w:firstColumn="0" w:lastColumn="0" w:oddVBand="0" w:evenVBand="0" w:oddHBand="1" w:evenHBand="0" w:firstRowFirstColumn="0" w:firstRowLastColumn="0" w:lastRowFirstColumn="0" w:lastRowLastColumn="0"/>
              <w:rPr>
                <w:rFonts w:ascii="Segoe UI" w:eastAsia="Cambria" w:hAnsi="Segoe UI" w:cs="Segoe UI"/>
                <w:sz w:val="21"/>
                <w:szCs w:val="21"/>
                <w:lang w:val="en-US"/>
              </w:rPr>
            </w:pPr>
            <w:r w:rsidRPr="00677226">
              <w:rPr>
                <w:rFonts w:ascii="Segoe UI" w:eastAsiaTheme="minorHAnsi" w:hAnsi="Segoe UI" w:cs="Segoe UI"/>
                <w:sz w:val="21"/>
                <w:szCs w:val="21"/>
                <w:lang w:val="en-US"/>
              </w:rPr>
              <w:t xml:space="preserve">Nursery producers are producing tree seedlings from good quality seeds, and who intend to accede to quality certification from KFS. </w:t>
            </w:r>
          </w:p>
          <w:p w14:paraId="3CCF1B11" w14:textId="77777777" w:rsidR="00677226" w:rsidRPr="00677226" w:rsidRDefault="00677226" w:rsidP="002C3470">
            <w:pPr>
              <w:numPr>
                <w:ilvl w:val="0"/>
                <w:numId w:val="27"/>
              </w:numPr>
              <w:contextualSpacing/>
              <w:jc w:val="left"/>
              <w:cnfStyle w:val="000000100000" w:firstRow="0" w:lastRow="0" w:firstColumn="0" w:lastColumn="0" w:oddVBand="0" w:evenVBand="0" w:oddHBand="1" w:evenHBand="0" w:firstRowFirstColumn="0" w:firstRowLastColumn="0" w:lastRowFirstColumn="0" w:lastRowLastColumn="0"/>
              <w:rPr>
                <w:rFonts w:ascii="Segoe UI" w:eastAsia="Cambria" w:hAnsi="Segoe UI" w:cs="Segoe UI"/>
                <w:sz w:val="21"/>
                <w:szCs w:val="21"/>
                <w:lang w:val="en-US"/>
              </w:rPr>
            </w:pPr>
            <w:r w:rsidRPr="00677226">
              <w:rPr>
                <w:rFonts w:ascii="Segoe UI" w:eastAsiaTheme="minorHAnsi" w:hAnsi="Segoe UI" w:cs="Segoe UI"/>
                <w:sz w:val="21"/>
                <w:szCs w:val="21"/>
                <w:lang w:val="en-US"/>
              </w:rPr>
              <w:t xml:space="preserve">Nettle World (located in Laikipia County): packaging and label of </w:t>
            </w:r>
            <w:r w:rsidRPr="00677226">
              <w:rPr>
                <w:rFonts w:ascii="Segoe UI" w:eastAsia="MS Mincho" w:hAnsi="Segoe UI" w:cs="Segoe UI"/>
                <w:sz w:val="21"/>
                <w:szCs w:val="21"/>
                <w:lang w:val="en-US" w:eastAsia="x-none"/>
              </w:rPr>
              <w:t>nettle root and sandalwood powder.</w:t>
            </w:r>
          </w:p>
        </w:tc>
      </w:tr>
      <w:tr w:rsidR="00677226" w:rsidRPr="00B27EBA" w14:paraId="4FFA4880" w14:textId="77777777" w:rsidTr="008D5A32">
        <w:tc>
          <w:tcPr>
            <w:cnfStyle w:val="001000000000" w:firstRow="0" w:lastRow="0" w:firstColumn="1" w:lastColumn="0" w:oddVBand="0" w:evenVBand="0" w:oddHBand="0" w:evenHBand="0" w:firstRowFirstColumn="0" w:firstRowLastColumn="0" w:lastRowFirstColumn="0" w:lastRowLastColumn="0"/>
            <w:tcW w:w="1658" w:type="dxa"/>
            <w:vMerge/>
          </w:tcPr>
          <w:p w14:paraId="0401245F" w14:textId="77777777" w:rsidR="00677226" w:rsidRPr="00677226" w:rsidRDefault="00677226" w:rsidP="008D5A32">
            <w:pPr>
              <w:jc w:val="left"/>
              <w:rPr>
                <w:rFonts w:ascii="Segoe UI" w:eastAsiaTheme="minorHAnsi" w:hAnsi="Segoe UI" w:cs="Segoe UI"/>
                <w:color w:val="000000" w:themeColor="text1"/>
                <w:sz w:val="21"/>
                <w:szCs w:val="21"/>
                <w:lang w:val="en-US"/>
              </w:rPr>
            </w:pPr>
          </w:p>
        </w:tc>
        <w:tc>
          <w:tcPr>
            <w:tcW w:w="1467" w:type="dxa"/>
          </w:tcPr>
          <w:p w14:paraId="3ADCF29B"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Viet Nam</w:t>
            </w:r>
          </w:p>
        </w:tc>
        <w:tc>
          <w:tcPr>
            <w:tcW w:w="5176" w:type="dxa"/>
          </w:tcPr>
          <w:p w14:paraId="4953F096" w14:textId="77777777" w:rsidR="00677226" w:rsidRPr="00677226" w:rsidRDefault="00677226" w:rsidP="002C3470">
            <w:pPr>
              <w:numPr>
                <w:ilvl w:val="0"/>
                <w:numId w:val="27"/>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677226">
              <w:rPr>
                <w:rFonts w:ascii="Segoe UI" w:eastAsia="Cambria" w:hAnsi="Segoe UI" w:cs="Segoe UI"/>
                <w:sz w:val="21"/>
                <w:szCs w:val="21"/>
                <w:lang w:val="en-US"/>
              </w:rPr>
              <w:t>An FFPO in Bac Kan Province which has installed a plywood mill; its members have been trained to respect the plywood standards.</w:t>
            </w:r>
          </w:p>
          <w:p w14:paraId="344180E3" w14:textId="77777777" w:rsidR="00677226" w:rsidRPr="00677226" w:rsidRDefault="00677226" w:rsidP="002C3470">
            <w:pPr>
              <w:numPr>
                <w:ilvl w:val="0"/>
                <w:numId w:val="27"/>
              </w:numPr>
              <w:contextualSpacing/>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Cambria" w:hAnsi="Segoe UI" w:cs="Segoe UI"/>
                <w:sz w:val="21"/>
                <w:szCs w:val="21"/>
                <w:lang w:val="en-US"/>
              </w:rPr>
              <w:t>Timber producing FFPOs in Bac Kan and Yen Bai provinces intend to achieve FSC certification so that they can meet requirements of export markets.</w:t>
            </w:r>
          </w:p>
        </w:tc>
      </w:tr>
      <w:tr w:rsidR="00677226" w:rsidRPr="00B27EBA" w14:paraId="5F97DE00"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vMerge w:val="restart"/>
          </w:tcPr>
          <w:p w14:paraId="4FBC2DA4" w14:textId="77777777" w:rsidR="00677226" w:rsidRPr="00677226" w:rsidRDefault="00677226" w:rsidP="008D5A32">
            <w:pPr>
              <w:jc w:val="left"/>
              <w:rPr>
                <w:rFonts w:ascii="Segoe UI" w:eastAsiaTheme="minorHAnsi" w:hAnsi="Segoe UI" w:cs="Segoe UI"/>
                <w:color w:val="000000" w:themeColor="text1"/>
                <w:sz w:val="21"/>
                <w:szCs w:val="21"/>
                <w:lang w:val="en-US"/>
              </w:rPr>
            </w:pPr>
            <w:r w:rsidRPr="00677226">
              <w:rPr>
                <w:rFonts w:ascii="Segoe UI" w:eastAsiaTheme="minorHAnsi" w:hAnsi="Segoe UI" w:cs="Segoe UI"/>
                <w:color w:val="000000" w:themeColor="text1"/>
                <w:sz w:val="21"/>
                <w:szCs w:val="21"/>
                <w:lang w:val="en-US"/>
              </w:rPr>
              <w:t>Process upgrading</w:t>
            </w:r>
          </w:p>
        </w:tc>
        <w:tc>
          <w:tcPr>
            <w:tcW w:w="1467" w:type="dxa"/>
          </w:tcPr>
          <w:p w14:paraId="012FCFF0"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Kenya</w:t>
            </w:r>
          </w:p>
        </w:tc>
        <w:tc>
          <w:tcPr>
            <w:tcW w:w="5176" w:type="dxa"/>
          </w:tcPr>
          <w:p w14:paraId="2248D81F"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FFPOs which manage nurseries and produce fruit tree seedlings: linking to input markets for graft material and seeds, and to output markets.</w:t>
            </w:r>
          </w:p>
        </w:tc>
      </w:tr>
      <w:tr w:rsidR="00677226" w:rsidRPr="00B27EBA" w14:paraId="74FBF861" w14:textId="77777777" w:rsidTr="008D5A32">
        <w:tc>
          <w:tcPr>
            <w:cnfStyle w:val="001000000000" w:firstRow="0" w:lastRow="0" w:firstColumn="1" w:lastColumn="0" w:oddVBand="0" w:evenVBand="0" w:oddHBand="0" w:evenHBand="0" w:firstRowFirstColumn="0" w:firstRowLastColumn="0" w:lastRowFirstColumn="0" w:lastRowLastColumn="0"/>
            <w:tcW w:w="1658" w:type="dxa"/>
            <w:vMerge/>
          </w:tcPr>
          <w:p w14:paraId="602C88F1" w14:textId="77777777" w:rsidR="00677226" w:rsidRPr="00677226" w:rsidRDefault="00677226" w:rsidP="008D5A32">
            <w:pPr>
              <w:jc w:val="left"/>
              <w:rPr>
                <w:rFonts w:ascii="Segoe UI" w:eastAsiaTheme="minorHAnsi" w:hAnsi="Segoe UI" w:cs="Segoe UI"/>
                <w:color w:val="000000" w:themeColor="text1"/>
                <w:sz w:val="21"/>
                <w:szCs w:val="21"/>
                <w:lang w:val="en-US"/>
              </w:rPr>
            </w:pPr>
          </w:p>
        </w:tc>
        <w:tc>
          <w:tcPr>
            <w:tcW w:w="1467" w:type="dxa"/>
          </w:tcPr>
          <w:p w14:paraId="278E6D1A"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Viet Nam</w:t>
            </w:r>
          </w:p>
        </w:tc>
        <w:tc>
          <w:tcPr>
            <w:tcW w:w="5176" w:type="dxa"/>
          </w:tcPr>
          <w:p w14:paraId="1DFC5956"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Cambria" w:hAnsi="Segoe UI" w:cs="Segoe UI"/>
                <w:sz w:val="21"/>
                <w:szCs w:val="21"/>
                <w:lang w:val="en-US"/>
              </w:rPr>
            </w:pPr>
            <w:r w:rsidRPr="00677226">
              <w:rPr>
                <w:rFonts w:ascii="Segoe UI" w:eastAsiaTheme="minorHAnsi" w:hAnsi="Segoe UI" w:cs="Segoe UI"/>
                <w:sz w:val="21"/>
                <w:szCs w:val="21"/>
                <w:lang w:val="en-US"/>
              </w:rPr>
              <w:t>FFPOs processing timber or intending to process it are organizing harvesting infrastructure and delivery systems for processed products.</w:t>
            </w:r>
          </w:p>
        </w:tc>
      </w:tr>
      <w:tr w:rsidR="00677226" w:rsidRPr="00B27EBA" w14:paraId="5F4B6AB4"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vMerge w:val="restart"/>
          </w:tcPr>
          <w:p w14:paraId="01748DAA" w14:textId="77777777" w:rsidR="00677226" w:rsidRPr="00677226" w:rsidRDefault="00677226" w:rsidP="008D5A32">
            <w:pPr>
              <w:jc w:val="left"/>
              <w:rPr>
                <w:rFonts w:ascii="Segoe UI" w:eastAsiaTheme="minorHAnsi" w:hAnsi="Segoe UI" w:cs="Segoe UI"/>
                <w:color w:val="000000" w:themeColor="text1"/>
                <w:sz w:val="21"/>
                <w:szCs w:val="21"/>
                <w:lang w:val="en-US"/>
              </w:rPr>
            </w:pPr>
            <w:r w:rsidRPr="00677226">
              <w:rPr>
                <w:rFonts w:ascii="Segoe UI" w:eastAsiaTheme="minorHAnsi" w:hAnsi="Segoe UI" w:cs="Segoe UI"/>
                <w:color w:val="000000" w:themeColor="text1"/>
                <w:sz w:val="21"/>
                <w:szCs w:val="21"/>
                <w:lang w:val="en-US"/>
              </w:rPr>
              <w:t>Functional upgrading</w:t>
            </w:r>
          </w:p>
        </w:tc>
        <w:tc>
          <w:tcPr>
            <w:tcW w:w="1467" w:type="dxa"/>
          </w:tcPr>
          <w:p w14:paraId="6F6B5FF0"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Gambia</w:t>
            </w:r>
          </w:p>
        </w:tc>
        <w:tc>
          <w:tcPr>
            <w:tcW w:w="5176" w:type="dxa"/>
          </w:tcPr>
          <w:p w14:paraId="054C6856"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Cambria" w:hAnsi="Segoe UI" w:cs="Segoe UI"/>
                <w:sz w:val="21"/>
                <w:szCs w:val="21"/>
                <w:lang w:val="en-US"/>
              </w:rPr>
              <w:t>Many FFPOs which process their productions are also involved in marketing activities.</w:t>
            </w:r>
          </w:p>
        </w:tc>
      </w:tr>
      <w:tr w:rsidR="00677226" w:rsidRPr="00B27EBA" w14:paraId="578225E6" w14:textId="77777777" w:rsidTr="008D5A32">
        <w:tc>
          <w:tcPr>
            <w:cnfStyle w:val="001000000000" w:firstRow="0" w:lastRow="0" w:firstColumn="1" w:lastColumn="0" w:oddVBand="0" w:evenVBand="0" w:oddHBand="0" w:evenHBand="0" w:firstRowFirstColumn="0" w:firstRowLastColumn="0" w:lastRowFirstColumn="0" w:lastRowLastColumn="0"/>
            <w:tcW w:w="1658" w:type="dxa"/>
            <w:vMerge/>
          </w:tcPr>
          <w:p w14:paraId="6B4975D2" w14:textId="77777777" w:rsidR="00677226" w:rsidRPr="00677226" w:rsidRDefault="00677226" w:rsidP="008D5A32">
            <w:pPr>
              <w:jc w:val="left"/>
              <w:rPr>
                <w:rFonts w:ascii="Segoe UI" w:eastAsiaTheme="minorHAnsi" w:hAnsi="Segoe UI" w:cs="Segoe UI"/>
                <w:color w:val="000000" w:themeColor="text1"/>
                <w:sz w:val="21"/>
                <w:szCs w:val="21"/>
                <w:lang w:val="en-US"/>
              </w:rPr>
            </w:pPr>
          </w:p>
        </w:tc>
        <w:tc>
          <w:tcPr>
            <w:tcW w:w="1467" w:type="dxa"/>
          </w:tcPr>
          <w:p w14:paraId="7C39F1D8"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Kenya</w:t>
            </w:r>
          </w:p>
        </w:tc>
        <w:tc>
          <w:tcPr>
            <w:tcW w:w="5176" w:type="dxa"/>
          </w:tcPr>
          <w:p w14:paraId="55FFF5B6"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Nettle World</w:t>
            </w:r>
            <w:r w:rsidRPr="00677226">
              <w:rPr>
                <w:rFonts w:ascii="Segoe UI" w:eastAsia="Cambria" w:hAnsi="Segoe UI" w:cs="Segoe UI"/>
                <w:sz w:val="21"/>
                <w:szCs w:val="21"/>
                <w:lang w:val="en-US"/>
              </w:rPr>
              <w:t xml:space="preserve"> is engaged in post-harvest conditioning of its nettle production before passing to processing for value addition, and to marketing.</w:t>
            </w:r>
          </w:p>
        </w:tc>
      </w:tr>
      <w:tr w:rsidR="00677226" w:rsidRPr="00B27EBA" w14:paraId="336B5039"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36F4E024" w14:textId="77777777" w:rsidR="00677226" w:rsidRPr="00677226" w:rsidRDefault="00677226" w:rsidP="008D5A32">
            <w:pPr>
              <w:jc w:val="left"/>
              <w:rPr>
                <w:rFonts w:ascii="Segoe UI" w:eastAsiaTheme="minorHAnsi" w:hAnsi="Segoe UI" w:cs="Segoe UI"/>
                <w:sz w:val="21"/>
                <w:szCs w:val="21"/>
                <w:lang w:val="en-US"/>
              </w:rPr>
            </w:pPr>
          </w:p>
        </w:tc>
        <w:tc>
          <w:tcPr>
            <w:tcW w:w="1467" w:type="dxa"/>
          </w:tcPr>
          <w:p w14:paraId="6B479B05"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Nicaragua</w:t>
            </w:r>
          </w:p>
        </w:tc>
        <w:tc>
          <w:tcPr>
            <w:tcW w:w="5176" w:type="dxa"/>
          </w:tcPr>
          <w:p w14:paraId="3512F5C5"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Cambria" w:hAnsi="Segoe UI" w:cs="Segoe UI"/>
                <w:sz w:val="21"/>
                <w:szCs w:val="21"/>
                <w:lang w:val="en-US"/>
              </w:rPr>
              <w:t xml:space="preserve">Women group of the Mayangna community manage </w:t>
            </w:r>
            <w:r w:rsidRPr="00677226">
              <w:rPr>
                <w:rFonts w:ascii="Segoe UI" w:eastAsia="Cambria" w:hAnsi="Segoe UI" w:cs="Segoe UI"/>
                <w:sz w:val="21"/>
                <w:szCs w:val="21"/>
                <w:lang w:val="en-US"/>
              </w:rPr>
              <w:lastRenderedPageBreak/>
              <w:t>the Tuno tree bark products value chain: harvest, process, and marketing, and replanting the forest.</w:t>
            </w:r>
          </w:p>
        </w:tc>
      </w:tr>
      <w:tr w:rsidR="00677226" w:rsidRPr="00B27EBA" w14:paraId="381223E7" w14:textId="77777777" w:rsidTr="008D5A32">
        <w:tc>
          <w:tcPr>
            <w:cnfStyle w:val="001000000000" w:firstRow="0" w:lastRow="0" w:firstColumn="1" w:lastColumn="0" w:oddVBand="0" w:evenVBand="0" w:oddHBand="0" w:evenHBand="0" w:firstRowFirstColumn="0" w:firstRowLastColumn="0" w:lastRowFirstColumn="0" w:lastRowLastColumn="0"/>
            <w:tcW w:w="1658" w:type="dxa"/>
            <w:vMerge w:val="restart"/>
          </w:tcPr>
          <w:p w14:paraId="36F16363" w14:textId="77777777" w:rsidR="00677226" w:rsidRPr="00677226" w:rsidRDefault="00677226" w:rsidP="008D5A32">
            <w:pPr>
              <w:jc w:val="left"/>
              <w:rPr>
                <w:rFonts w:ascii="Segoe UI" w:eastAsiaTheme="minorHAnsi" w:hAnsi="Segoe UI" w:cs="Segoe UI"/>
                <w:color w:val="000000" w:themeColor="text1"/>
                <w:sz w:val="21"/>
                <w:szCs w:val="21"/>
                <w:lang w:val="en-US"/>
              </w:rPr>
            </w:pPr>
            <w:r w:rsidRPr="00677226">
              <w:rPr>
                <w:rFonts w:ascii="Segoe UI" w:eastAsiaTheme="minorHAnsi" w:hAnsi="Segoe UI" w:cs="Segoe UI"/>
                <w:color w:val="000000" w:themeColor="text1"/>
                <w:sz w:val="21"/>
                <w:szCs w:val="21"/>
                <w:lang w:val="en-US"/>
              </w:rPr>
              <w:lastRenderedPageBreak/>
              <w:t>Inter-chain upgrading</w:t>
            </w:r>
          </w:p>
        </w:tc>
        <w:tc>
          <w:tcPr>
            <w:tcW w:w="1467" w:type="dxa"/>
          </w:tcPr>
          <w:p w14:paraId="657EAE25"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Gambia</w:t>
            </w:r>
          </w:p>
        </w:tc>
        <w:tc>
          <w:tcPr>
            <w:tcW w:w="5176" w:type="dxa"/>
          </w:tcPr>
          <w:p w14:paraId="47EBB1D5" w14:textId="77777777" w:rsidR="00677226" w:rsidRPr="00677226" w:rsidRDefault="00677226" w:rsidP="008D5A32">
            <w:pPr>
              <w:jc w:val="left"/>
              <w:cnfStyle w:val="000000000000" w:firstRow="0" w:lastRow="0" w:firstColumn="0" w:lastColumn="0" w:oddVBand="0" w:evenVBand="0" w:oddHBand="0"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Cambria" w:hAnsi="Segoe UI" w:cs="Segoe UI"/>
                <w:sz w:val="21"/>
                <w:szCs w:val="21"/>
                <w:lang w:val="en-US"/>
              </w:rPr>
              <w:t>Tumani Tenda Ecotourism Camp: produces and packages honey, and collects oyster, and has developed an important eco-tourism activity.</w:t>
            </w:r>
          </w:p>
        </w:tc>
      </w:tr>
      <w:tr w:rsidR="00677226" w:rsidRPr="00B27EBA" w14:paraId="6BB0417F"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vMerge/>
          </w:tcPr>
          <w:p w14:paraId="2AF8217F" w14:textId="77777777" w:rsidR="00677226" w:rsidRPr="00677226" w:rsidRDefault="00677226" w:rsidP="008D5A32">
            <w:pPr>
              <w:jc w:val="left"/>
              <w:rPr>
                <w:rFonts w:ascii="Segoe UI" w:eastAsiaTheme="minorHAnsi" w:hAnsi="Segoe UI" w:cs="Segoe UI"/>
                <w:sz w:val="21"/>
                <w:szCs w:val="21"/>
                <w:lang w:val="en-US"/>
              </w:rPr>
            </w:pPr>
          </w:p>
        </w:tc>
        <w:tc>
          <w:tcPr>
            <w:tcW w:w="1467" w:type="dxa"/>
          </w:tcPr>
          <w:p w14:paraId="0C29D10B"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Theme="minorHAnsi" w:hAnsi="Segoe UI" w:cs="Segoe UI"/>
                <w:sz w:val="21"/>
                <w:szCs w:val="21"/>
                <w:lang w:val="en-US"/>
              </w:rPr>
              <w:t>Viet Nam</w:t>
            </w:r>
          </w:p>
        </w:tc>
        <w:tc>
          <w:tcPr>
            <w:tcW w:w="5176" w:type="dxa"/>
          </w:tcPr>
          <w:p w14:paraId="3B45468C" w14:textId="77777777" w:rsidR="00677226" w:rsidRPr="00677226" w:rsidRDefault="00677226" w:rsidP="008D5A32">
            <w:pPr>
              <w:jc w:val="left"/>
              <w:cnfStyle w:val="000000100000" w:firstRow="0" w:lastRow="0" w:firstColumn="0" w:lastColumn="0" w:oddVBand="0" w:evenVBand="0" w:oddHBand="1" w:evenHBand="0" w:firstRowFirstColumn="0" w:firstRowLastColumn="0" w:lastRowFirstColumn="0" w:lastRowLastColumn="0"/>
              <w:rPr>
                <w:rFonts w:ascii="Segoe UI" w:eastAsiaTheme="minorHAnsi" w:hAnsi="Segoe UI" w:cs="Segoe UI"/>
                <w:sz w:val="21"/>
                <w:szCs w:val="21"/>
                <w:lang w:val="en-US"/>
              </w:rPr>
            </w:pPr>
            <w:r w:rsidRPr="00677226">
              <w:rPr>
                <w:rFonts w:ascii="Segoe UI" w:eastAsia="Cambria" w:hAnsi="Segoe UI" w:cs="Segoe UI"/>
                <w:sz w:val="21"/>
                <w:szCs w:val="21"/>
                <w:lang w:val="en-US"/>
              </w:rPr>
              <w:t>In Yen Bai Province, of an FFPO sells Cinnamon bark as the main chain product, and sells logs to sawmills, and branches and leaves to plants that make cinnamon oil.</w:t>
            </w:r>
          </w:p>
        </w:tc>
      </w:tr>
    </w:tbl>
    <w:p w14:paraId="63CDA0C4" w14:textId="77777777" w:rsidR="00677226" w:rsidRPr="00677226" w:rsidRDefault="00677226" w:rsidP="00677226">
      <w:pPr>
        <w:jc w:val="left"/>
        <w:rPr>
          <w:rFonts w:ascii="Segoe UI" w:eastAsiaTheme="minorHAnsi" w:hAnsi="Segoe UI" w:cs="Segoe UI"/>
          <w:sz w:val="21"/>
          <w:szCs w:val="21"/>
          <w:lang w:val="en-US"/>
        </w:rPr>
      </w:pPr>
    </w:p>
    <w:p w14:paraId="629D7450" w14:textId="27D5C4B7" w:rsidR="00677226" w:rsidRPr="00677226" w:rsidRDefault="00677226" w:rsidP="00677226">
      <w:pPr>
        <w:pStyle w:val="ParagraphOED"/>
        <w:spacing w:before="0" w:after="120"/>
        <w:rPr>
          <w:rFonts w:eastAsia="Cambria"/>
          <w:lang w:val="en-US"/>
        </w:rPr>
      </w:pPr>
      <w:r w:rsidRPr="00677226">
        <w:rPr>
          <w:rFonts w:eastAsia="Cambria"/>
          <w:b/>
          <w:i/>
          <w:lang w:val="en-US"/>
        </w:rPr>
        <w:t>Process upgradin</w:t>
      </w:r>
      <w:r w:rsidRPr="008805AF">
        <w:rPr>
          <w:rFonts w:eastAsia="Cambria"/>
          <w:b/>
          <w:lang w:val="en-US"/>
        </w:rPr>
        <w:t>g.</w:t>
      </w:r>
      <w:r w:rsidRPr="00677226">
        <w:rPr>
          <w:rFonts w:eastAsia="Cambria"/>
          <w:lang w:val="en-US"/>
        </w:rPr>
        <w:t xml:space="preserve"> With regard to </w:t>
      </w:r>
      <w:r w:rsidR="00076BFE">
        <w:rPr>
          <w:rFonts w:eastAsia="Cambria"/>
          <w:lang w:val="en-US"/>
        </w:rPr>
        <w:t>p</w:t>
      </w:r>
      <w:r w:rsidRPr="00677226">
        <w:rPr>
          <w:rFonts w:eastAsia="Cambria"/>
          <w:lang w:val="en-US"/>
        </w:rPr>
        <w:t xml:space="preserve">rocess upgrading, the MTE identified promising examples in Kenya and Viet Nam. In Kenya, </w:t>
      </w:r>
      <w:r w:rsidRPr="00677226">
        <w:rPr>
          <w:rFonts w:eastAsiaTheme="minorHAnsi"/>
          <w:lang w:val="en-US"/>
        </w:rPr>
        <w:t>FFPOs which manage nurseries and produce fruit tree seedlings are trained to link</w:t>
      </w:r>
      <w:r w:rsidR="00076BFE">
        <w:rPr>
          <w:rFonts w:eastAsiaTheme="minorHAnsi"/>
          <w:lang w:val="en-US"/>
        </w:rPr>
        <w:t xml:space="preserve"> with</w:t>
      </w:r>
      <w:r w:rsidRPr="00677226">
        <w:rPr>
          <w:rFonts w:eastAsiaTheme="minorHAnsi"/>
          <w:lang w:val="en-US"/>
        </w:rPr>
        <w:t xml:space="preserve"> input markets for graft material and seeds, and to output markets. In Viet Nam, FFPOs processing timber or intending to process it are organizing harvesting infrastructure and delivery systems for processed products.</w:t>
      </w:r>
    </w:p>
    <w:p w14:paraId="4D841D98" w14:textId="1C3DAE4B" w:rsidR="00677226" w:rsidRPr="00677226" w:rsidRDefault="00677226" w:rsidP="00677226">
      <w:pPr>
        <w:pStyle w:val="ParagraphOED"/>
        <w:spacing w:before="0" w:after="120"/>
        <w:rPr>
          <w:rFonts w:eastAsia="Cambria"/>
          <w:lang w:val="en-US"/>
        </w:rPr>
      </w:pPr>
      <w:r w:rsidRPr="00677226">
        <w:rPr>
          <w:rFonts w:eastAsia="Cambria"/>
          <w:b/>
          <w:i/>
          <w:lang w:val="en-US"/>
        </w:rPr>
        <w:t>Functional upgrading</w:t>
      </w:r>
      <w:r w:rsidRPr="00677226">
        <w:rPr>
          <w:rFonts w:eastAsia="Cambria"/>
          <w:lang w:val="en-US"/>
        </w:rPr>
        <w:t xml:space="preserve">. For functional upgrading, good examples are found in Gambia, Kenya and Nicaragua. In Gambia, Many FFPOs which </w:t>
      </w:r>
      <w:r w:rsidR="00076BFE">
        <w:rPr>
          <w:rFonts w:eastAsia="Cambria"/>
          <w:lang w:val="en-US"/>
        </w:rPr>
        <w:t>receive</w:t>
      </w:r>
      <w:r w:rsidR="00076BFE" w:rsidRPr="00677226">
        <w:rPr>
          <w:rFonts w:eastAsia="Cambria"/>
          <w:lang w:val="en-US"/>
        </w:rPr>
        <w:t xml:space="preserve"> </w:t>
      </w:r>
      <w:r w:rsidRPr="00677226">
        <w:rPr>
          <w:rFonts w:eastAsia="Cambria"/>
          <w:lang w:val="en-US"/>
        </w:rPr>
        <w:t>FFF support for value addition through processing of their produc</w:t>
      </w:r>
      <w:r w:rsidR="00076BFE">
        <w:rPr>
          <w:rFonts w:eastAsia="Cambria"/>
          <w:lang w:val="en-US"/>
        </w:rPr>
        <w:t>t</w:t>
      </w:r>
      <w:r w:rsidRPr="00677226">
        <w:rPr>
          <w:rFonts w:eastAsia="Cambria"/>
          <w:lang w:val="en-US"/>
        </w:rPr>
        <w:t xml:space="preserve">s are also involved in marketing activities. In Kenya, the FFPO </w:t>
      </w:r>
      <w:r w:rsidRPr="00677226">
        <w:rPr>
          <w:rFonts w:eastAsiaTheme="minorHAnsi"/>
          <w:lang w:val="en-US"/>
        </w:rPr>
        <w:t>Nettle World</w:t>
      </w:r>
      <w:r w:rsidRPr="00677226">
        <w:rPr>
          <w:rFonts w:eastAsia="Cambria"/>
          <w:lang w:val="en-US"/>
        </w:rPr>
        <w:t xml:space="preserve"> </w:t>
      </w:r>
      <w:r w:rsidR="00076BFE">
        <w:rPr>
          <w:rFonts w:eastAsia="Cambria"/>
          <w:lang w:val="en-US"/>
        </w:rPr>
        <w:t>(</w:t>
      </w:r>
      <w:r w:rsidRPr="00677226">
        <w:rPr>
          <w:rFonts w:eastAsia="Cambria"/>
          <w:lang w:val="en-US"/>
        </w:rPr>
        <w:t>located in Laikipia County</w:t>
      </w:r>
      <w:r w:rsidR="00076BFE">
        <w:rPr>
          <w:rFonts w:eastAsia="Cambria"/>
          <w:lang w:val="en-US"/>
        </w:rPr>
        <w:t>)</w:t>
      </w:r>
      <w:r w:rsidRPr="00677226">
        <w:rPr>
          <w:rFonts w:eastAsia="Cambria"/>
          <w:lang w:val="en-US"/>
        </w:rPr>
        <w:t xml:space="preserve"> is engaged in post-harvest conditioning of its nettle production before passing to processing for value addition, and to marketing. In Nicaragua, the </w:t>
      </w:r>
      <w:r w:rsidR="00076BFE">
        <w:rPr>
          <w:rFonts w:eastAsia="Cambria"/>
          <w:lang w:val="en-US"/>
        </w:rPr>
        <w:t>w</w:t>
      </w:r>
      <w:r w:rsidRPr="00677226">
        <w:rPr>
          <w:rFonts w:eastAsia="Cambria"/>
          <w:lang w:val="en-US"/>
        </w:rPr>
        <w:t>omen</w:t>
      </w:r>
      <w:r w:rsidR="00076BFE">
        <w:rPr>
          <w:rFonts w:eastAsia="Cambria"/>
          <w:lang w:val="en-US"/>
        </w:rPr>
        <w:t>’s</w:t>
      </w:r>
      <w:r w:rsidRPr="00677226">
        <w:rPr>
          <w:rFonts w:eastAsia="Cambria"/>
          <w:lang w:val="en-US"/>
        </w:rPr>
        <w:t xml:space="preserve"> </w:t>
      </w:r>
      <w:r w:rsidR="00076BFE">
        <w:rPr>
          <w:rFonts w:eastAsia="Cambria"/>
          <w:lang w:val="en-US"/>
        </w:rPr>
        <w:t>g</w:t>
      </w:r>
      <w:r w:rsidRPr="00677226">
        <w:rPr>
          <w:rFonts w:eastAsia="Cambria"/>
          <w:lang w:val="en-US"/>
        </w:rPr>
        <w:t>roup of the Mayangna community manages the Tuno tree nut value chain</w:t>
      </w:r>
      <w:r w:rsidR="00076BFE">
        <w:rPr>
          <w:rFonts w:eastAsia="Cambria"/>
          <w:lang w:val="en-US"/>
        </w:rPr>
        <w:t>, including</w:t>
      </w:r>
      <w:r w:rsidRPr="00677226">
        <w:rPr>
          <w:rFonts w:eastAsia="Cambria"/>
          <w:lang w:val="en-US"/>
        </w:rPr>
        <w:t xml:space="preserve"> harvest</w:t>
      </w:r>
      <w:r w:rsidR="00076BFE">
        <w:rPr>
          <w:rFonts w:eastAsia="Cambria"/>
          <w:lang w:val="en-US"/>
        </w:rPr>
        <w:t>ing</w:t>
      </w:r>
      <w:r w:rsidRPr="00677226">
        <w:rPr>
          <w:rFonts w:eastAsia="Cambria"/>
          <w:lang w:val="en-US"/>
        </w:rPr>
        <w:t>, process</w:t>
      </w:r>
      <w:r w:rsidR="00076BFE">
        <w:rPr>
          <w:rFonts w:eastAsia="Cambria"/>
          <w:lang w:val="en-US"/>
        </w:rPr>
        <w:t>ing</w:t>
      </w:r>
      <w:r w:rsidRPr="00677226">
        <w:rPr>
          <w:rFonts w:eastAsia="Cambria"/>
          <w:lang w:val="en-US"/>
        </w:rPr>
        <w:t xml:space="preserve">, and marketing, </w:t>
      </w:r>
      <w:r w:rsidR="00076BFE">
        <w:rPr>
          <w:rFonts w:eastAsia="Cambria"/>
          <w:lang w:val="en-US"/>
        </w:rPr>
        <w:t>as well as</w:t>
      </w:r>
      <w:r w:rsidR="00076BFE" w:rsidRPr="00677226">
        <w:rPr>
          <w:rFonts w:eastAsia="Cambria"/>
          <w:lang w:val="en-US"/>
        </w:rPr>
        <w:t xml:space="preserve"> </w:t>
      </w:r>
      <w:r w:rsidRPr="00677226">
        <w:rPr>
          <w:rFonts w:eastAsia="Cambria"/>
          <w:lang w:val="en-US"/>
        </w:rPr>
        <w:t>replanting the forest.</w:t>
      </w:r>
    </w:p>
    <w:p w14:paraId="607025B6" w14:textId="0275CB61" w:rsidR="00677226" w:rsidRPr="00677226" w:rsidRDefault="00677226" w:rsidP="00677226">
      <w:pPr>
        <w:pStyle w:val="ParagraphOED"/>
        <w:spacing w:before="0" w:after="120"/>
        <w:rPr>
          <w:rFonts w:eastAsia="Cambria"/>
          <w:lang w:val="en-US"/>
        </w:rPr>
      </w:pPr>
      <w:r w:rsidRPr="00677226">
        <w:rPr>
          <w:rFonts w:eastAsia="Cambria"/>
          <w:b/>
          <w:i/>
          <w:lang w:val="en-US"/>
        </w:rPr>
        <w:t>Inter-chain upgrading</w:t>
      </w:r>
      <w:r w:rsidRPr="00677226">
        <w:rPr>
          <w:rFonts w:eastAsia="Cambria"/>
          <w:lang w:val="en-US"/>
        </w:rPr>
        <w:t>. The MTE observed two emerging experiences in Gambia and Viet Nam. In Gambia, the FFPO Tumani Tenda Ecotourism Camp produces and packages honey, collects oyster</w:t>
      </w:r>
      <w:r w:rsidR="00076BFE">
        <w:rPr>
          <w:rFonts w:eastAsia="Cambria"/>
          <w:lang w:val="en-US"/>
        </w:rPr>
        <w:t>s</w:t>
      </w:r>
      <w:r w:rsidRPr="00677226">
        <w:rPr>
          <w:rFonts w:eastAsia="Cambria"/>
          <w:lang w:val="en-US"/>
        </w:rPr>
        <w:t>, and has developed important eco-tourism activit</w:t>
      </w:r>
      <w:r w:rsidR="00076BFE">
        <w:rPr>
          <w:rFonts w:eastAsia="Cambria"/>
          <w:lang w:val="en-US"/>
        </w:rPr>
        <w:t>ies</w:t>
      </w:r>
      <w:r w:rsidRPr="00677226">
        <w:rPr>
          <w:rFonts w:eastAsia="Cambria"/>
          <w:lang w:val="en-US"/>
        </w:rPr>
        <w:t xml:space="preserve">. In Viet Nam, an FFPO in Yen Bai Province sells Cinnamon bark as the main chain product, and sells logs to sawmills, and branches and leaves to </w:t>
      </w:r>
      <w:r w:rsidR="00076BFE">
        <w:rPr>
          <w:rFonts w:eastAsia="Cambria"/>
          <w:lang w:val="en-US"/>
        </w:rPr>
        <w:t>businesses</w:t>
      </w:r>
      <w:r w:rsidR="00076BFE" w:rsidRPr="00677226">
        <w:rPr>
          <w:rFonts w:eastAsia="Cambria"/>
          <w:lang w:val="en-US"/>
        </w:rPr>
        <w:t xml:space="preserve"> </w:t>
      </w:r>
      <w:r w:rsidRPr="00677226">
        <w:rPr>
          <w:rFonts w:eastAsia="Cambria"/>
          <w:lang w:val="en-US"/>
        </w:rPr>
        <w:t xml:space="preserve">that make cinnamon oil. </w:t>
      </w:r>
    </w:p>
    <w:p w14:paraId="49639A9F" w14:textId="707AE5FA" w:rsidR="00677226" w:rsidRPr="00677226" w:rsidRDefault="00677226" w:rsidP="00677226">
      <w:pPr>
        <w:pStyle w:val="ParagraphOED"/>
        <w:rPr>
          <w:lang w:val="en-US"/>
        </w:rPr>
      </w:pPr>
      <w:r w:rsidRPr="00677226">
        <w:rPr>
          <w:lang w:val="en-US"/>
        </w:rPr>
        <w:t xml:space="preserve">In Myanmar, there is little evidence </w:t>
      </w:r>
      <w:r w:rsidR="00076BFE">
        <w:rPr>
          <w:lang w:val="en-US"/>
        </w:rPr>
        <w:t>thus far</w:t>
      </w:r>
      <w:r w:rsidR="00076BFE" w:rsidRPr="00677226">
        <w:rPr>
          <w:lang w:val="en-US"/>
        </w:rPr>
        <w:t xml:space="preserve"> </w:t>
      </w:r>
      <w:r w:rsidRPr="00677226">
        <w:rPr>
          <w:lang w:val="en-US"/>
        </w:rPr>
        <w:t>of value chain upgrading in FFF</w:t>
      </w:r>
      <w:r w:rsidR="00076BFE">
        <w:rPr>
          <w:lang w:val="en-US"/>
        </w:rPr>
        <w:t>-</w:t>
      </w:r>
      <w:r w:rsidRPr="00677226">
        <w:rPr>
          <w:lang w:val="en-US"/>
        </w:rPr>
        <w:t>targeted groups visited by the MTE</w:t>
      </w:r>
      <w:r w:rsidR="00076BFE">
        <w:rPr>
          <w:lang w:val="en-US"/>
        </w:rPr>
        <w:t xml:space="preserve">; however, </w:t>
      </w:r>
      <w:r w:rsidRPr="00677226">
        <w:rPr>
          <w:lang w:val="en-US"/>
        </w:rPr>
        <w:t xml:space="preserve">there is potential, especially following the market analysis and development training. </w:t>
      </w:r>
    </w:p>
    <w:p w14:paraId="0D2FA7FF" w14:textId="46937218" w:rsidR="00677226" w:rsidRPr="00677226" w:rsidRDefault="00677226" w:rsidP="00677226">
      <w:pPr>
        <w:pStyle w:val="ParagraphOED"/>
        <w:rPr>
          <w:lang w:val="en-US"/>
        </w:rPr>
      </w:pPr>
      <w:r w:rsidRPr="00677226">
        <w:rPr>
          <w:rFonts w:eastAsia="MS Mincho"/>
          <w:b/>
          <w:lang w:val="en-US" w:eastAsia="x-none"/>
        </w:rPr>
        <w:t xml:space="preserve">FFF experiences in helping FFPOs to </w:t>
      </w:r>
      <w:r w:rsidR="00076BFE">
        <w:rPr>
          <w:rFonts w:eastAsia="MS Mincho"/>
          <w:b/>
          <w:lang w:val="en-US" w:eastAsia="x-none"/>
        </w:rPr>
        <w:t>learn</w:t>
      </w:r>
      <w:r w:rsidR="00076BFE" w:rsidRPr="00677226">
        <w:rPr>
          <w:rFonts w:eastAsia="MS Mincho"/>
          <w:b/>
          <w:lang w:val="en-US" w:eastAsia="x-none"/>
        </w:rPr>
        <w:t xml:space="preserve"> </w:t>
      </w:r>
      <w:r w:rsidRPr="00677226">
        <w:rPr>
          <w:rFonts w:eastAsia="MS Mincho"/>
          <w:b/>
          <w:lang w:val="en-US" w:eastAsia="x-none"/>
        </w:rPr>
        <w:t>business</w:t>
      </w:r>
      <w:r w:rsidR="00076BFE">
        <w:rPr>
          <w:rFonts w:eastAsia="MS Mincho"/>
          <w:b/>
          <w:lang w:val="en-US" w:eastAsia="x-none"/>
        </w:rPr>
        <w:t xml:space="preserve"> skills</w:t>
      </w:r>
      <w:r w:rsidRPr="00677226">
        <w:rPr>
          <w:rFonts w:eastAsia="MS Mincho"/>
          <w:b/>
          <w:lang w:val="en-US" w:eastAsia="x-none"/>
        </w:rPr>
        <w:t xml:space="preserve"> and access markets.</w:t>
      </w:r>
      <w:r w:rsidRPr="00677226">
        <w:rPr>
          <w:rFonts w:eastAsia="MS Mincho"/>
          <w:lang w:val="en-US" w:eastAsia="x-none"/>
        </w:rPr>
        <w:t xml:space="preserve"> With the training activities targeting FFPOs’ members, FFF has been effective in the implementation of Output 2.1. The application of the acquired knowledge has further motivated the beneficiaries to orient their production systems to commercialization. In Table 4, the MTE summarizes FFF experiences to date in helping FFPOs to </w:t>
      </w:r>
      <w:r w:rsidR="00076BFE">
        <w:rPr>
          <w:rFonts w:eastAsia="MS Mincho"/>
          <w:lang w:val="en-US" w:eastAsia="x-none"/>
        </w:rPr>
        <w:t>gain</w:t>
      </w:r>
      <w:r w:rsidR="00076BFE" w:rsidRPr="00677226">
        <w:rPr>
          <w:rFonts w:eastAsia="MS Mincho"/>
          <w:lang w:val="en-US" w:eastAsia="x-none"/>
        </w:rPr>
        <w:t xml:space="preserve"> </w:t>
      </w:r>
      <w:r w:rsidRPr="00677226">
        <w:rPr>
          <w:rFonts w:eastAsia="MS Mincho"/>
          <w:lang w:val="en-US" w:eastAsia="x-none"/>
        </w:rPr>
        <w:t>business</w:t>
      </w:r>
      <w:r w:rsidR="00076BFE">
        <w:rPr>
          <w:rFonts w:eastAsia="MS Mincho"/>
          <w:lang w:val="en-US" w:eastAsia="x-none"/>
        </w:rPr>
        <w:t xml:space="preserve"> skills</w:t>
      </w:r>
      <w:r w:rsidRPr="00677226">
        <w:rPr>
          <w:rFonts w:eastAsia="MS Mincho"/>
          <w:lang w:val="en-US" w:eastAsia="x-none"/>
        </w:rPr>
        <w:t xml:space="preserve"> and access to markets. </w:t>
      </w:r>
      <w:r w:rsidR="00076BFE">
        <w:rPr>
          <w:rFonts w:eastAsia="MS Mincho"/>
          <w:lang w:val="en-US" w:eastAsia="x-none"/>
        </w:rPr>
        <w:t>Based on</w:t>
      </w:r>
      <w:r w:rsidR="00076BFE" w:rsidRPr="00677226">
        <w:rPr>
          <w:rFonts w:eastAsia="MS Mincho"/>
          <w:lang w:val="en-US" w:eastAsia="x-none"/>
        </w:rPr>
        <w:t xml:space="preserve"> </w:t>
      </w:r>
      <w:r w:rsidRPr="00677226">
        <w:rPr>
          <w:rFonts w:eastAsia="MS Mincho"/>
          <w:lang w:val="en-US" w:eastAsia="x-none"/>
        </w:rPr>
        <w:t xml:space="preserve">the information available, five main business models have been identified as fit for FFF-targeted groups: (i) Farm gate, roadside, or local market place driven; (ii) Trader-driven; (iii) Buyer company-driven; (iv) FFPOs-driven; (v) Public institution procurement driven. </w:t>
      </w:r>
    </w:p>
    <w:p w14:paraId="784C9A21" w14:textId="77777777" w:rsidR="00677226" w:rsidRPr="00677226" w:rsidRDefault="00677226" w:rsidP="00677226">
      <w:pPr>
        <w:pStyle w:val="ParagraphOED"/>
        <w:rPr>
          <w:lang w:val="en-US"/>
        </w:rPr>
      </w:pPr>
      <w:r w:rsidRPr="00677226">
        <w:rPr>
          <w:rFonts w:eastAsia="MS Mincho"/>
          <w:lang w:val="en-US" w:eastAsia="x-none"/>
        </w:rPr>
        <w:t xml:space="preserve">Table 4 shows that all the five business models are practiced in Gambia, which illustrated not only a good integration of forests and farm activities, but also the diversity of sources of livelihoods supported by FFF in that country. It also reflects the </w:t>
      </w:r>
      <w:r w:rsidRPr="00677226">
        <w:rPr>
          <w:rFonts w:eastAsia="MS Mincho"/>
          <w:lang w:val="en-US" w:eastAsia="x-none"/>
        </w:rPr>
        <w:lastRenderedPageBreak/>
        <w:t>challenge that FFF faces in providing trainings for business skills that are adapted to the requirements of each business model.</w:t>
      </w:r>
    </w:p>
    <w:p w14:paraId="2DC1E28B" w14:textId="2097FFD8" w:rsidR="00677226" w:rsidRPr="00677226" w:rsidRDefault="00677226" w:rsidP="00677226">
      <w:pPr>
        <w:pStyle w:val="ParagraphOED"/>
        <w:rPr>
          <w:lang w:val="en-US"/>
        </w:rPr>
      </w:pPr>
      <w:r w:rsidRPr="00677226">
        <w:rPr>
          <w:lang w:val="en-US"/>
        </w:rPr>
        <w:t xml:space="preserve">One of the business models with which FFF </w:t>
      </w:r>
      <w:r w:rsidR="00076BFE">
        <w:rPr>
          <w:lang w:val="en-US"/>
        </w:rPr>
        <w:t>has shown positive</w:t>
      </w:r>
      <w:r w:rsidRPr="00677226">
        <w:rPr>
          <w:lang w:val="en-US"/>
        </w:rPr>
        <w:t xml:space="preserve"> results is the FFPO-driven model. Based on field observations, particularly in Gambia, Nicaragua and Viet Nam, this model is most likely to </w:t>
      </w:r>
      <w:r w:rsidR="00076BFE">
        <w:rPr>
          <w:lang w:val="en-US"/>
        </w:rPr>
        <w:t>result in greater</w:t>
      </w:r>
      <w:r w:rsidRPr="00677226">
        <w:rPr>
          <w:lang w:val="en-US"/>
        </w:rPr>
        <w:t xml:space="preserve"> and more sustainable benefits to FFPOs and their members. </w:t>
      </w:r>
      <w:r w:rsidR="00076BFE">
        <w:rPr>
          <w:lang w:val="en-US"/>
        </w:rPr>
        <w:t>The model</w:t>
      </w:r>
      <w:r w:rsidR="00076BFE" w:rsidRPr="00677226">
        <w:rPr>
          <w:lang w:val="en-US"/>
        </w:rPr>
        <w:t xml:space="preserve"> </w:t>
      </w:r>
      <w:r w:rsidRPr="00677226">
        <w:rPr>
          <w:lang w:val="en-US"/>
        </w:rPr>
        <w:t xml:space="preserve">reflects not only </w:t>
      </w:r>
      <w:r w:rsidR="00076BFE">
        <w:rPr>
          <w:lang w:val="en-US"/>
        </w:rPr>
        <w:t>increased</w:t>
      </w:r>
      <w:r w:rsidR="00076BFE" w:rsidRPr="00677226">
        <w:rPr>
          <w:lang w:val="en-US"/>
        </w:rPr>
        <w:t xml:space="preserve"> </w:t>
      </w:r>
      <w:r w:rsidRPr="00677226">
        <w:rPr>
          <w:lang w:val="en-US"/>
        </w:rPr>
        <w:t>internal organization (</w:t>
      </w:r>
      <w:r w:rsidR="00076BFE">
        <w:rPr>
          <w:lang w:val="en-US"/>
        </w:rPr>
        <w:t>e.g. the</w:t>
      </w:r>
      <w:r w:rsidRPr="00677226">
        <w:rPr>
          <w:lang w:val="en-US"/>
        </w:rPr>
        <w:t xml:space="preserve"> Tumani Tenda Ecotourism Camp in Gambia), but also entrepreneurship skills (</w:t>
      </w:r>
      <w:r w:rsidR="00076BFE">
        <w:rPr>
          <w:lang w:val="en-US"/>
        </w:rPr>
        <w:t>e.g.</w:t>
      </w:r>
      <w:r w:rsidRPr="00677226">
        <w:rPr>
          <w:lang w:val="en-US"/>
        </w:rPr>
        <w:t xml:space="preserve"> FFPOs in Viet Nam). </w:t>
      </w:r>
      <w:r w:rsidR="00076BFE">
        <w:rPr>
          <w:lang w:val="en-US"/>
        </w:rPr>
        <w:t>The b</w:t>
      </w:r>
      <w:r w:rsidRPr="00677226">
        <w:rPr>
          <w:lang w:val="en-US"/>
        </w:rPr>
        <w:t>uyer company-driven model practiced in Gambia and Viet Na</w:t>
      </w:r>
      <w:r w:rsidR="00076BFE">
        <w:rPr>
          <w:lang w:val="en-US"/>
        </w:rPr>
        <w:t xml:space="preserve">, </w:t>
      </w:r>
      <w:r w:rsidRPr="00677226">
        <w:rPr>
          <w:lang w:val="en-US"/>
        </w:rPr>
        <w:t xml:space="preserve">and </w:t>
      </w:r>
      <w:r w:rsidR="00076BFE">
        <w:rPr>
          <w:lang w:val="en-US"/>
        </w:rPr>
        <w:t xml:space="preserve">the </w:t>
      </w:r>
      <w:r w:rsidRPr="00677226">
        <w:rPr>
          <w:lang w:val="en-US"/>
        </w:rPr>
        <w:t xml:space="preserve">public institution driven model practiced in Bolivia, Gambia and Kenya are interesting because they provide incentives to FFPOs to maximize their production efficiency and reliability as far as product quality and respect </w:t>
      </w:r>
      <w:r w:rsidR="00076BFE">
        <w:rPr>
          <w:lang w:val="en-US"/>
        </w:rPr>
        <w:t>for</w:t>
      </w:r>
      <w:r w:rsidR="00076BFE" w:rsidRPr="00677226">
        <w:rPr>
          <w:lang w:val="en-US"/>
        </w:rPr>
        <w:t xml:space="preserve"> </w:t>
      </w:r>
      <w:r w:rsidRPr="00677226">
        <w:rPr>
          <w:lang w:val="en-US"/>
        </w:rPr>
        <w:t>standards are concerned.</w:t>
      </w:r>
    </w:p>
    <w:p w14:paraId="021CC066" w14:textId="7D86ADF4" w:rsidR="00677226" w:rsidRPr="00677226" w:rsidRDefault="00677226" w:rsidP="00677226">
      <w:pPr>
        <w:pStyle w:val="ParagraphOED"/>
        <w:rPr>
          <w:rFonts w:eastAsia="Cambria"/>
          <w:lang w:val="en-US" w:eastAsia="fr-FR"/>
        </w:rPr>
      </w:pPr>
      <w:r w:rsidRPr="00677226">
        <w:rPr>
          <w:rFonts w:eastAsia="MS Mincho"/>
          <w:lang w:val="en-US" w:eastAsia="x-none"/>
        </w:rPr>
        <w:t xml:space="preserve">Access to finance is considered by many </w:t>
      </w:r>
      <w:r w:rsidRPr="00677226">
        <w:rPr>
          <w:rFonts w:eastAsia="Cambria"/>
          <w:lang w:val="en-US" w:eastAsia="fr-FR"/>
        </w:rPr>
        <w:t xml:space="preserve">FFPOs visited by the MTE missions as an important barrier </w:t>
      </w:r>
      <w:r w:rsidR="00076BFE">
        <w:rPr>
          <w:rFonts w:eastAsia="Cambria"/>
          <w:lang w:val="en-US" w:eastAsia="fr-FR"/>
        </w:rPr>
        <w:t>to</w:t>
      </w:r>
      <w:r w:rsidRPr="00677226">
        <w:rPr>
          <w:rFonts w:eastAsia="Cambria"/>
          <w:lang w:val="en-US" w:eastAsia="fr-FR"/>
        </w:rPr>
        <w:t xml:space="preserve"> </w:t>
      </w:r>
      <w:r w:rsidR="00076BFE">
        <w:rPr>
          <w:rFonts w:eastAsia="Cambria"/>
          <w:lang w:val="en-US" w:eastAsia="fr-FR"/>
        </w:rPr>
        <w:t>increasing</w:t>
      </w:r>
      <w:r w:rsidR="00076BFE" w:rsidRPr="00677226">
        <w:rPr>
          <w:rFonts w:eastAsia="Cambria"/>
          <w:lang w:val="en-US" w:eastAsia="fr-FR"/>
        </w:rPr>
        <w:t xml:space="preserve"> </w:t>
      </w:r>
      <w:r w:rsidRPr="00677226">
        <w:rPr>
          <w:rFonts w:eastAsia="Cambria"/>
          <w:lang w:val="en-US" w:eastAsia="fr-FR"/>
        </w:rPr>
        <w:t xml:space="preserve">their business development. </w:t>
      </w:r>
      <w:r w:rsidR="00076BFE">
        <w:rPr>
          <w:rFonts w:eastAsia="Cambria"/>
          <w:lang w:val="en-US" w:eastAsia="fr-FR"/>
        </w:rPr>
        <w:t>W</w:t>
      </w:r>
      <w:r w:rsidRPr="00677226">
        <w:rPr>
          <w:rFonts w:eastAsia="Cambria"/>
          <w:lang w:val="en-US" w:eastAsia="fr-FR"/>
        </w:rPr>
        <w:t xml:space="preserve">ithout bank loans they cannot buy the equipment and material that processing activities require. FFF has not yet developed approaches to address this problem. </w:t>
      </w:r>
    </w:p>
    <w:p w14:paraId="240DAAA0" w14:textId="77777777" w:rsidR="00677226" w:rsidRPr="00677226" w:rsidRDefault="00677226" w:rsidP="00677226">
      <w:pPr>
        <w:pStyle w:val="ParagraphOED"/>
        <w:numPr>
          <w:ilvl w:val="0"/>
          <w:numId w:val="0"/>
        </w:numPr>
        <w:ind w:left="360"/>
        <w:rPr>
          <w:lang w:val="en-US"/>
        </w:rPr>
      </w:pPr>
    </w:p>
    <w:p w14:paraId="3B577DFD" w14:textId="32CC5ED4" w:rsidR="00A65B33" w:rsidRPr="001B20E1" w:rsidRDefault="00A65B33" w:rsidP="00A65B33">
      <w:pPr>
        <w:pStyle w:val="Caption"/>
        <w:keepNext/>
        <w:rPr>
          <w:rFonts w:ascii="Segoe UI" w:hAnsi="Segoe UI" w:cs="Segoe UI"/>
          <w:sz w:val="24"/>
          <w:szCs w:val="24"/>
          <w:lang w:val="en-US"/>
        </w:rPr>
      </w:pPr>
      <w:bookmarkStart w:id="57" w:name="_Toc453677673"/>
      <w:r w:rsidRPr="001B20E1">
        <w:rPr>
          <w:rFonts w:ascii="Segoe UI" w:hAnsi="Segoe UI" w:cs="Segoe UI"/>
          <w:sz w:val="24"/>
          <w:szCs w:val="24"/>
          <w:lang w:val="en-US"/>
        </w:rPr>
        <w:t xml:space="preserve">Table </w:t>
      </w:r>
      <w:r w:rsidRPr="001B20E1">
        <w:rPr>
          <w:rFonts w:ascii="Segoe UI" w:hAnsi="Segoe UI" w:cs="Segoe UI"/>
          <w:sz w:val="24"/>
          <w:szCs w:val="24"/>
        </w:rPr>
        <w:fldChar w:fldCharType="begin"/>
      </w:r>
      <w:r w:rsidRPr="001B20E1">
        <w:rPr>
          <w:rFonts w:ascii="Segoe UI" w:hAnsi="Segoe UI" w:cs="Segoe UI"/>
          <w:sz w:val="24"/>
          <w:szCs w:val="24"/>
          <w:lang w:val="en-US"/>
        </w:rPr>
        <w:instrText xml:space="preserve"> SEQ Table \* ARABIC </w:instrText>
      </w:r>
      <w:r w:rsidRPr="001B20E1">
        <w:rPr>
          <w:rFonts w:ascii="Segoe UI" w:hAnsi="Segoe UI" w:cs="Segoe UI"/>
          <w:sz w:val="24"/>
          <w:szCs w:val="24"/>
        </w:rPr>
        <w:fldChar w:fldCharType="separate"/>
      </w:r>
      <w:r w:rsidR="007C084E" w:rsidRPr="001B20E1">
        <w:rPr>
          <w:rFonts w:ascii="Segoe UI" w:hAnsi="Segoe UI" w:cs="Segoe UI"/>
          <w:noProof/>
          <w:sz w:val="24"/>
          <w:szCs w:val="24"/>
          <w:lang w:val="en-US"/>
        </w:rPr>
        <w:t>3</w:t>
      </w:r>
      <w:r w:rsidRPr="001B20E1">
        <w:rPr>
          <w:rFonts w:ascii="Segoe UI" w:hAnsi="Segoe UI" w:cs="Segoe UI"/>
          <w:sz w:val="24"/>
          <w:szCs w:val="24"/>
        </w:rPr>
        <w:fldChar w:fldCharType="end"/>
      </w:r>
      <w:r w:rsidRPr="001B20E1">
        <w:rPr>
          <w:rFonts w:ascii="Segoe UI" w:hAnsi="Segoe UI" w:cs="Segoe UI"/>
          <w:sz w:val="24"/>
          <w:szCs w:val="24"/>
          <w:lang w:val="en-US"/>
        </w:rPr>
        <w:t xml:space="preserve"> Main business models driving FFF</w:t>
      </w:r>
      <w:r w:rsidR="00076BFE">
        <w:rPr>
          <w:rFonts w:ascii="Segoe UI" w:hAnsi="Segoe UI" w:cs="Segoe UI"/>
          <w:sz w:val="24"/>
          <w:szCs w:val="24"/>
          <w:lang w:val="en-US"/>
        </w:rPr>
        <w:t>-</w:t>
      </w:r>
      <w:r w:rsidRPr="001B20E1">
        <w:rPr>
          <w:rFonts w:ascii="Segoe UI" w:hAnsi="Segoe UI" w:cs="Segoe UI"/>
          <w:sz w:val="24"/>
          <w:szCs w:val="24"/>
          <w:lang w:val="en-US"/>
        </w:rPr>
        <w:t>supported FFPOS' business</w:t>
      </w:r>
      <w:bookmarkEnd w:id="57"/>
      <w:r w:rsidR="00076BFE">
        <w:rPr>
          <w:rFonts w:ascii="Segoe UI" w:hAnsi="Segoe UI" w:cs="Segoe UI"/>
          <w:sz w:val="24"/>
          <w:szCs w:val="24"/>
          <w:lang w:val="en-US"/>
        </w:rPr>
        <w:t>es</w:t>
      </w:r>
    </w:p>
    <w:tbl>
      <w:tblPr>
        <w:tblStyle w:val="GridTable5Dark-Accent61"/>
        <w:tblW w:w="8361" w:type="dxa"/>
        <w:tblLook w:val="04A0" w:firstRow="1" w:lastRow="0" w:firstColumn="1" w:lastColumn="0" w:noHBand="0" w:noVBand="1"/>
      </w:tblPr>
      <w:tblGrid>
        <w:gridCol w:w="1875"/>
        <w:gridCol w:w="1275"/>
        <w:gridCol w:w="5211"/>
      </w:tblGrid>
      <w:tr w:rsidR="00677226" w:rsidRPr="00B27EBA" w14:paraId="5E031698" w14:textId="77777777" w:rsidTr="008D5A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tcPr>
          <w:p w14:paraId="268936CB" w14:textId="77777777" w:rsidR="00677226" w:rsidRPr="00A65B33" w:rsidRDefault="00677226" w:rsidP="008D5A32">
            <w:pPr>
              <w:pStyle w:val="ParagraphOED"/>
              <w:numPr>
                <w:ilvl w:val="0"/>
                <w:numId w:val="0"/>
              </w:numPr>
              <w:spacing w:before="0" w:after="120"/>
              <w:rPr>
                <w:rFonts w:eastAsia="MS Mincho"/>
                <w:b w:val="0"/>
                <w:bCs w:val="0"/>
                <w:color w:val="000000" w:themeColor="text1"/>
                <w:lang w:val="en-US" w:eastAsia="x-none"/>
              </w:rPr>
            </w:pPr>
            <w:r w:rsidRPr="00A65B33">
              <w:rPr>
                <w:rFonts w:eastAsia="MS Mincho"/>
                <w:b w:val="0"/>
                <w:bCs w:val="0"/>
                <w:color w:val="000000" w:themeColor="text1"/>
                <w:lang w:val="en-US" w:eastAsia="x-none"/>
              </w:rPr>
              <w:t>Type of business model</w:t>
            </w:r>
          </w:p>
        </w:tc>
        <w:tc>
          <w:tcPr>
            <w:tcW w:w="1275" w:type="dxa"/>
            <w:shd w:val="clear" w:color="auto" w:fill="70AD47" w:themeFill="accent6"/>
          </w:tcPr>
          <w:p w14:paraId="7907C217" w14:textId="77777777" w:rsidR="00677226" w:rsidRPr="00A65B33" w:rsidRDefault="00677226" w:rsidP="008D5A32">
            <w:pPr>
              <w:pStyle w:val="ParagraphOED"/>
              <w:numPr>
                <w:ilvl w:val="0"/>
                <w:numId w:val="0"/>
              </w:numPr>
              <w:spacing w:before="0" w:after="120"/>
              <w:cnfStyle w:val="100000000000" w:firstRow="1"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 xml:space="preserve">Country </w:t>
            </w:r>
          </w:p>
        </w:tc>
        <w:tc>
          <w:tcPr>
            <w:tcW w:w="5211" w:type="dxa"/>
            <w:shd w:val="clear" w:color="auto" w:fill="70AD47" w:themeFill="accent6"/>
          </w:tcPr>
          <w:p w14:paraId="39ADDCF9" w14:textId="77777777" w:rsidR="00677226" w:rsidRPr="00A65B33" w:rsidRDefault="00677226" w:rsidP="008D5A32">
            <w:pPr>
              <w:pStyle w:val="ParagraphOED"/>
              <w:numPr>
                <w:ilvl w:val="0"/>
                <w:numId w:val="0"/>
              </w:numPr>
              <w:spacing w:before="0" w:after="120"/>
              <w:cnfStyle w:val="100000000000" w:firstRow="1"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Examples of FFF targeted FFPOs</w:t>
            </w:r>
          </w:p>
        </w:tc>
      </w:tr>
      <w:tr w:rsidR="00677226" w:rsidRPr="00B27EBA" w14:paraId="48D57438" w14:textId="77777777" w:rsidTr="008D5A32">
        <w:trPr>
          <w:cnfStyle w:val="000000100000" w:firstRow="0" w:lastRow="0" w:firstColumn="0" w:lastColumn="0" w:oddVBand="0" w:evenVBand="0" w:oddHBand="1" w:evenHBand="0" w:firstRowFirstColumn="0" w:firstRowLastColumn="0" w:lastRowFirstColumn="0" w:lastRowLastColumn="0"/>
          <w:trHeight w:val="996"/>
        </w:trPr>
        <w:tc>
          <w:tcPr>
            <w:cnfStyle w:val="001000000000" w:firstRow="0" w:lastRow="0" w:firstColumn="1" w:lastColumn="0" w:oddVBand="0" w:evenVBand="0" w:oddHBand="0" w:evenHBand="0" w:firstRowFirstColumn="0" w:firstRowLastColumn="0" w:lastRowFirstColumn="0" w:lastRowLastColumn="0"/>
            <w:tcW w:w="1875" w:type="dxa"/>
            <w:vMerge w:val="restart"/>
          </w:tcPr>
          <w:p w14:paraId="3786B2C4"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r w:rsidRPr="00A65B33">
              <w:rPr>
                <w:rFonts w:eastAsia="MS Mincho"/>
                <w:b w:val="0"/>
                <w:bCs w:val="0"/>
                <w:color w:val="000000" w:themeColor="text1"/>
                <w:lang w:val="en-US" w:eastAsia="x-none"/>
              </w:rPr>
              <w:t>Farm gate, roadside, local market place</w:t>
            </w:r>
          </w:p>
        </w:tc>
        <w:tc>
          <w:tcPr>
            <w:tcW w:w="1275" w:type="dxa"/>
          </w:tcPr>
          <w:p w14:paraId="4584D21C"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Gambia</w:t>
            </w:r>
          </w:p>
        </w:tc>
        <w:tc>
          <w:tcPr>
            <w:tcW w:w="5211" w:type="dxa"/>
          </w:tcPr>
          <w:p w14:paraId="137D4BE6"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Pakalinding Women Food Processors sell products processed from NTFPs (mango juice and jam, Hibiscus and tamarind juice, pepper sauce) partly at roadside; Nyangen Women Group processors who add value to horticultural products.</w:t>
            </w:r>
          </w:p>
        </w:tc>
      </w:tr>
      <w:tr w:rsidR="00677226" w:rsidRPr="00B27EBA" w14:paraId="7EAB8169" w14:textId="77777777" w:rsidTr="008D5A32">
        <w:tc>
          <w:tcPr>
            <w:cnfStyle w:val="001000000000" w:firstRow="0" w:lastRow="0" w:firstColumn="1" w:lastColumn="0" w:oddVBand="0" w:evenVBand="0" w:oddHBand="0" w:evenHBand="0" w:firstRowFirstColumn="0" w:firstRowLastColumn="0" w:lastRowFirstColumn="0" w:lastRowLastColumn="0"/>
            <w:tcW w:w="1875" w:type="dxa"/>
            <w:vMerge/>
          </w:tcPr>
          <w:p w14:paraId="3FD874FD"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p>
        </w:tc>
        <w:tc>
          <w:tcPr>
            <w:tcW w:w="1275" w:type="dxa"/>
          </w:tcPr>
          <w:p w14:paraId="6E0CF648"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Kenya</w:t>
            </w:r>
          </w:p>
        </w:tc>
        <w:tc>
          <w:tcPr>
            <w:tcW w:w="5211" w:type="dxa"/>
          </w:tcPr>
          <w:p w14:paraId="02512956"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Many FFPOs producing seedlings sell part of production at nursery sites.</w:t>
            </w:r>
          </w:p>
        </w:tc>
      </w:tr>
      <w:tr w:rsidR="00677226" w:rsidRPr="00B27EBA" w14:paraId="4092AE49"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vMerge w:val="restart"/>
          </w:tcPr>
          <w:p w14:paraId="149089B1"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r w:rsidRPr="00A65B33">
              <w:rPr>
                <w:rFonts w:eastAsia="MS Mincho"/>
                <w:b w:val="0"/>
                <w:bCs w:val="0"/>
                <w:color w:val="000000" w:themeColor="text1"/>
                <w:lang w:val="en-US" w:eastAsia="x-none"/>
              </w:rPr>
              <w:t>Trader-driven</w:t>
            </w:r>
          </w:p>
        </w:tc>
        <w:tc>
          <w:tcPr>
            <w:tcW w:w="1275" w:type="dxa"/>
          </w:tcPr>
          <w:p w14:paraId="07FF0F1D"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Gambia</w:t>
            </w:r>
          </w:p>
        </w:tc>
        <w:tc>
          <w:tcPr>
            <w:tcW w:w="5211" w:type="dxa"/>
          </w:tcPr>
          <w:p w14:paraId="5EF38DC5"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Jassobo Community Forest Women Salt Producer; Pakalinding Women Food Processors sell processed food products (pepper sauce and tamarind juice) in bulk to Senegalese traders.</w:t>
            </w:r>
          </w:p>
        </w:tc>
      </w:tr>
      <w:tr w:rsidR="00677226" w:rsidRPr="00B27EBA" w14:paraId="63CA3B59" w14:textId="77777777" w:rsidTr="008D5A32">
        <w:tc>
          <w:tcPr>
            <w:cnfStyle w:val="001000000000" w:firstRow="0" w:lastRow="0" w:firstColumn="1" w:lastColumn="0" w:oddVBand="0" w:evenVBand="0" w:oddHBand="0" w:evenHBand="0" w:firstRowFirstColumn="0" w:firstRowLastColumn="0" w:lastRowFirstColumn="0" w:lastRowLastColumn="0"/>
            <w:tcW w:w="1875" w:type="dxa"/>
            <w:vMerge/>
          </w:tcPr>
          <w:p w14:paraId="5634F9B0" w14:textId="77777777" w:rsidR="00677226" w:rsidRPr="00A65B33" w:rsidRDefault="00677226" w:rsidP="008D5A32">
            <w:pPr>
              <w:pStyle w:val="ParagraphOED"/>
              <w:numPr>
                <w:ilvl w:val="0"/>
                <w:numId w:val="0"/>
              </w:numPr>
              <w:spacing w:before="0" w:after="120"/>
              <w:jc w:val="left"/>
              <w:rPr>
                <w:rFonts w:eastAsia="MS Mincho"/>
                <w:color w:val="000000" w:themeColor="text1"/>
                <w:lang w:val="en-US" w:eastAsia="x-none"/>
              </w:rPr>
            </w:pPr>
          </w:p>
        </w:tc>
        <w:tc>
          <w:tcPr>
            <w:tcW w:w="1275" w:type="dxa"/>
          </w:tcPr>
          <w:p w14:paraId="495BC69A"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Myanmar</w:t>
            </w:r>
          </w:p>
        </w:tc>
        <w:tc>
          <w:tcPr>
            <w:tcW w:w="5211" w:type="dxa"/>
          </w:tcPr>
          <w:p w14:paraId="60DEF0D6"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lang w:val="en-US"/>
              </w:rPr>
              <w:t>Ceramic groups sell primarily to a small number of wholesale brokers who dictate the price.</w:t>
            </w:r>
          </w:p>
        </w:tc>
      </w:tr>
      <w:tr w:rsidR="00677226" w:rsidRPr="00B27EBA" w14:paraId="18F27ACD"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vMerge/>
          </w:tcPr>
          <w:p w14:paraId="6053BDF7"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p>
        </w:tc>
        <w:tc>
          <w:tcPr>
            <w:tcW w:w="1275" w:type="dxa"/>
          </w:tcPr>
          <w:p w14:paraId="07AB9782"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Viet Nam</w:t>
            </w:r>
          </w:p>
        </w:tc>
        <w:tc>
          <w:tcPr>
            <w:tcW w:w="5211" w:type="dxa"/>
          </w:tcPr>
          <w:p w14:paraId="5CE0037B"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In Bac Kan and Yen Bai Provinces FFPOs which have not yet started processing their timber production sell logs to traders.</w:t>
            </w:r>
          </w:p>
        </w:tc>
      </w:tr>
      <w:tr w:rsidR="00677226" w:rsidRPr="00B27EBA" w14:paraId="33156F69" w14:textId="77777777" w:rsidTr="008D5A32">
        <w:trPr>
          <w:trHeight w:val="872"/>
        </w:trPr>
        <w:tc>
          <w:tcPr>
            <w:cnfStyle w:val="001000000000" w:firstRow="0" w:lastRow="0" w:firstColumn="1" w:lastColumn="0" w:oddVBand="0" w:evenVBand="0" w:oddHBand="0" w:evenHBand="0" w:firstRowFirstColumn="0" w:firstRowLastColumn="0" w:lastRowFirstColumn="0" w:lastRowLastColumn="0"/>
            <w:tcW w:w="1875" w:type="dxa"/>
            <w:vMerge w:val="restart"/>
          </w:tcPr>
          <w:p w14:paraId="295DBA47"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r w:rsidRPr="00A65B33">
              <w:rPr>
                <w:rFonts w:eastAsia="MS Mincho"/>
                <w:b w:val="0"/>
                <w:bCs w:val="0"/>
                <w:color w:val="000000" w:themeColor="text1"/>
                <w:lang w:val="en-US" w:eastAsia="x-none"/>
              </w:rPr>
              <w:t>Buyer company-driven</w:t>
            </w:r>
          </w:p>
        </w:tc>
        <w:tc>
          <w:tcPr>
            <w:tcW w:w="1275" w:type="dxa"/>
          </w:tcPr>
          <w:p w14:paraId="0BC00B4A"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Gambia</w:t>
            </w:r>
          </w:p>
        </w:tc>
        <w:tc>
          <w:tcPr>
            <w:tcW w:w="5211" w:type="dxa"/>
          </w:tcPr>
          <w:p w14:paraId="617DD306"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Cashew producers associations sell to buyer companies; Tumani Tenda Ecotourism Camp sell processed honey.</w:t>
            </w:r>
          </w:p>
        </w:tc>
      </w:tr>
      <w:tr w:rsidR="00677226" w:rsidRPr="00B27EBA" w14:paraId="32BEA61C"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vMerge/>
          </w:tcPr>
          <w:p w14:paraId="585FEE01"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p>
        </w:tc>
        <w:tc>
          <w:tcPr>
            <w:tcW w:w="1275" w:type="dxa"/>
          </w:tcPr>
          <w:p w14:paraId="733A748D"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Viet Nam</w:t>
            </w:r>
          </w:p>
        </w:tc>
        <w:tc>
          <w:tcPr>
            <w:tcW w:w="5211" w:type="dxa"/>
          </w:tcPr>
          <w:p w14:paraId="24963D69"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FFPOs which have started to process timber in Bac Kan and Yen Bai Provinces are selling production to companies.</w:t>
            </w:r>
          </w:p>
        </w:tc>
      </w:tr>
      <w:tr w:rsidR="00677226" w:rsidRPr="00B27EBA" w14:paraId="31CE4FED" w14:textId="77777777" w:rsidTr="008D5A32">
        <w:tc>
          <w:tcPr>
            <w:cnfStyle w:val="001000000000" w:firstRow="0" w:lastRow="0" w:firstColumn="1" w:lastColumn="0" w:oddVBand="0" w:evenVBand="0" w:oddHBand="0" w:evenHBand="0" w:firstRowFirstColumn="0" w:firstRowLastColumn="0" w:lastRowFirstColumn="0" w:lastRowLastColumn="0"/>
            <w:tcW w:w="1875" w:type="dxa"/>
            <w:vMerge w:val="restart"/>
          </w:tcPr>
          <w:p w14:paraId="56F74627"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r w:rsidRPr="00A65B33">
              <w:rPr>
                <w:rFonts w:eastAsia="MS Mincho"/>
                <w:b w:val="0"/>
                <w:bCs w:val="0"/>
                <w:color w:val="000000" w:themeColor="text1"/>
                <w:lang w:val="en-US" w:eastAsia="x-none"/>
              </w:rPr>
              <w:lastRenderedPageBreak/>
              <w:t xml:space="preserve">FFPOs-driven </w:t>
            </w:r>
          </w:p>
        </w:tc>
        <w:tc>
          <w:tcPr>
            <w:tcW w:w="1275" w:type="dxa"/>
          </w:tcPr>
          <w:p w14:paraId="674B3908"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Gambia</w:t>
            </w:r>
          </w:p>
        </w:tc>
        <w:tc>
          <w:tcPr>
            <w:tcW w:w="5211" w:type="dxa"/>
          </w:tcPr>
          <w:p w14:paraId="4BD7D334"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Tumani Tenda Ecotourism Camp sells its services and honey to tourists.</w:t>
            </w:r>
          </w:p>
        </w:tc>
      </w:tr>
      <w:tr w:rsidR="00677226" w:rsidRPr="00B27EBA" w14:paraId="1A477C08" w14:textId="77777777" w:rsidTr="008D5A32">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875" w:type="dxa"/>
            <w:vMerge/>
          </w:tcPr>
          <w:p w14:paraId="52DD0F5D"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p>
        </w:tc>
        <w:tc>
          <w:tcPr>
            <w:tcW w:w="1275" w:type="dxa"/>
          </w:tcPr>
          <w:p w14:paraId="05A33B94"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Guatemala</w:t>
            </w:r>
          </w:p>
        </w:tc>
        <w:tc>
          <w:tcPr>
            <w:tcW w:w="5211" w:type="dxa"/>
          </w:tcPr>
          <w:p w14:paraId="6231599B" w14:textId="77777777" w:rsidR="00677226" w:rsidRPr="00A65B33" w:rsidRDefault="00677226" w:rsidP="008D5A32">
            <w:pPr>
              <w:pStyle w:val="ParagraphOED"/>
              <w:spacing w:before="0"/>
              <w:ind w:left="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Many cacao producer FFPOs participate directly in Global value chains (GVC) through Fair Trade.</w:t>
            </w:r>
          </w:p>
        </w:tc>
      </w:tr>
      <w:tr w:rsidR="00677226" w:rsidRPr="00B27EBA" w14:paraId="1E0371B6" w14:textId="77777777" w:rsidTr="008D5A32">
        <w:tc>
          <w:tcPr>
            <w:cnfStyle w:val="001000000000" w:firstRow="0" w:lastRow="0" w:firstColumn="1" w:lastColumn="0" w:oddVBand="0" w:evenVBand="0" w:oddHBand="0" w:evenHBand="0" w:firstRowFirstColumn="0" w:firstRowLastColumn="0" w:lastRowFirstColumn="0" w:lastRowLastColumn="0"/>
            <w:tcW w:w="1875" w:type="dxa"/>
            <w:vMerge/>
          </w:tcPr>
          <w:p w14:paraId="436E07E3"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p>
        </w:tc>
        <w:tc>
          <w:tcPr>
            <w:tcW w:w="1275" w:type="dxa"/>
          </w:tcPr>
          <w:p w14:paraId="6F316628"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Nicaragua</w:t>
            </w:r>
          </w:p>
        </w:tc>
        <w:tc>
          <w:tcPr>
            <w:tcW w:w="5211" w:type="dxa"/>
          </w:tcPr>
          <w:p w14:paraId="5528EC70"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An Indigenous Group of Mayangna women harvest the bark of Tuno (Brosimum alicastrum) and market the processed products.</w:t>
            </w:r>
          </w:p>
        </w:tc>
      </w:tr>
      <w:tr w:rsidR="00677226" w:rsidRPr="00B27EBA" w14:paraId="59542A60" w14:textId="77777777" w:rsidTr="008D5A32">
        <w:trPr>
          <w:cnfStyle w:val="000000100000" w:firstRow="0" w:lastRow="0" w:firstColumn="0" w:lastColumn="0" w:oddVBand="0" w:evenVBand="0" w:oddHBand="1" w:evenHBand="0" w:firstRowFirstColumn="0" w:firstRowLastColumn="0" w:lastRowFirstColumn="0" w:lastRowLastColumn="0"/>
          <w:trHeight w:val="1219"/>
        </w:trPr>
        <w:tc>
          <w:tcPr>
            <w:cnfStyle w:val="001000000000" w:firstRow="0" w:lastRow="0" w:firstColumn="1" w:lastColumn="0" w:oddVBand="0" w:evenVBand="0" w:oddHBand="0" w:evenHBand="0" w:firstRowFirstColumn="0" w:firstRowLastColumn="0" w:lastRowFirstColumn="0" w:lastRowLastColumn="0"/>
            <w:tcW w:w="1875" w:type="dxa"/>
            <w:vMerge/>
          </w:tcPr>
          <w:p w14:paraId="052E119C"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p>
        </w:tc>
        <w:tc>
          <w:tcPr>
            <w:tcW w:w="1275" w:type="dxa"/>
          </w:tcPr>
          <w:p w14:paraId="536653E1"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Viet Nam</w:t>
            </w:r>
          </w:p>
        </w:tc>
        <w:tc>
          <w:tcPr>
            <w:tcW w:w="5211" w:type="dxa"/>
          </w:tcPr>
          <w:p w14:paraId="17ACC026"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In perspective: In Bac Kan and Yen Bai Provinces FFPOs which have started processing timber intend to get FSC certification for their forest management in order to link to external markets.</w:t>
            </w:r>
          </w:p>
        </w:tc>
      </w:tr>
      <w:tr w:rsidR="00677226" w:rsidRPr="00B27EBA" w14:paraId="38BFEB92" w14:textId="77777777" w:rsidTr="008D5A32">
        <w:trPr>
          <w:trHeight w:val="688"/>
        </w:trPr>
        <w:tc>
          <w:tcPr>
            <w:cnfStyle w:val="001000000000" w:firstRow="0" w:lastRow="0" w:firstColumn="1" w:lastColumn="0" w:oddVBand="0" w:evenVBand="0" w:oddHBand="0" w:evenHBand="0" w:firstRowFirstColumn="0" w:firstRowLastColumn="0" w:lastRowFirstColumn="0" w:lastRowLastColumn="0"/>
            <w:tcW w:w="1875" w:type="dxa"/>
            <w:vMerge w:val="restart"/>
          </w:tcPr>
          <w:p w14:paraId="0CEA840A" w14:textId="77777777" w:rsidR="00677226" w:rsidRPr="00A65B33" w:rsidRDefault="00677226" w:rsidP="008D5A32">
            <w:pPr>
              <w:pStyle w:val="ParagraphOED"/>
              <w:numPr>
                <w:ilvl w:val="0"/>
                <w:numId w:val="0"/>
              </w:numPr>
              <w:spacing w:before="0" w:after="120"/>
              <w:jc w:val="left"/>
              <w:rPr>
                <w:rFonts w:eastAsia="MS Mincho"/>
                <w:b w:val="0"/>
                <w:bCs w:val="0"/>
                <w:color w:val="000000" w:themeColor="text1"/>
                <w:lang w:val="en-US" w:eastAsia="x-none"/>
              </w:rPr>
            </w:pPr>
            <w:r w:rsidRPr="00A65B33">
              <w:rPr>
                <w:rFonts w:eastAsia="MS Mincho"/>
                <w:b w:val="0"/>
                <w:bCs w:val="0"/>
                <w:color w:val="000000" w:themeColor="text1"/>
                <w:lang w:val="en-US" w:eastAsia="x-none"/>
              </w:rPr>
              <w:t>Public institution procurement driven</w:t>
            </w:r>
          </w:p>
        </w:tc>
        <w:tc>
          <w:tcPr>
            <w:tcW w:w="1275" w:type="dxa"/>
          </w:tcPr>
          <w:p w14:paraId="1BD81AF9"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Bolivia</w:t>
            </w:r>
          </w:p>
        </w:tc>
        <w:tc>
          <w:tcPr>
            <w:tcW w:w="5211" w:type="dxa"/>
          </w:tcPr>
          <w:p w14:paraId="4C8F83CB"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APRODE produces honey and has a contract for school procurement.</w:t>
            </w:r>
          </w:p>
        </w:tc>
      </w:tr>
      <w:tr w:rsidR="00677226" w:rsidRPr="00B27EBA" w14:paraId="422000F5" w14:textId="77777777" w:rsidTr="008D5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dxa"/>
            <w:vMerge/>
          </w:tcPr>
          <w:p w14:paraId="35BD1E4D" w14:textId="77777777" w:rsidR="00677226" w:rsidRPr="00A65B33" w:rsidRDefault="00677226" w:rsidP="008D5A32">
            <w:pPr>
              <w:pStyle w:val="ParagraphOED"/>
              <w:numPr>
                <w:ilvl w:val="0"/>
                <w:numId w:val="0"/>
              </w:numPr>
              <w:spacing w:before="0" w:after="120"/>
              <w:jc w:val="left"/>
              <w:rPr>
                <w:rFonts w:eastAsia="MS Mincho"/>
                <w:b w:val="0"/>
                <w:bCs w:val="0"/>
                <w:lang w:val="en-US" w:eastAsia="x-none"/>
              </w:rPr>
            </w:pPr>
          </w:p>
        </w:tc>
        <w:tc>
          <w:tcPr>
            <w:tcW w:w="1275" w:type="dxa"/>
          </w:tcPr>
          <w:p w14:paraId="334036C8"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Gambia</w:t>
            </w:r>
          </w:p>
        </w:tc>
        <w:tc>
          <w:tcPr>
            <w:tcW w:w="5211" w:type="dxa"/>
          </w:tcPr>
          <w:p w14:paraId="41826315" w14:textId="77777777" w:rsidR="00677226" w:rsidRPr="00A65B33" w:rsidRDefault="00677226" w:rsidP="008D5A32">
            <w:pPr>
              <w:pStyle w:val="ParagraphOED"/>
              <w:numPr>
                <w:ilvl w:val="0"/>
                <w:numId w:val="0"/>
              </w:numPr>
              <w:spacing w:before="0" w:after="120"/>
              <w:cnfStyle w:val="000000100000" w:firstRow="0" w:lastRow="0" w:firstColumn="0" w:lastColumn="0" w:oddVBand="0" w:evenVBand="0" w:oddHBand="1" w:evenHBand="0" w:firstRowFirstColumn="0" w:firstRowLastColumn="0" w:lastRowFirstColumn="0" w:lastRowLastColumn="0"/>
              <w:rPr>
                <w:rFonts w:eastAsia="MS Mincho"/>
                <w:lang w:val="en-US" w:eastAsia="x-none"/>
              </w:rPr>
            </w:pPr>
            <w:r w:rsidRPr="00A65B33">
              <w:rPr>
                <w:rFonts w:eastAsia="MS Mincho"/>
                <w:lang w:val="en-US" w:eastAsia="x-none"/>
              </w:rPr>
              <w:t xml:space="preserve">Aquaculture Fish Farmers Association has contracts to sell fish to Boarding Schools, Army Barracks, Prison, Hospital, in addition to local market. </w:t>
            </w:r>
          </w:p>
        </w:tc>
      </w:tr>
      <w:tr w:rsidR="00677226" w:rsidRPr="00B27EBA" w14:paraId="638C9653" w14:textId="77777777" w:rsidTr="008D5A32">
        <w:tc>
          <w:tcPr>
            <w:cnfStyle w:val="001000000000" w:firstRow="0" w:lastRow="0" w:firstColumn="1" w:lastColumn="0" w:oddVBand="0" w:evenVBand="0" w:oddHBand="0" w:evenHBand="0" w:firstRowFirstColumn="0" w:firstRowLastColumn="0" w:lastRowFirstColumn="0" w:lastRowLastColumn="0"/>
            <w:tcW w:w="1875" w:type="dxa"/>
            <w:vMerge/>
          </w:tcPr>
          <w:p w14:paraId="60D19929" w14:textId="77777777" w:rsidR="00677226" w:rsidRPr="00A65B33" w:rsidRDefault="00677226" w:rsidP="008D5A32">
            <w:pPr>
              <w:pStyle w:val="ParagraphOED"/>
              <w:numPr>
                <w:ilvl w:val="0"/>
                <w:numId w:val="0"/>
              </w:numPr>
              <w:spacing w:before="0" w:after="120"/>
              <w:jc w:val="left"/>
              <w:rPr>
                <w:rFonts w:eastAsia="MS Mincho"/>
                <w:b w:val="0"/>
                <w:bCs w:val="0"/>
                <w:lang w:val="en-US" w:eastAsia="x-none"/>
              </w:rPr>
            </w:pPr>
          </w:p>
        </w:tc>
        <w:tc>
          <w:tcPr>
            <w:tcW w:w="1275" w:type="dxa"/>
          </w:tcPr>
          <w:p w14:paraId="63ED91C9"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Kenya</w:t>
            </w:r>
          </w:p>
        </w:tc>
        <w:tc>
          <w:tcPr>
            <w:tcW w:w="5211" w:type="dxa"/>
          </w:tcPr>
          <w:p w14:paraId="2BFEA855" w14:textId="77777777" w:rsidR="00677226" w:rsidRPr="00A65B33" w:rsidRDefault="00677226" w:rsidP="008D5A32">
            <w:pPr>
              <w:pStyle w:val="ParagraphOED"/>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eastAsia="MS Mincho"/>
                <w:lang w:val="en-US" w:eastAsia="x-none"/>
              </w:rPr>
            </w:pPr>
            <w:r w:rsidRPr="00A65B33">
              <w:rPr>
                <w:rFonts w:eastAsia="MS Mincho"/>
                <w:lang w:val="en-US" w:eastAsia="x-none"/>
              </w:rPr>
              <w:t>Many FFPOs producing seedlings plan to sell to counties governments for their planting programs.</w:t>
            </w:r>
          </w:p>
        </w:tc>
      </w:tr>
    </w:tbl>
    <w:p w14:paraId="236FD901" w14:textId="77777777" w:rsidR="00677226" w:rsidRPr="00677226" w:rsidRDefault="00677226" w:rsidP="00677226">
      <w:pPr>
        <w:pStyle w:val="ParagraphOED"/>
        <w:numPr>
          <w:ilvl w:val="0"/>
          <w:numId w:val="0"/>
        </w:numPr>
        <w:rPr>
          <w:lang w:val="en-US"/>
        </w:rPr>
      </w:pPr>
    </w:p>
    <w:p w14:paraId="14E4AF97" w14:textId="45C5B04F" w:rsidR="00677226" w:rsidRPr="00677226" w:rsidRDefault="00677226" w:rsidP="00677226">
      <w:pPr>
        <w:pStyle w:val="ParagraphOED"/>
        <w:rPr>
          <w:lang w:val="en-US"/>
        </w:rPr>
      </w:pPr>
      <w:r w:rsidRPr="00677226">
        <w:rPr>
          <w:b/>
          <w:lang w:val="en-US"/>
        </w:rPr>
        <w:t xml:space="preserve">FFF further strengthened FFPOs’ business </w:t>
      </w:r>
      <w:r w:rsidR="00076BFE">
        <w:rPr>
          <w:b/>
          <w:lang w:val="en-US"/>
        </w:rPr>
        <w:t xml:space="preserve">skills </w:t>
      </w:r>
      <w:r w:rsidRPr="00677226">
        <w:rPr>
          <w:b/>
          <w:lang w:val="en-US"/>
        </w:rPr>
        <w:t>and access to markets through Output 2.2 and Output 2.3</w:t>
      </w:r>
      <w:r w:rsidRPr="00677226">
        <w:rPr>
          <w:lang w:val="en-US"/>
        </w:rPr>
        <w:t>. Under Output 2.2, “Establishment of services in support of small forest business”, FFF has been effective in establishing services to support small forest and farm</w:t>
      </w:r>
      <w:r w:rsidR="00076BFE">
        <w:rPr>
          <w:lang w:val="en-US"/>
        </w:rPr>
        <w:t>-</w:t>
      </w:r>
      <w:r w:rsidRPr="00677226">
        <w:rPr>
          <w:lang w:val="en-US"/>
        </w:rPr>
        <w:t>based business</w:t>
      </w:r>
      <w:r w:rsidR="00076BFE">
        <w:rPr>
          <w:lang w:val="en-US"/>
        </w:rPr>
        <w:t>es</w:t>
      </w:r>
      <w:r w:rsidRPr="00677226">
        <w:rPr>
          <w:lang w:val="en-US"/>
        </w:rPr>
        <w:t xml:space="preserve">. In many countries, this </w:t>
      </w:r>
      <w:r w:rsidR="00076BFE">
        <w:rPr>
          <w:lang w:val="en-US"/>
        </w:rPr>
        <w:t>was accomplished</w:t>
      </w:r>
      <w:r w:rsidRPr="00677226">
        <w:rPr>
          <w:lang w:val="en-US"/>
        </w:rPr>
        <w:t xml:space="preserve"> by </w:t>
      </w:r>
      <w:r w:rsidR="00076BFE">
        <w:rPr>
          <w:lang w:val="en-US"/>
        </w:rPr>
        <w:t>involving</w:t>
      </w:r>
      <w:r w:rsidR="00076BFE" w:rsidRPr="00677226">
        <w:rPr>
          <w:lang w:val="en-US"/>
        </w:rPr>
        <w:t xml:space="preserve"> </w:t>
      </w:r>
      <w:r w:rsidRPr="00677226">
        <w:rPr>
          <w:lang w:val="en-US"/>
        </w:rPr>
        <w:t xml:space="preserve">the government in training and advising FFPO committee members in seedling production. In Kenya for example, the partnership between FFF, Kenya Forest Service (KFS), the Farm Forestry Smallholder Producers Association of </w:t>
      </w:r>
      <w:r w:rsidRPr="00076BFE">
        <w:rPr>
          <w:lang w:val="en-US"/>
        </w:rPr>
        <w:t>Kenya (</w:t>
      </w:r>
      <w:r w:rsidRPr="008805AF">
        <w:rPr>
          <w:bCs/>
          <w:lang w:val="en-US"/>
        </w:rPr>
        <w:t>FF</w:t>
      </w:r>
      <w:r w:rsidRPr="00076BFE">
        <w:rPr>
          <w:lang w:val="en-US"/>
        </w:rPr>
        <w:t>-</w:t>
      </w:r>
      <w:r w:rsidRPr="008805AF">
        <w:rPr>
          <w:bCs/>
          <w:lang w:val="en-US"/>
        </w:rPr>
        <w:t>SPAK</w:t>
      </w:r>
      <w:r w:rsidRPr="00076BFE">
        <w:rPr>
          <w:lang w:val="en-US"/>
        </w:rPr>
        <w:t>)</w:t>
      </w:r>
      <w:r w:rsidRPr="00677226">
        <w:rPr>
          <w:lang w:val="en-US"/>
        </w:rPr>
        <w:t xml:space="preserve"> and county government services </w:t>
      </w:r>
      <w:r w:rsidR="00076BFE">
        <w:rPr>
          <w:lang w:val="en-US"/>
        </w:rPr>
        <w:t>enabled</w:t>
      </w:r>
      <w:r w:rsidR="00076BFE" w:rsidRPr="00677226">
        <w:rPr>
          <w:lang w:val="en-US"/>
        </w:rPr>
        <w:t xml:space="preserve"> </w:t>
      </w:r>
      <w:r w:rsidRPr="00677226">
        <w:rPr>
          <w:lang w:val="en-US"/>
        </w:rPr>
        <w:t xml:space="preserve">extension officers at all county administration levels to play an increased role in training and advising target FFPOs. In Myanmar, the CF groups under FFF rely on NGOs for small forest business development. The support offered by NGOs is </w:t>
      </w:r>
      <w:r w:rsidR="00076BFE">
        <w:rPr>
          <w:lang w:val="en-US"/>
        </w:rPr>
        <w:t>considered</w:t>
      </w:r>
      <w:r w:rsidRPr="00677226">
        <w:rPr>
          <w:lang w:val="en-US"/>
        </w:rPr>
        <w:t xml:space="preserve"> relevant to the needs of the Community Forestry groups, although its sustainability may be questionable if government services are not sufficiently empowered to provide this support in the longer term. Government support at the village and township level through the forestry department is primarily focused on the provision of seedlings and may not have the capacity to adequately </w:t>
      </w:r>
      <w:r w:rsidR="00076BFE">
        <w:rPr>
          <w:lang w:val="en-US"/>
        </w:rPr>
        <w:t>address</w:t>
      </w:r>
      <w:r w:rsidRPr="00677226">
        <w:rPr>
          <w:lang w:val="en-US"/>
        </w:rPr>
        <w:t xml:space="preserve"> the concerns and problems faced by these groups. </w:t>
      </w:r>
    </w:p>
    <w:p w14:paraId="2430FE7C" w14:textId="0AAD9131" w:rsidR="00677226" w:rsidRPr="00677226" w:rsidRDefault="00677226" w:rsidP="00677226">
      <w:pPr>
        <w:pStyle w:val="ParagraphOED"/>
        <w:rPr>
          <w:lang w:val="en-US"/>
        </w:rPr>
      </w:pPr>
      <w:r w:rsidRPr="00677226">
        <w:rPr>
          <w:lang w:val="en-US"/>
        </w:rPr>
        <w:t xml:space="preserve">Under Output 2.3, “Experience sharing between producer organizations in-country”. </w:t>
      </w:r>
      <w:r w:rsidRPr="00677226">
        <w:rPr>
          <w:rFonts w:eastAsia="MS Mincho"/>
          <w:lang w:val="en-US" w:eastAsia="x-none"/>
        </w:rPr>
        <w:t>In Viet Nam, FFF has had considerable success in sharing experience</w:t>
      </w:r>
      <w:r w:rsidR="00651348">
        <w:rPr>
          <w:rFonts w:eastAsia="MS Mincho"/>
          <w:lang w:val="en-US" w:eastAsia="x-none"/>
        </w:rPr>
        <w:t>s</w:t>
      </w:r>
      <w:r w:rsidRPr="00677226">
        <w:rPr>
          <w:rFonts w:eastAsia="MS Mincho"/>
          <w:lang w:val="en-US" w:eastAsia="x-none"/>
        </w:rPr>
        <w:t xml:space="preserve"> between producer organizations. FFPOs representatives in Bac Kan Province told the MTE mission that they used exchange visits in other provinces to learn how to process Magnolia timber to produce veneer, and </w:t>
      </w:r>
      <w:r w:rsidR="00651348">
        <w:rPr>
          <w:rFonts w:eastAsia="MS Mincho"/>
          <w:lang w:val="en-US" w:eastAsia="x-none"/>
        </w:rPr>
        <w:t>receive</w:t>
      </w:r>
      <w:r w:rsidR="00651348" w:rsidRPr="00677226">
        <w:rPr>
          <w:rFonts w:eastAsia="MS Mincho"/>
          <w:lang w:val="en-US" w:eastAsia="x-none"/>
        </w:rPr>
        <w:t xml:space="preserve"> </w:t>
      </w:r>
      <w:r w:rsidRPr="00677226">
        <w:rPr>
          <w:rFonts w:eastAsia="MS Mincho"/>
          <w:lang w:val="en-US" w:eastAsia="x-none"/>
        </w:rPr>
        <w:t>high</w:t>
      </w:r>
      <w:r w:rsidR="00651348">
        <w:rPr>
          <w:rFonts w:eastAsia="MS Mincho"/>
          <w:lang w:val="en-US" w:eastAsia="x-none"/>
        </w:rPr>
        <w:t>er</w:t>
      </w:r>
      <w:r w:rsidRPr="00677226">
        <w:rPr>
          <w:rFonts w:eastAsia="MS Mincho"/>
          <w:lang w:val="en-US" w:eastAsia="x-none"/>
        </w:rPr>
        <w:t xml:space="preserve"> prices. The information from the exchange visits was so interesting to the participants that they organized follow-up exchange visits </w:t>
      </w:r>
      <w:r w:rsidR="00651348">
        <w:rPr>
          <w:rFonts w:eastAsia="MS Mincho"/>
          <w:lang w:val="en-US" w:eastAsia="x-none"/>
        </w:rPr>
        <w:t>with</w:t>
      </w:r>
      <w:r w:rsidR="00651348" w:rsidRPr="00677226">
        <w:rPr>
          <w:rFonts w:eastAsia="MS Mincho"/>
          <w:lang w:val="en-US" w:eastAsia="x-none"/>
        </w:rPr>
        <w:t xml:space="preserve"> </w:t>
      </w:r>
      <w:r w:rsidRPr="00677226">
        <w:rPr>
          <w:rFonts w:eastAsia="MS Mincho"/>
          <w:lang w:val="en-US" w:eastAsia="x-none"/>
        </w:rPr>
        <w:t xml:space="preserve">their peers to learn more </w:t>
      </w:r>
      <w:r w:rsidR="00651348">
        <w:rPr>
          <w:rFonts w:eastAsia="MS Mincho"/>
          <w:lang w:val="en-US" w:eastAsia="x-none"/>
        </w:rPr>
        <w:t>about</w:t>
      </w:r>
      <w:r w:rsidR="00651348" w:rsidRPr="00677226">
        <w:rPr>
          <w:rFonts w:eastAsia="MS Mincho"/>
          <w:lang w:val="en-US" w:eastAsia="x-none"/>
        </w:rPr>
        <w:t xml:space="preserve"> </w:t>
      </w:r>
      <w:r w:rsidRPr="00677226">
        <w:rPr>
          <w:rFonts w:eastAsia="MS Mincho"/>
          <w:lang w:val="en-US" w:eastAsia="x-none"/>
        </w:rPr>
        <w:t xml:space="preserve">processing technology. The incentive for this rapid pace of peer-to-peer learning seems to be the prospect of </w:t>
      </w:r>
      <w:r w:rsidRPr="00677226">
        <w:rPr>
          <w:rFonts w:eastAsia="MS Mincho"/>
          <w:lang w:val="en-US" w:eastAsia="x-none"/>
        </w:rPr>
        <w:lastRenderedPageBreak/>
        <w:t xml:space="preserve">better prices and of shortening the value chain </w:t>
      </w:r>
      <w:r w:rsidR="00651348">
        <w:rPr>
          <w:rFonts w:eastAsia="MS Mincho"/>
          <w:lang w:val="en-US" w:eastAsia="x-none"/>
        </w:rPr>
        <w:t>(i.e.</w:t>
      </w:r>
      <w:r w:rsidR="00651348" w:rsidRPr="00677226">
        <w:rPr>
          <w:rFonts w:eastAsia="MS Mincho"/>
          <w:lang w:val="en-US" w:eastAsia="x-none"/>
        </w:rPr>
        <w:t xml:space="preserve"> </w:t>
      </w:r>
      <w:r w:rsidRPr="00677226">
        <w:rPr>
          <w:rFonts w:eastAsia="MS Mincho"/>
          <w:lang w:val="en-US" w:eastAsia="x-none"/>
        </w:rPr>
        <w:t>connecting to bigger companies to sell their produce</w:t>
      </w:r>
      <w:r w:rsidR="00651348">
        <w:rPr>
          <w:rFonts w:eastAsia="MS Mincho"/>
          <w:lang w:val="en-US" w:eastAsia="x-none"/>
        </w:rPr>
        <w:t>,</w:t>
      </w:r>
      <w:r w:rsidRPr="00677226">
        <w:rPr>
          <w:rFonts w:eastAsia="MS Mincho"/>
          <w:lang w:val="en-US" w:eastAsia="x-none"/>
        </w:rPr>
        <w:t xml:space="preserve"> and avoid</w:t>
      </w:r>
      <w:r w:rsidR="00651348">
        <w:rPr>
          <w:rFonts w:eastAsia="MS Mincho"/>
          <w:lang w:val="en-US" w:eastAsia="x-none"/>
        </w:rPr>
        <w:t>ing</w:t>
      </w:r>
      <w:r w:rsidRPr="00677226">
        <w:rPr>
          <w:rFonts w:eastAsia="MS Mincho"/>
          <w:lang w:val="en-US" w:eastAsia="x-none"/>
        </w:rPr>
        <w:t xml:space="preserve"> the traders who do not pay well</w:t>
      </w:r>
      <w:r w:rsidR="00651348">
        <w:rPr>
          <w:rFonts w:eastAsia="MS Mincho"/>
          <w:lang w:val="en-US" w:eastAsia="x-none"/>
        </w:rPr>
        <w:t>)</w:t>
      </w:r>
      <w:r w:rsidRPr="00677226">
        <w:rPr>
          <w:rFonts w:eastAsia="MS Mincho"/>
          <w:lang w:val="en-US" w:eastAsia="x-none"/>
        </w:rPr>
        <w:t>.</w:t>
      </w:r>
    </w:p>
    <w:p w14:paraId="069FB198" w14:textId="54058423" w:rsidR="00677226" w:rsidRPr="00677226" w:rsidRDefault="00677226" w:rsidP="00677226">
      <w:pPr>
        <w:pStyle w:val="ParagraphOED"/>
        <w:rPr>
          <w:lang w:val="en-US"/>
        </w:rPr>
      </w:pPr>
      <w:r w:rsidRPr="00677226">
        <w:rPr>
          <w:lang w:val="en-US"/>
        </w:rPr>
        <w:t xml:space="preserve">In other countries, the main </w:t>
      </w:r>
      <w:r w:rsidR="00651348">
        <w:rPr>
          <w:lang w:val="en-US"/>
        </w:rPr>
        <w:t>method</w:t>
      </w:r>
      <w:r w:rsidR="00651348" w:rsidRPr="00677226">
        <w:rPr>
          <w:lang w:val="en-US"/>
        </w:rPr>
        <w:t xml:space="preserve"> </w:t>
      </w:r>
      <w:r w:rsidRPr="00677226">
        <w:rPr>
          <w:lang w:val="en-US"/>
        </w:rPr>
        <w:t>of in-country shar</w:t>
      </w:r>
      <w:r w:rsidR="00651348">
        <w:rPr>
          <w:lang w:val="en-US"/>
        </w:rPr>
        <w:t>ing</w:t>
      </w:r>
      <w:r w:rsidRPr="00677226">
        <w:rPr>
          <w:lang w:val="en-US"/>
        </w:rPr>
        <w:t xml:space="preserve"> consists </w:t>
      </w:r>
      <w:r w:rsidR="00651348">
        <w:rPr>
          <w:lang w:val="en-US"/>
        </w:rPr>
        <w:t>of</w:t>
      </w:r>
      <w:r w:rsidR="00651348" w:rsidRPr="00677226">
        <w:rPr>
          <w:lang w:val="en-US"/>
        </w:rPr>
        <w:t xml:space="preserve"> </w:t>
      </w:r>
      <w:r w:rsidRPr="00677226">
        <w:rPr>
          <w:lang w:val="en-US"/>
        </w:rPr>
        <w:t>exchange workshop</w:t>
      </w:r>
      <w:r w:rsidR="00651348">
        <w:rPr>
          <w:lang w:val="en-US"/>
        </w:rPr>
        <w:t>s,</w:t>
      </w:r>
      <w:r w:rsidRPr="00677226">
        <w:rPr>
          <w:lang w:val="en-US"/>
        </w:rPr>
        <w:t xml:space="preserve"> as well as reporting workshops.</w:t>
      </w:r>
    </w:p>
    <w:p w14:paraId="376CBFD4" w14:textId="77777777" w:rsidR="00677226" w:rsidRPr="00677226" w:rsidRDefault="00677226" w:rsidP="00677226">
      <w:pPr>
        <w:pStyle w:val="ParagraphOED"/>
        <w:numPr>
          <w:ilvl w:val="0"/>
          <w:numId w:val="0"/>
        </w:numPr>
        <w:spacing w:before="0" w:after="120"/>
        <w:rPr>
          <w:rFonts w:eastAsia="Cambria"/>
          <w:highlight w:val="yellow"/>
          <w:lang w:val="en-US"/>
        </w:rPr>
      </w:pPr>
    </w:p>
    <w:p w14:paraId="6207F6EA" w14:textId="77777777" w:rsidR="00677226" w:rsidRPr="00677226" w:rsidRDefault="00677226" w:rsidP="00677226">
      <w:pPr>
        <w:pStyle w:val="ParagraphOED"/>
        <w:numPr>
          <w:ilvl w:val="0"/>
          <w:numId w:val="0"/>
        </w:numPr>
        <w:spacing w:before="0" w:after="120"/>
        <w:ind w:left="360"/>
        <w:rPr>
          <w:rFonts w:eastAsia="Cambria"/>
          <w:b/>
          <w:lang w:val="en-US"/>
        </w:rPr>
      </w:pPr>
      <w:r w:rsidRPr="00677226">
        <w:rPr>
          <w:rFonts w:eastAsia="Cambria"/>
          <w:b/>
          <w:lang w:val="en-US"/>
        </w:rPr>
        <w:t>Pillar 2: “Catalyze multi-sectoral stakeholder policy platforms with governments and at local and national levels”</w:t>
      </w:r>
    </w:p>
    <w:p w14:paraId="6698531C" w14:textId="2ADEC94A" w:rsidR="00677226" w:rsidRPr="00677226" w:rsidRDefault="00677226" w:rsidP="00677226">
      <w:pPr>
        <w:pStyle w:val="ParagraphOED"/>
        <w:rPr>
          <w:rFonts w:eastAsia="Cambria"/>
          <w:lang w:val="en-US" w:eastAsia="fr-FR"/>
        </w:rPr>
      </w:pPr>
      <w:r w:rsidRPr="00677226">
        <w:rPr>
          <w:b/>
          <w:lang w:val="en-US"/>
        </w:rPr>
        <w:t>With regard to Outcome 3, “Cross-sectoral coordination (…) for sustainable forest and farm management operating at national and sub-national levels”, countries have made unequal progress in establishing multi-sectoral and multi-stakeholder policy platforms.</w:t>
      </w:r>
      <w:r w:rsidRPr="00677226">
        <w:rPr>
          <w:rFonts w:eastAsia="Cambria"/>
          <w:lang w:val="en-US"/>
        </w:rPr>
        <w:t xml:space="preserve"> </w:t>
      </w:r>
      <w:r w:rsidRPr="00677226">
        <w:rPr>
          <w:rFonts w:eastAsia="Cambria"/>
          <w:lang w:val="en-US" w:eastAsia="fr-FR"/>
        </w:rPr>
        <w:t xml:space="preserve">The MTE noted the distinctiveness of Pillar 2, which is a highly “political pillar”. It is influenced by </w:t>
      </w:r>
      <w:r w:rsidRPr="00677226">
        <w:rPr>
          <w:lang w:val="en-US"/>
        </w:rPr>
        <w:t>unpredictable challenges and outcomes in the domain of influencing policy formation processes.</w:t>
      </w:r>
      <w:r w:rsidRPr="00677226">
        <w:rPr>
          <w:rFonts w:eastAsia="Cambria"/>
          <w:lang w:val="en-US" w:eastAsia="fr-FR"/>
        </w:rPr>
        <w:t xml:space="preserve"> The challenges to governments of setting up mechanisms that lead to giving voice to smallholder farmers</w:t>
      </w:r>
      <w:r w:rsidR="00651348">
        <w:rPr>
          <w:rFonts w:eastAsia="Cambria"/>
          <w:lang w:val="en-US" w:eastAsia="fr-FR"/>
        </w:rPr>
        <w:t>’</w:t>
      </w:r>
      <w:r w:rsidRPr="00677226">
        <w:rPr>
          <w:rFonts w:eastAsia="Cambria"/>
          <w:lang w:val="en-US" w:eastAsia="fr-FR"/>
        </w:rPr>
        <w:t xml:space="preserve"> organizations relate to political dynamics at national and sub-national levels. These challenges must be addressed through politically informed approaches. This applies also to Outcome 3 whose achievement depends on the political commitment of </w:t>
      </w:r>
      <w:r w:rsidR="00651348">
        <w:rPr>
          <w:rFonts w:eastAsia="Cambria"/>
          <w:lang w:val="en-US" w:eastAsia="fr-FR"/>
        </w:rPr>
        <w:t>g</w:t>
      </w:r>
      <w:r w:rsidRPr="00677226">
        <w:rPr>
          <w:rFonts w:eastAsia="Cambria"/>
          <w:lang w:val="en-US" w:eastAsia="fr-FR"/>
        </w:rPr>
        <w:t xml:space="preserve">overnments. This is not well reflected in the ToC, particularly in the formulation of that </w:t>
      </w:r>
      <w:r w:rsidR="00651348">
        <w:rPr>
          <w:rFonts w:eastAsia="Cambria"/>
          <w:lang w:val="en-US" w:eastAsia="fr-FR"/>
        </w:rPr>
        <w:t>o</w:t>
      </w:r>
      <w:r w:rsidRPr="00677226">
        <w:rPr>
          <w:rFonts w:eastAsia="Cambria"/>
          <w:lang w:val="en-US" w:eastAsia="fr-FR"/>
        </w:rPr>
        <w:t xml:space="preserve">utcome. </w:t>
      </w:r>
    </w:p>
    <w:p w14:paraId="7CB94CC8" w14:textId="7E0FD6A0" w:rsidR="00677226" w:rsidRPr="00677226" w:rsidRDefault="00677226" w:rsidP="00677226">
      <w:pPr>
        <w:pStyle w:val="ParagraphOED"/>
        <w:rPr>
          <w:rFonts w:eastAsia="Cambria"/>
          <w:lang w:val="en-US" w:eastAsia="fr-FR"/>
        </w:rPr>
      </w:pPr>
      <w:r w:rsidRPr="00677226">
        <w:rPr>
          <w:lang w:val="en-US"/>
        </w:rPr>
        <w:t xml:space="preserve">To achieve Outcome 3, </w:t>
      </w:r>
      <w:r w:rsidRPr="00677226">
        <w:rPr>
          <w:rFonts w:eastAsia="Cambria"/>
          <w:lang w:val="en-US" w:eastAsia="fr-FR"/>
        </w:rPr>
        <w:t xml:space="preserve">FFF can only support governments’ efforts for cross-sectoral coordination. For such support, the </w:t>
      </w:r>
      <w:r w:rsidR="00651348">
        <w:rPr>
          <w:rFonts w:eastAsia="Cambria"/>
          <w:lang w:val="en-US" w:eastAsia="fr-FR"/>
        </w:rPr>
        <w:t>p</w:t>
      </w:r>
      <w:r w:rsidRPr="00677226">
        <w:rPr>
          <w:rFonts w:eastAsia="Cambria"/>
          <w:lang w:val="en-US" w:eastAsia="fr-FR"/>
        </w:rPr>
        <w:t xml:space="preserve">roject is on track. For example, the greater part of this </w:t>
      </w:r>
      <w:r w:rsidR="00651348">
        <w:rPr>
          <w:rFonts w:eastAsia="Cambria"/>
          <w:lang w:val="en-US" w:eastAsia="fr-FR"/>
        </w:rPr>
        <w:t>o</w:t>
      </w:r>
      <w:r w:rsidRPr="00677226">
        <w:rPr>
          <w:rFonts w:eastAsia="Cambria"/>
          <w:lang w:val="en-US" w:eastAsia="fr-FR"/>
        </w:rPr>
        <w:t xml:space="preserve">utcome has been achieved in Gambia and Guatemala, where FFPOs participate in cross-sectoral coordination for policy formation or law formulation processes. The basis is already established to make similar progress in Liberia. In Bolivia and Kenya, there are efforts by governments to invite </w:t>
      </w:r>
      <w:r w:rsidR="00651348">
        <w:rPr>
          <w:rFonts w:eastAsia="Cambria"/>
          <w:lang w:val="en-US" w:eastAsia="fr-FR"/>
        </w:rPr>
        <w:t>a</w:t>
      </w:r>
      <w:r w:rsidRPr="00677226">
        <w:rPr>
          <w:rFonts w:eastAsia="Cambria"/>
          <w:lang w:val="en-US" w:eastAsia="fr-FR"/>
        </w:rPr>
        <w:t>pex organizations to participate in ad hoc cross-sectoral coordination meetings on forest and farm</w:t>
      </w:r>
      <w:r w:rsidR="00651348">
        <w:rPr>
          <w:rFonts w:eastAsia="Cambria"/>
          <w:lang w:val="en-US" w:eastAsia="fr-FR"/>
        </w:rPr>
        <w:t>-</w:t>
      </w:r>
      <w:r w:rsidRPr="00677226">
        <w:rPr>
          <w:rFonts w:eastAsia="Cambria"/>
          <w:lang w:val="en-US" w:eastAsia="fr-FR"/>
        </w:rPr>
        <w:t>related issues. In the remaining countries, the channel for smallholders and their FFPO’s voice on such issues is limited to advocacy and lobbying action.</w:t>
      </w:r>
    </w:p>
    <w:p w14:paraId="6BC39F45" w14:textId="40A9B0E9" w:rsidR="00677226" w:rsidRPr="00677226" w:rsidRDefault="00677226" w:rsidP="00677226">
      <w:pPr>
        <w:pStyle w:val="ParagraphOED"/>
        <w:spacing w:before="0" w:after="120"/>
        <w:rPr>
          <w:rFonts w:eastAsia="Cambria"/>
          <w:lang w:val="en-US"/>
        </w:rPr>
      </w:pPr>
      <w:r w:rsidRPr="00677226">
        <w:rPr>
          <w:lang w:val="en-US"/>
        </w:rPr>
        <w:t xml:space="preserve">With regard to Output 3.1, “Establishment and coordination of multi-sectoral policy platforms”, governments in most countries have not yet established formal multi-sectoral policy </w:t>
      </w:r>
      <w:r w:rsidR="00651348">
        <w:rPr>
          <w:lang w:val="en-US"/>
        </w:rPr>
        <w:t>p</w:t>
      </w:r>
      <w:r w:rsidRPr="00677226">
        <w:rPr>
          <w:lang w:val="en-US"/>
        </w:rPr>
        <w:t xml:space="preserve">latforms relating to forest and farm issues. In Myanmar, government created in 2013 the Myanmar Community Forestry National Working Group (CFNWG) through support from RECOFTC. The members of the working group are representatives of several line departments, but civil society organizations (CSOs) are also members. Community forest groups are not yet represented, although CSOs advocate on their behalf. </w:t>
      </w:r>
    </w:p>
    <w:p w14:paraId="4AC21BC4" w14:textId="77777777" w:rsidR="00677226" w:rsidRPr="00677226" w:rsidRDefault="00677226" w:rsidP="00677226">
      <w:pPr>
        <w:pStyle w:val="ParagraphOED"/>
        <w:rPr>
          <w:rFonts w:eastAsia="Cambria"/>
          <w:lang w:val="en-US" w:eastAsia="fr-FR"/>
        </w:rPr>
      </w:pPr>
      <w:r w:rsidRPr="00677226">
        <w:rPr>
          <w:rFonts w:eastAsia="Cambria"/>
          <w:lang w:val="en-US" w:eastAsia="fr-FR"/>
        </w:rPr>
        <w:t xml:space="preserve">FFF made important progress in advocacy and support to governments who took steps to enhance cross-sectoral coordination for sustainable forest and farm management. Practices vary with country contexts. The MTE distinguishes the following three types of practices: </w:t>
      </w:r>
    </w:p>
    <w:p w14:paraId="13B0183B" w14:textId="77777777" w:rsidR="00677226" w:rsidRPr="00677226" w:rsidRDefault="00677226" w:rsidP="002C3470">
      <w:pPr>
        <w:pStyle w:val="ParagraphOED"/>
        <w:numPr>
          <w:ilvl w:val="0"/>
          <w:numId w:val="25"/>
        </w:numPr>
        <w:rPr>
          <w:rFonts w:eastAsia="Cambria"/>
          <w:lang w:val="en-US" w:eastAsia="fr-FR"/>
        </w:rPr>
      </w:pPr>
      <w:r w:rsidRPr="00677226">
        <w:rPr>
          <w:rFonts w:eastAsia="Cambria"/>
          <w:lang w:val="en-US" w:eastAsia="fr-FR"/>
        </w:rPr>
        <w:t>FFPOs are represented by their apex organizations in official cross-sectoral coordination mechanisms, on a permanent basis;</w:t>
      </w:r>
    </w:p>
    <w:p w14:paraId="659E43BB" w14:textId="48F4ACFE" w:rsidR="00677226" w:rsidRPr="00677226" w:rsidRDefault="00677226" w:rsidP="002C3470">
      <w:pPr>
        <w:pStyle w:val="ParagraphOED"/>
        <w:numPr>
          <w:ilvl w:val="0"/>
          <w:numId w:val="25"/>
        </w:numPr>
        <w:rPr>
          <w:rFonts w:eastAsia="Cambria"/>
          <w:lang w:val="en-US" w:eastAsia="fr-FR"/>
        </w:rPr>
      </w:pPr>
      <w:r w:rsidRPr="00677226">
        <w:rPr>
          <w:rFonts w:eastAsia="Cambria"/>
          <w:lang w:val="en-US" w:eastAsia="fr-FR"/>
        </w:rPr>
        <w:lastRenderedPageBreak/>
        <w:t>FFPOs</w:t>
      </w:r>
      <w:r w:rsidR="00651348">
        <w:rPr>
          <w:rFonts w:eastAsia="Cambria"/>
          <w:lang w:val="en-US" w:eastAsia="fr-FR"/>
        </w:rPr>
        <w:t>’</w:t>
      </w:r>
      <w:r w:rsidRPr="00677226">
        <w:rPr>
          <w:rFonts w:eastAsia="Cambria"/>
          <w:lang w:val="en-US" w:eastAsia="fr-FR"/>
        </w:rPr>
        <w:t xml:space="preserve"> </w:t>
      </w:r>
      <w:r w:rsidR="00651348">
        <w:rPr>
          <w:rFonts w:eastAsia="Cambria"/>
          <w:lang w:val="en-US" w:eastAsia="fr-FR"/>
        </w:rPr>
        <w:t>a</w:t>
      </w:r>
      <w:r w:rsidRPr="00677226">
        <w:rPr>
          <w:rFonts w:eastAsia="Cambria"/>
          <w:lang w:val="en-US" w:eastAsia="fr-FR"/>
        </w:rPr>
        <w:t>pex organizations are invited to participate, on ad hoc basis, in policy formation, forest law formulation, or issue discussion processes;</w:t>
      </w:r>
    </w:p>
    <w:p w14:paraId="039954E6" w14:textId="6D9D57A6" w:rsidR="00677226" w:rsidRPr="00677226" w:rsidRDefault="00677226" w:rsidP="002C3470">
      <w:pPr>
        <w:pStyle w:val="ParagraphOED"/>
        <w:numPr>
          <w:ilvl w:val="0"/>
          <w:numId w:val="25"/>
        </w:numPr>
        <w:rPr>
          <w:rFonts w:eastAsia="Cambria"/>
          <w:lang w:val="en-US" w:eastAsia="fr-FR"/>
        </w:rPr>
      </w:pPr>
      <w:r w:rsidRPr="00677226">
        <w:rPr>
          <w:rFonts w:eastAsia="Cambria"/>
          <w:lang w:val="en-US" w:eastAsia="fr-FR"/>
        </w:rPr>
        <w:t xml:space="preserve">FFPOs form their own platform and meet regularly to discuss agendas for advocacy with the </w:t>
      </w:r>
      <w:r w:rsidR="00651348">
        <w:rPr>
          <w:rFonts w:eastAsia="Cambria"/>
          <w:lang w:val="en-US" w:eastAsia="fr-FR"/>
        </w:rPr>
        <w:t>g</w:t>
      </w:r>
      <w:r w:rsidRPr="00677226">
        <w:rPr>
          <w:rFonts w:eastAsia="Cambria"/>
          <w:lang w:val="en-US" w:eastAsia="fr-FR"/>
        </w:rPr>
        <w:t>overnment.</w:t>
      </w:r>
    </w:p>
    <w:p w14:paraId="2C5AA79D" w14:textId="4838712B" w:rsidR="00677226" w:rsidRPr="00677226" w:rsidRDefault="00677226" w:rsidP="00677226">
      <w:pPr>
        <w:pStyle w:val="ParagraphOED"/>
        <w:rPr>
          <w:rFonts w:eastAsia="Cambria"/>
          <w:lang w:val="en-US" w:eastAsia="fr-FR"/>
        </w:rPr>
      </w:pPr>
      <w:r w:rsidRPr="00677226">
        <w:rPr>
          <w:rFonts w:eastAsia="Cambria"/>
          <w:b/>
          <w:i/>
          <w:lang w:val="en-US" w:eastAsia="fr-FR"/>
        </w:rPr>
        <w:t>Influencing through official cross-sectoral coordination, on a permanent basis.</w:t>
      </w:r>
      <w:r w:rsidRPr="00677226">
        <w:rPr>
          <w:rFonts w:eastAsia="Cambria"/>
          <w:lang w:val="en-US" w:eastAsia="fr-FR"/>
        </w:rPr>
        <w:t xml:space="preserve"> In countries where FFPOs are represented in cross-sectoral coordination mechanisms on a permanent basis, their influence on policy formation and decision-making promises to be far-reaching and to give a stronger voice to farmers. </w:t>
      </w:r>
      <w:r w:rsidRPr="00677226">
        <w:rPr>
          <w:rFonts w:eastAsia="Cambria"/>
          <w:lang w:val="en-US"/>
        </w:rPr>
        <w:t xml:space="preserve">In Gambia, the MTE mission observed that in general FFF activities are politically smart, and FFF facilitation was able to influence the Government to bring key private sector and civil society actors, as well as representatives of farmer apex organizations to participate as members of the Natural Resource Working Group, which is a multi-sectoral platform for policy discussion. This platform is fostering the voice of farmer organizations in policy processes, and has been recognized by development actors in the country as an innovative effort. The MTE </w:t>
      </w:r>
      <w:r w:rsidR="00BF0493">
        <w:rPr>
          <w:rFonts w:eastAsia="Cambria"/>
          <w:lang w:val="en-US"/>
        </w:rPr>
        <w:t>m</w:t>
      </w:r>
      <w:r w:rsidRPr="00677226">
        <w:rPr>
          <w:rFonts w:eastAsia="Cambria"/>
          <w:lang w:val="en-US"/>
        </w:rPr>
        <w:t>ission had an opportunity to participate in a meeting of this Working Group and found it quite effective in making heard the voice of participating sectors and groups.</w:t>
      </w:r>
    </w:p>
    <w:p w14:paraId="2CDD0462" w14:textId="77777777" w:rsidR="00677226" w:rsidRPr="00677226" w:rsidRDefault="00677226" w:rsidP="00677226">
      <w:pPr>
        <w:pStyle w:val="ParagraphOED"/>
        <w:spacing w:before="0" w:after="120"/>
        <w:rPr>
          <w:rFonts w:eastAsia="Cambria"/>
          <w:lang w:val="en-US"/>
        </w:rPr>
      </w:pPr>
      <w:r w:rsidRPr="00677226">
        <w:rPr>
          <w:rFonts w:eastAsia="Cambria"/>
          <w:lang w:val="en-US"/>
        </w:rPr>
        <w:t>In Guatemala, FFF supports four multi-sectoral platforms: at the national level, it supports the Inter-Institutional Coordination Group (GCI) and the Firewood and Energy Platform; and at the regional level (in the Petén), it supports the Inter-sectoral Platform for Land and Environment (MITA) and the Petén Agroforestry Platform. The GCI played an active role in the preparation PROBOSQUE, helped integrate issues such as the REDD National Needs Assessment, and convened a workshop on forest degradation under REDD in Guatemala.</w:t>
      </w:r>
    </w:p>
    <w:p w14:paraId="35FDEEFB" w14:textId="77777777" w:rsidR="00677226" w:rsidRPr="00677226" w:rsidRDefault="00677226" w:rsidP="00677226">
      <w:pPr>
        <w:pStyle w:val="ParagraphOED"/>
        <w:spacing w:before="0" w:after="120"/>
        <w:rPr>
          <w:rFonts w:eastAsia="Cambria"/>
          <w:lang w:val="en-US"/>
        </w:rPr>
      </w:pPr>
      <w:r w:rsidRPr="00677226">
        <w:rPr>
          <w:rFonts w:eastAsia="Cambria"/>
          <w:lang w:val="en-US"/>
        </w:rPr>
        <w:t>In Liberia, FFF supports the NFLF, a multi-sectoral policy platform with the objective of improving coordination and consultation among forest and landscape management sectors. An expert panel discussion took place in October 2015 to discuss why natural resource sectoral coordination is key for forest and farm producer organizations.</w:t>
      </w:r>
    </w:p>
    <w:p w14:paraId="69C5E2AE" w14:textId="385A4DD2" w:rsidR="00677226" w:rsidRPr="00677226" w:rsidRDefault="00677226" w:rsidP="00677226">
      <w:pPr>
        <w:pStyle w:val="ParagraphOED"/>
        <w:spacing w:before="0" w:after="120"/>
        <w:rPr>
          <w:rFonts w:eastAsia="Cambria"/>
          <w:lang w:val="en-US"/>
        </w:rPr>
      </w:pPr>
      <w:r w:rsidRPr="00677226">
        <w:rPr>
          <w:lang w:val="en-US"/>
        </w:rPr>
        <w:t>In Myanmar, FFF has supported the Community Forestry National Working Group (CFNWG), which brings together the different line ministries, civil society and others. At present however, FFPOs are represented by civil society and they do not yet have direct representation on the working group (there is no apex-level CF association yet in Myanmar, although FFF is planning to support the creation</w:t>
      </w:r>
      <w:r w:rsidR="00BF0493">
        <w:rPr>
          <w:lang w:val="en-US"/>
        </w:rPr>
        <w:t xml:space="preserve"> of one</w:t>
      </w:r>
      <w:r w:rsidRPr="00677226">
        <w:rPr>
          <w:lang w:val="en-US"/>
        </w:rPr>
        <w:t>).</w:t>
      </w:r>
    </w:p>
    <w:p w14:paraId="679622B2" w14:textId="7005999E" w:rsidR="00677226" w:rsidRPr="00677226" w:rsidRDefault="00677226" w:rsidP="00677226">
      <w:pPr>
        <w:pStyle w:val="ParagraphOED"/>
        <w:spacing w:before="0" w:after="120"/>
        <w:rPr>
          <w:rFonts w:eastAsia="Cambria"/>
          <w:lang w:val="en-US"/>
        </w:rPr>
      </w:pPr>
      <w:r w:rsidRPr="00677226">
        <w:rPr>
          <w:rFonts w:eastAsia="Cambria"/>
          <w:b/>
          <w:i/>
          <w:lang w:val="en-US" w:eastAsia="fr-FR"/>
        </w:rPr>
        <w:t>Influencing through ad hoc multi-stakeholder consultation mechanisms.</w:t>
      </w:r>
      <w:r w:rsidRPr="00677226">
        <w:rPr>
          <w:rFonts w:eastAsia="Cambria"/>
          <w:lang w:val="en-US" w:eastAsia="fr-FR"/>
        </w:rPr>
        <w:t xml:space="preserve"> </w:t>
      </w:r>
      <w:r w:rsidRPr="00677226">
        <w:rPr>
          <w:rFonts w:eastAsia="Cambria"/>
          <w:lang w:val="en-US"/>
        </w:rPr>
        <w:t xml:space="preserve">In Kenya, Cross-sectoral platforms are not yet established. Policy dialogue takes place through ad hoc mechanisms such as stakeholder workshops. FFF has signed a letter of Agreement (LoA) with KFS to support cross-sectoral platforms, among others. </w:t>
      </w:r>
      <w:r w:rsidR="00BF0493">
        <w:rPr>
          <w:rFonts w:eastAsia="Cambria"/>
          <w:lang w:val="en-US"/>
        </w:rPr>
        <w:t>B</w:t>
      </w:r>
      <w:r w:rsidRPr="00677226">
        <w:rPr>
          <w:rFonts w:eastAsia="Cambria"/>
          <w:lang w:val="en-US"/>
        </w:rPr>
        <w:t xml:space="preserve">y virtue of the strong partnership between FFF and KFS, the </w:t>
      </w:r>
      <w:r w:rsidR="00BF0493">
        <w:rPr>
          <w:rFonts w:eastAsia="Cambria"/>
          <w:lang w:val="en-US"/>
        </w:rPr>
        <w:t>p</w:t>
      </w:r>
      <w:r w:rsidRPr="00677226">
        <w:rPr>
          <w:rFonts w:eastAsia="Cambria"/>
          <w:lang w:val="en-US"/>
        </w:rPr>
        <w:t>roject has been effective in engaging decision-makers at national and count</w:t>
      </w:r>
      <w:r w:rsidR="00BF0493">
        <w:rPr>
          <w:rFonts w:eastAsia="Cambria"/>
          <w:lang w:val="en-US"/>
        </w:rPr>
        <w:t>y</w:t>
      </w:r>
      <w:r w:rsidRPr="00677226">
        <w:rPr>
          <w:rFonts w:eastAsia="Cambria"/>
          <w:lang w:val="en-US"/>
        </w:rPr>
        <w:t xml:space="preserve"> government levels on issues relating to forest and farm development. To this end, FFF is influencing dialogue between count</w:t>
      </w:r>
      <w:r w:rsidR="00BF0493">
        <w:rPr>
          <w:rFonts w:eastAsia="Cambria"/>
          <w:lang w:val="en-US"/>
        </w:rPr>
        <w:t>y</w:t>
      </w:r>
      <w:r w:rsidRPr="00677226">
        <w:rPr>
          <w:rFonts w:eastAsia="Cambria"/>
          <w:lang w:val="en-US"/>
        </w:rPr>
        <w:t xml:space="preserve"> government</w:t>
      </w:r>
      <w:r w:rsidR="00BF0493">
        <w:rPr>
          <w:rFonts w:eastAsia="Cambria"/>
          <w:lang w:val="en-US"/>
        </w:rPr>
        <w:t>s</w:t>
      </w:r>
      <w:r w:rsidRPr="00677226">
        <w:rPr>
          <w:rFonts w:eastAsia="Cambria"/>
          <w:lang w:val="en-US"/>
        </w:rPr>
        <w:t xml:space="preserve"> and forest and farm organizations.</w:t>
      </w:r>
    </w:p>
    <w:p w14:paraId="05BDFFAD" w14:textId="1A24F614" w:rsidR="00677226" w:rsidRPr="00677226" w:rsidRDefault="00677226" w:rsidP="00677226">
      <w:pPr>
        <w:pStyle w:val="ParagraphOED"/>
        <w:rPr>
          <w:rFonts w:eastAsia="Cambria"/>
          <w:lang w:val="en-US" w:eastAsia="fr-FR"/>
        </w:rPr>
      </w:pPr>
      <w:r w:rsidRPr="00677226">
        <w:rPr>
          <w:rFonts w:eastAsia="Cambria"/>
          <w:lang w:val="en-US" w:eastAsia="fr-FR"/>
        </w:rPr>
        <w:t xml:space="preserve">In Bolivia, FFF supported the facilitation of the process to revise the National Forest Law of 1952. Through the support to COPRACAO, FFF influenced the creation of a multi-sectoral platform (Ministry of Rural Development, Ministry of </w:t>
      </w:r>
      <w:r w:rsidR="00BF0493">
        <w:rPr>
          <w:rFonts w:eastAsia="Cambria"/>
          <w:lang w:val="en-US" w:eastAsia="fr-FR"/>
        </w:rPr>
        <w:t>E</w:t>
      </w:r>
      <w:r w:rsidRPr="00677226">
        <w:rPr>
          <w:rFonts w:eastAsia="Cambria"/>
          <w:lang w:val="en-US" w:eastAsia="fr-FR"/>
        </w:rPr>
        <w:t xml:space="preserve">nvironment, Mother Earth Authority, CATIE, FFF, COPRACAO) aimed at giving a momentum to a </w:t>
      </w:r>
      <w:r w:rsidRPr="00677226">
        <w:rPr>
          <w:rFonts w:eastAsia="Cambria"/>
          <w:lang w:val="en-US" w:eastAsia="fr-FR"/>
        </w:rPr>
        <w:lastRenderedPageBreak/>
        <w:t xml:space="preserve">process that was underway, of elaborating the national cocoa programme. The </w:t>
      </w:r>
      <w:r w:rsidR="00BF0493">
        <w:rPr>
          <w:rFonts w:eastAsia="Cambria"/>
          <w:lang w:val="en-US" w:eastAsia="fr-FR"/>
        </w:rPr>
        <w:t>g</w:t>
      </w:r>
      <w:r w:rsidRPr="00677226">
        <w:rPr>
          <w:rFonts w:eastAsia="Cambria"/>
          <w:lang w:val="en-US" w:eastAsia="fr-FR"/>
        </w:rPr>
        <w:t>overnment has allocated USD</w:t>
      </w:r>
      <w:r w:rsidR="00BF0493">
        <w:rPr>
          <w:rFonts w:eastAsia="Cambria"/>
          <w:lang w:val="en-US" w:eastAsia="fr-FR"/>
        </w:rPr>
        <w:t xml:space="preserve"> </w:t>
      </w:r>
      <w:r w:rsidRPr="00677226">
        <w:rPr>
          <w:rFonts w:eastAsia="Cambria"/>
          <w:lang w:val="en-US" w:eastAsia="fr-FR"/>
        </w:rPr>
        <w:t>33 million to this program</w:t>
      </w:r>
      <w:r w:rsidR="00BF0493">
        <w:rPr>
          <w:rFonts w:eastAsia="Cambria"/>
          <w:lang w:val="en-US" w:eastAsia="fr-FR"/>
        </w:rPr>
        <w:t>me</w:t>
      </w:r>
      <w:r w:rsidRPr="00677226">
        <w:rPr>
          <w:rFonts w:eastAsia="Cambria"/>
          <w:lang w:val="en-US" w:eastAsia="fr-FR"/>
        </w:rPr>
        <w:t>, and the cocoa production policy was approved.</w:t>
      </w:r>
    </w:p>
    <w:p w14:paraId="650650BC" w14:textId="45AFBE80" w:rsidR="00677226" w:rsidRPr="00677226" w:rsidRDefault="00677226" w:rsidP="00677226">
      <w:pPr>
        <w:pStyle w:val="ParagraphOED"/>
        <w:spacing w:before="0" w:after="120"/>
        <w:rPr>
          <w:rFonts w:eastAsia="Cambria"/>
          <w:lang w:val="en-US"/>
        </w:rPr>
      </w:pPr>
      <w:r w:rsidRPr="00677226">
        <w:rPr>
          <w:rFonts w:eastAsia="Cambria"/>
          <w:b/>
          <w:i/>
          <w:lang w:val="en-US" w:eastAsia="fr-FR"/>
        </w:rPr>
        <w:t xml:space="preserve">FFPOs forming their own platforms to form agendas for advocacy with the </w:t>
      </w:r>
      <w:r w:rsidR="00BF0493">
        <w:rPr>
          <w:rFonts w:eastAsia="Cambria"/>
          <w:b/>
          <w:i/>
          <w:lang w:val="en-US" w:eastAsia="fr-FR"/>
        </w:rPr>
        <w:t>g</w:t>
      </w:r>
      <w:r w:rsidRPr="00677226">
        <w:rPr>
          <w:rFonts w:eastAsia="Cambria"/>
          <w:b/>
          <w:i/>
          <w:lang w:val="en-US" w:eastAsia="fr-FR"/>
        </w:rPr>
        <w:t>overnment</w:t>
      </w:r>
      <w:r w:rsidRPr="00677226">
        <w:rPr>
          <w:rFonts w:eastAsia="Cambria"/>
          <w:lang w:val="en-US" w:eastAsia="fr-FR"/>
        </w:rPr>
        <w:t>.</w:t>
      </w:r>
      <w:r w:rsidRPr="00677226">
        <w:rPr>
          <w:rFonts w:eastAsia="Cambria"/>
          <w:lang w:val="en-US"/>
        </w:rPr>
        <w:t xml:space="preserve"> In Nepal, FFF supports cross-sectoral platforms with the aim of bringing FFPO priorities to the attention of the </w:t>
      </w:r>
      <w:r w:rsidR="00BF0493">
        <w:rPr>
          <w:rFonts w:eastAsia="Cambria"/>
          <w:lang w:val="en-US"/>
        </w:rPr>
        <w:t>g</w:t>
      </w:r>
      <w:r w:rsidRPr="00677226">
        <w:rPr>
          <w:rFonts w:eastAsia="Cambria"/>
          <w:lang w:val="en-US"/>
        </w:rPr>
        <w:t xml:space="preserve">overnment. These are self-organized FFPO platforms, not piloted by the </w:t>
      </w:r>
      <w:r w:rsidR="00BF0493">
        <w:rPr>
          <w:rFonts w:eastAsia="Cambria"/>
          <w:lang w:val="en-US"/>
        </w:rPr>
        <w:t>g</w:t>
      </w:r>
      <w:r w:rsidRPr="00677226">
        <w:rPr>
          <w:rFonts w:eastAsia="Cambria"/>
          <w:lang w:val="en-US"/>
        </w:rPr>
        <w:t>overnment. The meetings are organized by IUCN Nepal but the preparation of the agendas and the convening of meetings are done by the FFPOs.</w:t>
      </w:r>
    </w:p>
    <w:p w14:paraId="3E5421AD" w14:textId="77777777" w:rsidR="00677226" w:rsidRPr="00677226" w:rsidRDefault="00677226" w:rsidP="00677226">
      <w:pPr>
        <w:pStyle w:val="ParagraphOED"/>
        <w:spacing w:before="0" w:after="120"/>
        <w:rPr>
          <w:rFonts w:eastAsia="Cambria"/>
          <w:lang w:val="en-US"/>
        </w:rPr>
      </w:pPr>
      <w:r w:rsidRPr="00677226">
        <w:rPr>
          <w:rFonts w:eastAsia="Cambria"/>
          <w:lang w:val="en-US"/>
        </w:rPr>
        <w:t>In Viet Nam, formally institutionalized cross-sectoral platforms have not been established. However, the Vietnam Farmers’ Union (VNFU) - which implements FFF activities in Viet Nam - facilitates roundtable multi-stakeholder meetings involving the Viet Nam Administration of Forestry (VNFOREST), the Viet Nam Academy of Forest Sciences, the provincial governments and other organizations. The meetings focus on how to support FFPOs in production and sustainable forest business by collaborating to create a more enabling working environment.</w:t>
      </w:r>
    </w:p>
    <w:p w14:paraId="3C9CBA79" w14:textId="4F42FBDA" w:rsidR="00677226" w:rsidRPr="00677226" w:rsidRDefault="00677226" w:rsidP="00677226">
      <w:pPr>
        <w:pStyle w:val="ParagraphOED"/>
        <w:spacing w:before="0" w:after="120"/>
        <w:rPr>
          <w:rFonts w:eastAsia="Cambria"/>
          <w:lang w:val="en-US"/>
        </w:rPr>
      </w:pPr>
      <w:r w:rsidRPr="00677226">
        <w:rPr>
          <w:lang w:val="en-US"/>
        </w:rPr>
        <w:t xml:space="preserve">Where FFF has had success in supporting governments to enhance cross-sectoral coordination, an important factor has been the </w:t>
      </w:r>
      <w:r w:rsidR="00920FB2">
        <w:rPr>
          <w:lang w:val="en-US"/>
        </w:rPr>
        <w:t xml:space="preserve">FFF national facilitators’ dedication and experience, as well as </w:t>
      </w:r>
      <w:r w:rsidRPr="00677226">
        <w:rPr>
          <w:lang w:val="en-US"/>
        </w:rPr>
        <w:t xml:space="preserve">political instinct </w:t>
      </w:r>
      <w:r w:rsidR="00920FB2">
        <w:rPr>
          <w:lang w:val="en-US"/>
        </w:rPr>
        <w:t>which helped to align</w:t>
      </w:r>
      <w:r w:rsidRPr="00677226">
        <w:rPr>
          <w:lang w:val="en-US"/>
        </w:rPr>
        <w:t xml:space="preserve"> FFF interventions </w:t>
      </w:r>
      <w:r w:rsidR="00920FB2">
        <w:rPr>
          <w:lang w:val="en-US"/>
        </w:rPr>
        <w:t>within</w:t>
      </w:r>
      <w:r w:rsidR="00920FB2" w:rsidRPr="00677226">
        <w:rPr>
          <w:lang w:val="en-US"/>
        </w:rPr>
        <w:t xml:space="preserve"> </w:t>
      </w:r>
      <w:r w:rsidRPr="00677226">
        <w:rPr>
          <w:lang w:val="en-US"/>
        </w:rPr>
        <w:t>a dynamic political environment,</w:t>
      </w:r>
      <w:r w:rsidR="00920FB2">
        <w:rPr>
          <w:lang w:val="en-US"/>
        </w:rPr>
        <w:t xml:space="preserve"> and</w:t>
      </w:r>
      <w:r w:rsidRPr="00677226">
        <w:rPr>
          <w:lang w:val="en-US"/>
        </w:rPr>
        <w:t xml:space="preserve"> without losing impartiality. Where there have been important changes in cross-sector coordination, for example in Gambia and Guatemala, the facilitators have been close to the heart of policy formation, forest law formulation, </w:t>
      </w:r>
      <w:r w:rsidR="00920FB2">
        <w:rPr>
          <w:lang w:val="en-US"/>
        </w:rPr>
        <w:t>and</w:t>
      </w:r>
      <w:r w:rsidR="00920FB2" w:rsidRPr="00677226">
        <w:rPr>
          <w:lang w:val="en-US"/>
        </w:rPr>
        <w:t xml:space="preserve"> </w:t>
      </w:r>
      <w:r w:rsidRPr="00677226">
        <w:rPr>
          <w:lang w:val="en-US"/>
        </w:rPr>
        <w:t>law enforcement processes. They have been able to connect to government actors at different levels of power and authority, to embrace a diversity of stakeholders and to identify the</w:t>
      </w:r>
      <w:r w:rsidR="00920FB2">
        <w:rPr>
          <w:lang w:val="en-US"/>
        </w:rPr>
        <w:t>ir</w:t>
      </w:r>
      <w:r w:rsidRPr="00677226">
        <w:rPr>
          <w:lang w:val="en-US"/>
        </w:rPr>
        <w:t xml:space="preserve"> interests and influence.</w:t>
      </w:r>
    </w:p>
    <w:p w14:paraId="63AA7884" w14:textId="066AAF7C" w:rsidR="00677226" w:rsidRPr="00677226" w:rsidRDefault="00677226" w:rsidP="00677226">
      <w:pPr>
        <w:pStyle w:val="ParagraphOED"/>
        <w:spacing w:before="0" w:after="120"/>
        <w:rPr>
          <w:rFonts w:eastAsia="Cambria"/>
          <w:lang w:val="en-US"/>
        </w:rPr>
      </w:pPr>
      <w:r w:rsidRPr="00677226">
        <w:rPr>
          <w:b/>
          <w:i/>
          <w:lang w:val="en-US"/>
        </w:rPr>
        <w:t>Influencing policy formation is a long</w:t>
      </w:r>
      <w:r w:rsidR="00920FB2">
        <w:rPr>
          <w:b/>
          <w:i/>
          <w:lang w:val="en-US"/>
        </w:rPr>
        <w:t>-term</w:t>
      </w:r>
      <w:r w:rsidRPr="00677226">
        <w:rPr>
          <w:b/>
          <w:i/>
          <w:lang w:val="en-US"/>
        </w:rPr>
        <w:t xml:space="preserve"> process with unpredictable difficulties and challenges.</w:t>
      </w:r>
      <w:r w:rsidRPr="00677226">
        <w:rPr>
          <w:lang w:val="en-US"/>
        </w:rPr>
        <w:t xml:space="preserve"> The outcomes are unpredictable because they are influenced by many actors, interests, and by changing political circumstances. The formulation of Outcome 3 ought to have taken these unpredictable difficulties into account, and recognized that as far as ToC design is concerned the outcome in influencing policy formation can be realistically achieved at Intermediary State level. Outcome 3 should therefore be formulated to reflect what FFF can achieve, and leave what is </w:t>
      </w:r>
      <w:r w:rsidR="00920FB2">
        <w:rPr>
          <w:lang w:val="en-US"/>
        </w:rPr>
        <w:t>dependent upon</w:t>
      </w:r>
      <w:r w:rsidR="00920FB2" w:rsidRPr="00677226">
        <w:rPr>
          <w:lang w:val="en-US"/>
        </w:rPr>
        <w:t xml:space="preserve"> </w:t>
      </w:r>
      <w:r w:rsidRPr="00677226">
        <w:rPr>
          <w:lang w:val="en-US"/>
        </w:rPr>
        <w:t xml:space="preserve">the power of decision-makers at the level of </w:t>
      </w:r>
      <w:r w:rsidR="00920FB2">
        <w:rPr>
          <w:lang w:val="en-US"/>
        </w:rPr>
        <w:t>a</w:t>
      </w:r>
      <w:r w:rsidRPr="00677226">
        <w:rPr>
          <w:lang w:val="en-US"/>
        </w:rPr>
        <w:t>ssumptions.</w:t>
      </w:r>
    </w:p>
    <w:p w14:paraId="1DDE4183" w14:textId="77777777" w:rsidR="00677226" w:rsidRPr="00677226" w:rsidRDefault="00677226" w:rsidP="00677226">
      <w:pPr>
        <w:pStyle w:val="ParagraphOED"/>
        <w:numPr>
          <w:ilvl w:val="0"/>
          <w:numId w:val="0"/>
        </w:numPr>
        <w:spacing w:before="0" w:after="120"/>
        <w:ind w:left="360"/>
        <w:rPr>
          <w:rFonts w:eastAsia="Cambria"/>
          <w:lang w:val="en-US"/>
        </w:rPr>
      </w:pPr>
      <w:r w:rsidRPr="00677226">
        <w:rPr>
          <w:lang w:val="en-US"/>
        </w:rPr>
        <w:t xml:space="preserve"> </w:t>
      </w:r>
    </w:p>
    <w:p w14:paraId="72840518" w14:textId="77777777" w:rsidR="00677226" w:rsidRPr="00677226" w:rsidRDefault="00677226" w:rsidP="00677226">
      <w:pPr>
        <w:pStyle w:val="ParagraphOED"/>
        <w:numPr>
          <w:ilvl w:val="0"/>
          <w:numId w:val="0"/>
        </w:numPr>
        <w:spacing w:before="0" w:after="120"/>
        <w:rPr>
          <w:b/>
          <w:lang w:val="en-US"/>
        </w:rPr>
      </w:pPr>
      <w:r w:rsidRPr="00677226">
        <w:rPr>
          <w:b/>
          <w:lang w:val="en-US"/>
        </w:rPr>
        <w:t>Pillar 3 “Link local voices and learning to global processes through communication and information dissemination”</w:t>
      </w:r>
    </w:p>
    <w:p w14:paraId="4DC46700" w14:textId="0A1172FF" w:rsidR="00677226" w:rsidRPr="00677226" w:rsidRDefault="00677226" w:rsidP="00677226">
      <w:pPr>
        <w:pStyle w:val="ParagraphOED"/>
        <w:spacing w:before="0" w:after="120"/>
        <w:rPr>
          <w:rFonts w:eastAsia="Cambria"/>
          <w:lang w:val="en-US" w:eastAsia="fr-FR"/>
        </w:rPr>
      </w:pPr>
      <w:r w:rsidRPr="00677226">
        <w:rPr>
          <w:b/>
          <w:lang w:val="en-US"/>
        </w:rPr>
        <w:t xml:space="preserve">With regard to Outcome 4, “National and global agendas and initiatives (…) are informed about knowledge and priorities of smallholders, women, communities and indigenous peoples”, FFF has made good progress on regional and global levels, but findings are mixed at country level. </w:t>
      </w:r>
      <w:r w:rsidRPr="00677226">
        <w:rPr>
          <w:lang w:val="en-US"/>
        </w:rPr>
        <w:t>For Outcome 4, FFF delivers at national, regional and global levels.</w:t>
      </w:r>
      <w:r w:rsidRPr="00677226">
        <w:rPr>
          <w:rFonts w:eastAsia="Cambria"/>
          <w:lang w:val="en-US" w:eastAsia="fr-FR"/>
        </w:rPr>
        <w:t xml:space="preserve"> The MTE found that FFF made very good progress at regional and global levels</w:t>
      </w:r>
      <w:r w:rsidR="002A64B0">
        <w:rPr>
          <w:rFonts w:eastAsia="Cambria"/>
          <w:lang w:val="en-US" w:eastAsia="fr-FR"/>
        </w:rPr>
        <w:t xml:space="preserve"> where </w:t>
      </w:r>
      <w:r w:rsidRPr="00677226">
        <w:rPr>
          <w:rFonts w:eastAsia="Cambria"/>
          <w:lang w:val="en-US" w:eastAsia="fr-FR"/>
        </w:rPr>
        <w:t>it supported the implementation of initiatives of sub-regional organizations with regard to linking local voices to global agendas on forest and farm issue</w:t>
      </w:r>
      <w:r w:rsidR="002A64B0">
        <w:rPr>
          <w:rFonts w:eastAsia="Cambria"/>
          <w:lang w:val="en-US" w:eastAsia="fr-FR"/>
        </w:rPr>
        <w:t>s</w:t>
      </w:r>
      <w:r w:rsidRPr="00677226">
        <w:rPr>
          <w:rFonts w:eastAsia="Cambria"/>
          <w:lang w:val="en-US" w:eastAsia="fr-FR"/>
        </w:rPr>
        <w:t xml:space="preserve">. In Asia and Mesoamerica, FFF </w:t>
      </w:r>
      <w:r w:rsidR="002A64B0">
        <w:rPr>
          <w:rFonts w:eastAsia="Cambria"/>
          <w:lang w:val="en-US" w:eastAsia="fr-FR"/>
        </w:rPr>
        <w:t>connected</w:t>
      </w:r>
      <w:r w:rsidR="002A64B0" w:rsidRPr="00677226">
        <w:rPr>
          <w:rFonts w:eastAsia="Cambria"/>
          <w:lang w:val="en-US" w:eastAsia="fr-FR"/>
        </w:rPr>
        <w:t xml:space="preserve"> </w:t>
      </w:r>
      <w:r w:rsidRPr="00677226">
        <w:rPr>
          <w:rFonts w:eastAsia="Cambria"/>
          <w:lang w:val="en-US" w:eastAsia="fr-FR"/>
        </w:rPr>
        <w:t xml:space="preserve">the Asian Farmers’ Association for Sustainable Rural Development (AFA) and the Mesoamerican Alliance of People and Forests (AMPB) </w:t>
      </w:r>
      <w:r w:rsidR="002A64B0">
        <w:rPr>
          <w:rFonts w:eastAsia="Cambria"/>
          <w:lang w:val="en-US" w:eastAsia="fr-FR"/>
        </w:rPr>
        <w:t>to</w:t>
      </w:r>
      <w:r w:rsidR="002A64B0" w:rsidRPr="00677226">
        <w:rPr>
          <w:rFonts w:eastAsia="Cambria"/>
          <w:lang w:val="en-US" w:eastAsia="fr-FR"/>
        </w:rPr>
        <w:t xml:space="preserve"> </w:t>
      </w:r>
      <w:r w:rsidRPr="00677226">
        <w:rPr>
          <w:rFonts w:eastAsia="Cambria"/>
          <w:lang w:val="en-US" w:eastAsia="fr-FR"/>
        </w:rPr>
        <w:t xml:space="preserve">FFPOs members at local level, </w:t>
      </w:r>
      <w:r w:rsidR="002A64B0">
        <w:rPr>
          <w:rFonts w:eastAsia="Cambria"/>
          <w:lang w:val="en-US" w:eastAsia="fr-FR"/>
        </w:rPr>
        <w:t xml:space="preserve">in order </w:t>
      </w:r>
      <w:r w:rsidRPr="00677226">
        <w:rPr>
          <w:rFonts w:eastAsia="Cambria"/>
          <w:lang w:val="en-US" w:eastAsia="fr-FR"/>
        </w:rPr>
        <w:t xml:space="preserve">to </w:t>
      </w:r>
      <w:r w:rsidRPr="00677226">
        <w:rPr>
          <w:rFonts w:eastAsia="Cambria"/>
          <w:lang w:val="en-US" w:eastAsia="fr-FR"/>
        </w:rPr>
        <w:lastRenderedPageBreak/>
        <w:t>access relevant information about issues and challenges faced and possible solutions and actions to sub-regional and regional levels.</w:t>
      </w:r>
    </w:p>
    <w:p w14:paraId="02B03974" w14:textId="59195907" w:rsidR="00677226" w:rsidRPr="00677226" w:rsidRDefault="00677226" w:rsidP="00677226">
      <w:pPr>
        <w:pStyle w:val="ParagraphOED"/>
        <w:rPr>
          <w:lang w:val="en-US"/>
        </w:rPr>
      </w:pPr>
      <w:r w:rsidRPr="00677226">
        <w:rPr>
          <w:rFonts w:eastAsia="Cambria"/>
          <w:lang w:val="en-US" w:eastAsia="fr-FR"/>
        </w:rPr>
        <w:t xml:space="preserve">In both cases, the results are very interesting. In Asia for example, FFF supports AFA to organize national consultations in </w:t>
      </w:r>
      <w:r w:rsidR="006F14BF">
        <w:rPr>
          <w:rFonts w:eastAsia="Cambria"/>
          <w:lang w:val="en-US" w:eastAsia="fr-FR"/>
        </w:rPr>
        <w:t>seven</w:t>
      </w:r>
      <w:r w:rsidR="006F14BF" w:rsidRPr="00677226">
        <w:rPr>
          <w:rFonts w:eastAsia="Cambria"/>
          <w:lang w:val="en-US" w:eastAsia="fr-FR"/>
        </w:rPr>
        <w:t xml:space="preserve"> </w:t>
      </w:r>
      <w:r w:rsidRPr="00677226">
        <w:rPr>
          <w:rFonts w:eastAsia="Cambria"/>
          <w:lang w:val="en-US" w:eastAsia="fr-FR"/>
        </w:rPr>
        <w:t xml:space="preserve">countries on </w:t>
      </w:r>
      <w:r w:rsidRPr="00677226">
        <w:rPr>
          <w:lang w:val="en-US"/>
        </w:rPr>
        <w:t>“Sustainable forest</w:t>
      </w:r>
      <w:r w:rsidR="006F14BF">
        <w:rPr>
          <w:lang w:val="en-US"/>
        </w:rPr>
        <w:t>-</w:t>
      </w:r>
      <w:r w:rsidRPr="00677226">
        <w:rPr>
          <w:lang w:val="en-US"/>
        </w:rPr>
        <w:t>based livelihood</w:t>
      </w:r>
      <w:r w:rsidR="006F14BF">
        <w:rPr>
          <w:lang w:val="en-US"/>
        </w:rPr>
        <w:t>s”</w:t>
      </w:r>
      <w:r w:rsidRPr="00677226">
        <w:rPr>
          <w:lang w:val="en-US"/>
        </w:rPr>
        <w:t xml:space="preserve">. </w:t>
      </w:r>
      <w:r w:rsidRPr="00677226">
        <w:rPr>
          <w:rFonts w:eastAsia="Cambria"/>
          <w:lang w:val="en-US" w:eastAsia="fr-FR"/>
        </w:rPr>
        <w:t>In August 2015, a regional consultation involving 52 representatives of forest and farm producer organizations</w:t>
      </w:r>
      <w:r w:rsidRPr="00677226">
        <w:rPr>
          <w:lang w:val="en-US"/>
        </w:rPr>
        <w:t xml:space="preserve"> identified the main issues facing forest farmers in Asia, and identified policy interventions that would help overcome them. Participants called on their own organizations to push governments, develop forest and farm producer organizations, and consolidate knowledge. </w:t>
      </w:r>
    </w:p>
    <w:p w14:paraId="3D98D16F" w14:textId="77777777" w:rsidR="00677226" w:rsidRPr="00677226" w:rsidRDefault="00677226" w:rsidP="00677226">
      <w:pPr>
        <w:pStyle w:val="ParagraphOED"/>
        <w:rPr>
          <w:rFonts w:eastAsia="Cambria"/>
          <w:lang w:val="en-US" w:eastAsia="fr-FR"/>
        </w:rPr>
      </w:pPr>
      <w:r w:rsidRPr="00677226">
        <w:rPr>
          <w:rFonts w:eastAsia="Cambria"/>
          <w:lang w:val="en-US" w:eastAsia="fr-FR"/>
        </w:rPr>
        <w:t>In Mesoamerica, FFF supported AMPB to convene a meeting of about 100 representatives of community organizations, indigenous peoples, small-scale producers, NGOs and government organizations from Bolivia, Chile, Costa Rica, Guatemala, Mexico and Nicaragua in Mexico City to exchange experiences on community land and territorial management, forest governance, and market linkages. With regard to voice, the participants identified obstacles to public policy improvements for indigenous peoples, local communities and family smallholders, and generated key messages that its members could take to the political leaders of their countries and to the international community via the XIV World Forestry Congress and UNFCCC COP21.</w:t>
      </w:r>
    </w:p>
    <w:p w14:paraId="2AA7754E" w14:textId="6C76B0EA" w:rsidR="00677226" w:rsidRPr="00677226" w:rsidRDefault="00677226" w:rsidP="00677226">
      <w:pPr>
        <w:pStyle w:val="ParagraphOED"/>
        <w:rPr>
          <w:rFonts w:eastAsia="Cambria"/>
          <w:lang w:val="en-US" w:eastAsia="fr-FR"/>
        </w:rPr>
      </w:pPr>
      <w:r w:rsidRPr="00677226">
        <w:rPr>
          <w:rFonts w:eastAsia="Cambria"/>
          <w:lang w:val="en-US" w:eastAsia="fr-FR"/>
        </w:rPr>
        <w:t>In Africa, unlike for Asia and Mesoamerica, FFF has not yet provided support to sub-regional farmers’ organizations such as the Network of West Africa Peasant and Agricultural Producers’ Organizations (ROPPA) or the East African Farmers Federation (EAFF), to identify issues facing forest and farmers in Africa, or to make their voice heard on solutions. However, in Gambia, FFF supports FFPOs</w:t>
      </w:r>
      <w:r w:rsidR="006F14BF">
        <w:rPr>
          <w:rFonts w:eastAsia="Cambria"/>
          <w:lang w:val="en-US" w:eastAsia="fr-FR"/>
        </w:rPr>
        <w:t>’</w:t>
      </w:r>
      <w:r w:rsidRPr="00677226">
        <w:rPr>
          <w:rFonts w:eastAsia="Cambria"/>
          <w:lang w:val="en-US" w:eastAsia="fr-FR"/>
        </w:rPr>
        <w:t xml:space="preserve"> participation in ROPPA events. It should also be noted that FFF supported the organization of the Africa Farm/Family Forest Producers Organizations Conference that was held in Nairobi 9-11 of June 2015, to prepare African FFPOs representation in the XIV World Forestry Congress.</w:t>
      </w:r>
      <w:r w:rsidRPr="00677226">
        <w:rPr>
          <w:rStyle w:val="FootnoteReference"/>
          <w:rFonts w:eastAsia="Cambria"/>
          <w:lang w:val="en-US" w:eastAsia="fr-FR"/>
        </w:rPr>
        <w:t xml:space="preserve"> </w:t>
      </w:r>
      <w:r w:rsidRPr="00677226">
        <w:rPr>
          <w:rStyle w:val="FootnoteReference"/>
          <w:rFonts w:eastAsia="Cambria"/>
          <w:lang w:val="en-US" w:eastAsia="fr-FR"/>
        </w:rPr>
        <w:footnoteReference w:id="15"/>
      </w:r>
      <w:r w:rsidRPr="00677226">
        <w:rPr>
          <w:rFonts w:eastAsia="Cambria"/>
          <w:lang w:val="en-US" w:eastAsia="fr-FR"/>
        </w:rPr>
        <w:t xml:space="preserve"> </w:t>
      </w:r>
    </w:p>
    <w:p w14:paraId="754C03FB" w14:textId="3C7933F7" w:rsidR="00677226" w:rsidRPr="00677226" w:rsidRDefault="00677226" w:rsidP="00677226">
      <w:pPr>
        <w:pStyle w:val="ParagraphOED"/>
        <w:rPr>
          <w:rFonts w:eastAsia="Cambria"/>
          <w:lang w:val="en-US" w:eastAsia="fr-FR"/>
        </w:rPr>
      </w:pPr>
      <w:r w:rsidRPr="00677226">
        <w:rPr>
          <w:lang w:val="en-US"/>
        </w:rPr>
        <w:t xml:space="preserve">At regional level, the country-to-country exchange visits are of high value. For Myanmar in particular, the visits made to Nepal and Viet Nam were greatly appreciated given the recent political and historical context. They provided excellent opportunities for learning at all levels (government Forestry department, local level FD staff, FFPO leaders, and civil society participated. They also provided opportunity for participants to exchange ideas amongst themselves (e.g. FFPO with FD staff while traveling together). </w:t>
      </w:r>
    </w:p>
    <w:p w14:paraId="00419B70" w14:textId="77777777" w:rsidR="00677226" w:rsidRPr="00677226" w:rsidRDefault="00677226" w:rsidP="00677226">
      <w:pPr>
        <w:pStyle w:val="ParagraphOED"/>
        <w:rPr>
          <w:rFonts w:eastAsia="Cambria"/>
          <w:lang w:val="en-US" w:eastAsia="fr-FR"/>
        </w:rPr>
      </w:pPr>
      <w:r w:rsidRPr="00677226">
        <w:rPr>
          <w:rFonts w:eastAsia="Cambria"/>
          <w:lang w:val="en-US" w:eastAsia="fr-FR"/>
        </w:rPr>
        <w:t>At global level, FFF was effective in making forest and farm messages and voices heard by the international community via the XIV World Forestry Congress, UNFCCC COP21, and COFO by supporting the participation of delegates from Africa, Asia and Mesoamerica.</w:t>
      </w:r>
    </w:p>
    <w:p w14:paraId="6FF4D6D9" w14:textId="549B19E2" w:rsidR="00677226" w:rsidRPr="00677226" w:rsidRDefault="00677226" w:rsidP="00677226">
      <w:pPr>
        <w:pStyle w:val="ParagraphOED"/>
        <w:rPr>
          <w:rFonts w:eastAsia="Cambria"/>
          <w:lang w:val="en-US" w:eastAsia="fr-FR"/>
        </w:rPr>
      </w:pPr>
      <w:r w:rsidRPr="00677226">
        <w:rPr>
          <w:rFonts w:eastAsia="Cambria"/>
          <w:lang w:val="en-US" w:eastAsia="fr-FR"/>
        </w:rPr>
        <w:t xml:space="preserve">To support its work at country, regional and global levels, FFF has a global communication strategy and information dissemination strategies to strengthen </w:t>
      </w:r>
      <w:r w:rsidRPr="00677226">
        <w:rPr>
          <w:rFonts w:eastAsia="Cambria"/>
          <w:lang w:val="en-US" w:eastAsia="fr-FR"/>
        </w:rPr>
        <w:lastRenderedPageBreak/>
        <w:t xml:space="preserve">FFPOs information and dissemination skills. This effort has helped </w:t>
      </w:r>
      <w:r w:rsidR="00475AB3">
        <w:rPr>
          <w:rFonts w:eastAsia="Cambria"/>
          <w:lang w:val="en-US" w:eastAsia="fr-FR"/>
        </w:rPr>
        <w:t xml:space="preserve">to </w:t>
      </w:r>
      <w:r w:rsidRPr="00677226">
        <w:rPr>
          <w:rFonts w:eastAsia="Cambria"/>
          <w:lang w:val="en-US" w:eastAsia="fr-FR"/>
        </w:rPr>
        <w:t xml:space="preserve">generate knowledge which was and still is widely disseminated (e.g. through the Forest Connect alliance membership of 1000 supporters of locally controlled forest and farm enterprises in 94 countries). The knowledge generated has also helped to enhance human capital in a much broader range of agencies, for example through WFC, COFO, Forest Connect, </w:t>
      </w:r>
      <w:r w:rsidR="00475AB3">
        <w:rPr>
          <w:rFonts w:eastAsia="Cambria"/>
          <w:lang w:val="en-US" w:eastAsia="fr-FR"/>
        </w:rPr>
        <w:t>r</w:t>
      </w:r>
      <w:r w:rsidRPr="00677226">
        <w:rPr>
          <w:rFonts w:eastAsia="Cambria"/>
          <w:lang w:val="en-US" w:eastAsia="fr-FR"/>
        </w:rPr>
        <w:t xml:space="preserve">egional meetings in Africa, Asia and Latin America. Many knowledge products </w:t>
      </w:r>
      <w:r w:rsidR="00475AB3">
        <w:rPr>
          <w:rFonts w:eastAsia="Cambria"/>
          <w:lang w:val="en-US" w:eastAsia="fr-FR"/>
        </w:rPr>
        <w:t>have had</w:t>
      </w:r>
      <w:r w:rsidRPr="00677226">
        <w:rPr>
          <w:rFonts w:eastAsia="Cambria"/>
          <w:lang w:val="en-US" w:eastAsia="fr-FR"/>
        </w:rPr>
        <w:t xml:space="preserve"> an important effect (e.g. FFF publications are integral to the new CoNGOs programme in West African attempts to scale up commercial community forestry, FLEGT Facility, FAO’s work on multi-sectoral platforms</w:t>
      </w:r>
      <w:r w:rsidR="00475AB3">
        <w:rPr>
          <w:rFonts w:eastAsia="Cambria"/>
          <w:lang w:val="en-US" w:eastAsia="fr-FR"/>
        </w:rPr>
        <w:t xml:space="preserve"> and</w:t>
      </w:r>
      <w:r w:rsidRPr="00677226">
        <w:rPr>
          <w:rFonts w:eastAsia="Cambria"/>
          <w:lang w:val="en-US" w:eastAsia="fr-FR"/>
        </w:rPr>
        <w:t xml:space="preserve"> risk management meetings). The materials produced and activities carried out are listed in </w:t>
      </w:r>
      <w:r w:rsidRPr="0076040F">
        <w:rPr>
          <w:rFonts w:eastAsia="Cambria"/>
          <w:lang w:val="en-US" w:eastAsia="fr-FR"/>
        </w:rPr>
        <w:t xml:space="preserve">Appendix </w:t>
      </w:r>
      <w:r w:rsidR="00EC27DE" w:rsidRPr="00EC27DE">
        <w:rPr>
          <w:rFonts w:eastAsia="Cambria"/>
          <w:lang w:val="en-US" w:eastAsia="fr-FR"/>
        </w:rPr>
        <w:t>1.</w:t>
      </w:r>
    </w:p>
    <w:p w14:paraId="1EE347C2" w14:textId="74AA6ADF" w:rsidR="00677226" w:rsidRPr="00677226" w:rsidRDefault="00677226" w:rsidP="00677226">
      <w:pPr>
        <w:pStyle w:val="ParagraphOED"/>
        <w:rPr>
          <w:rFonts w:eastAsia="MS Mincho"/>
          <w:lang w:val="en-US" w:eastAsia="x-none"/>
        </w:rPr>
      </w:pPr>
      <w:r w:rsidRPr="00677226">
        <w:rPr>
          <w:b/>
          <w:lang w:val="en-US"/>
        </w:rPr>
        <w:t>Five main factors have contributed to the effectiveness of FFF results.</w:t>
      </w:r>
      <w:r w:rsidRPr="00677226">
        <w:rPr>
          <w:lang w:val="en-US"/>
        </w:rPr>
        <w:t xml:space="preserve"> The MTE </w:t>
      </w:r>
      <w:r w:rsidR="007865C1">
        <w:rPr>
          <w:lang w:val="en-US"/>
        </w:rPr>
        <w:t>t</w:t>
      </w:r>
      <w:r w:rsidRPr="00677226">
        <w:rPr>
          <w:lang w:val="en-US"/>
        </w:rPr>
        <w:t xml:space="preserve">eam </w:t>
      </w:r>
      <w:r w:rsidR="007865C1">
        <w:rPr>
          <w:lang w:val="en-US"/>
        </w:rPr>
        <w:t>found</w:t>
      </w:r>
      <w:r w:rsidR="007865C1" w:rsidRPr="00677226">
        <w:rPr>
          <w:lang w:val="en-US"/>
        </w:rPr>
        <w:t xml:space="preserve"> </w:t>
      </w:r>
      <w:r w:rsidRPr="00677226">
        <w:rPr>
          <w:lang w:val="en-US"/>
        </w:rPr>
        <w:t>that the crucial factors influenc</w:t>
      </w:r>
      <w:r w:rsidR="007865C1">
        <w:rPr>
          <w:lang w:val="en-US"/>
        </w:rPr>
        <w:t>ing</w:t>
      </w:r>
      <w:r w:rsidRPr="00677226">
        <w:rPr>
          <w:lang w:val="en-US"/>
        </w:rPr>
        <w:t xml:space="preserve"> FFF effectiveness include: (i) the notable FAO, IUCN and IIED partnership; (ii) the exceptional dedication of the FFF </w:t>
      </w:r>
      <w:r w:rsidR="007865C1">
        <w:rPr>
          <w:lang w:val="en-US"/>
        </w:rPr>
        <w:t>t</w:t>
      </w:r>
      <w:r w:rsidRPr="00677226">
        <w:rPr>
          <w:lang w:val="en-US"/>
        </w:rPr>
        <w:t>eam; (iii) the skills, dedication and experience of National Facilitators; (iv) the mobilizing and motivating implementation model</w:t>
      </w:r>
      <w:r w:rsidR="007865C1">
        <w:rPr>
          <w:lang w:val="en-US"/>
        </w:rPr>
        <w:t>;</w:t>
      </w:r>
      <w:r w:rsidRPr="00677226">
        <w:rPr>
          <w:lang w:val="en-US"/>
        </w:rPr>
        <w:t xml:space="preserve"> and (v) </w:t>
      </w:r>
      <w:r w:rsidR="007865C1">
        <w:rPr>
          <w:lang w:val="en-US"/>
        </w:rPr>
        <w:t xml:space="preserve">the </w:t>
      </w:r>
      <w:r w:rsidRPr="00677226">
        <w:rPr>
          <w:lang w:val="en-US"/>
        </w:rPr>
        <w:t>enthusiastic FFPO response and full backing of counterparts in the countries’ administrations.</w:t>
      </w:r>
      <w:r w:rsidRPr="00677226" w:rsidDel="00722414">
        <w:rPr>
          <w:rFonts w:eastAsia="Cambria"/>
          <w:lang w:val="en-US"/>
        </w:rPr>
        <w:t xml:space="preserve"> </w:t>
      </w:r>
    </w:p>
    <w:p w14:paraId="1044A82F" w14:textId="77777777" w:rsidR="00677226" w:rsidRPr="00677226" w:rsidRDefault="00677226" w:rsidP="00677226">
      <w:pPr>
        <w:spacing w:after="120"/>
        <w:rPr>
          <w:rFonts w:ascii="Segoe UI" w:eastAsia="MS Mincho" w:hAnsi="Segoe UI" w:cs="Segoe UI"/>
          <w:sz w:val="21"/>
          <w:szCs w:val="21"/>
          <w:lang w:val="en-US" w:eastAsia="x-none"/>
        </w:rPr>
      </w:pPr>
    </w:p>
    <w:p w14:paraId="34F4CA39" w14:textId="77777777" w:rsidR="00677226" w:rsidRPr="00677226" w:rsidRDefault="00677226" w:rsidP="00677226">
      <w:pPr>
        <w:pStyle w:val="Heading2"/>
      </w:pPr>
      <w:bookmarkStart w:id="58" w:name="_Toc454526435"/>
      <w:r w:rsidRPr="00677226">
        <w:rPr>
          <w:rFonts w:eastAsia="MS Mincho"/>
        </w:rPr>
        <w:t xml:space="preserve">Evaluation question 5: </w:t>
      </w:r>
      <w:r w:rsidRPr="00677226">
        <w:t>To what extent is the current operational modality contributing to the efficient achievement of the program outcomes?</w:t>
      </w:r>
      <w:bookmarkEnd w:id="58"/>
    </w:p>
    <w:p w14:paraId="2DFEBA8F" w14:textId="77777777" w:rsidR="00677226" w:rsidRPr="00677226" w:rsidRDefault="00677226" w:rsidP="00677226">
      <w:pPr>
        <w:rPr>
          <w:rFonts w:ascii="Segoe UI" w:eastAsia="MS Mincho" w:hAnsi="Segoe UI" w:cs="Segoe UI"/>
          <w:sz w:val="21"/>
          <w:szCs w:val="21"/>
          <w:lang w:val="en-US" w:eastAsia="x-none"/>
        </w:rPr>
      </w:pPr>
    </w:p>
    <w:p w14:paraId="2047CF3A" w14:textId="77777777" w:rsidR="00677226" w:rsidRPr="00677226" w:rsidRDefault="00677226" w:rsidP="00677226">
      <w:pPr>
        <w:spacing w:after="120"/>
        <w:rPr>
          <w:rFonts w:ascii="Segoe UI" w:eastAsia="MS Mincho" w:hAnsi="Segoe UI" w:cs="Segoe UI"/>
          <w:sz w:val="21"/>
          <w:szCs w:val="21"/>
          <w:lang w:val="en-US" w:eastAsia="x-none"/>
        </w:rPr>
      </w:pPr>
      <w:r w:rsidRPr="00677226">
        <w:rPr>
          <w:rFonts w:ascii="Segoe UI" w:eastAsia="MS Mincho" w:hAnsi="Segoe UI" w:cs="Segoe UI"/>
          <w:noProof/>
          <w:sz w:val="21"/>
          <w:szCs w:val="21"/>
          <w:lang w:val="en-US"/>
        </w:rPr>
        <mc:AlternateContent>
          <mc:Choice Requires="wps">
            <w:drawing>
              <wp:inline distT="0" distB="0" distL="0" distR="0" wp14:anchorId="6864ACAE" wp14:editId="794188F7">
                <wp:extent cx="5222240" cy="462280"/>
                <wp:effectExtent l="0" t="0" r="35560" b="27305"/>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328854C4" w14:textId="7ED31616" w:rsidR="00150912" w:rsidRPr="00D05B73" w:rsidRDefault="00150912" w:rsidP="00677226">
                            <w:pPr>
                              <w:rPr>
                                <w:i/>
                                <w:lang w:val="en-US"/>
                              </w:rPr>
                            </w:pPr>
                            <w:r w:rsidRPr="007865C1">
                              <w:rPr>
                                <w:rFonts w:ascii="Calibri" w:eastAsia="Cambria" w:hAnsi="Calibri"/>
                                <w:sz w:val="22"/>
                                <w:szCs w:val="22"/>
                                <w:lang w:val="en-US" w:eastAsia="fr-FR"/>
                              </w:rPr>
                              <w:t xml:space="preserve">FFF’s operational modality is highly efficient in terms of inputs relative to results, considering the relatively limited financial resources invested, duration of implementation to date, and the number of countries participating. </w:t>
                            </w:r>
                            <w:r>
                              <w:rPr>
                                <w:rFonts w:ascii="Calibri" w:eastAsia="Cambria" w:hAnsi="Calibri"/>
                                <w:sz w:val="22"/>
                                <w:szCs w:val="22"/>
                                <w:lang w:val="en-US" w:eastAsia="fr-FR"/>
                              </w:rPr>
                              <w:t xml:space="preserve">There is good coordination among FAO, IIED and IUCN, and the M&amp;L system </w:t>
                            </w:r>
                            <w:r w:rsidRPr="001168B3">
                              <w:rPr>
                                <w:rFonts w:ascii="Calibri" w:eastAsia="Cambria" w:hAnsi="Calibri"/>
                                <w:sz w:val="22"/>
                                <w:szCs w:val="22"/>
                                <w:lang w:val="en-US" w:eastAsia="fr-FR"/>
                              </w:rPr>
                              <w:t xml:space="preserve">has </w:t>
                            </w:r>
                            <w:r>
                              <w:rPr>
                                <w:rFonts w:ascii="Calibri" w:eastAsia="Cambria" w:hAnsi="Calibri"/>
                                <w:sz w:val="22"/>
                                <w:szCs w:val="22"/>
                                <w:lang w:val="en-US" w:eastAsia="fr-FR"/>
                              </w:rPr>
                              <w:t>supported</w:t>
                            </w:r>
                            <w:r w:rsidRPr="007865C1">
                              <w:rPr>
                                <w:rFonts w:ascii="Calibri" w:eastAsia="Cambria" w:hAnsi="Calibri"/>
                                <w:sz w:val="22"/>
                                <w:szCs w:val="22"/>
                                <w:lang w:val="en-US" w:eastAsia="fr-FR"/>
                              </w:rPr>
                              <w:t xml:space="preserve"> learning by providing information to the communication efforts of </w:t>
                            </w:r>
                            <w:r>
                              <w:rPr>
                                <w:rFonts w:ascii="Calibri" w:eastAsia="Cambria" w:hAnsi="Calibri"/>
                                <w:sz w:val="22"/>
                                <w:szCs w:val="22"/>
                                <w:lang w:val="en-US" w:eastAsia="fr-FR"/>
                              </w:rPr>
                              <w:t>the three partners</w:t>
                            </w:r>
                            <w:r w:rsidRPr="007865C1">
                              <w:rPr>
                                <w:rFonts w:ascii="Calibri" w:eastAsia="Cambria" w:hAnsi="Calibri"/>
                                <w:sz w:val="22"/>
                                <w:szCs w:val="22"/>
                                <w:lang w:val="en-US" w:eastAsia="fr-FR"/>
                              </w:rPr>
                              <w:t xml:space="preserve">. </w:t>
                            </w:r>
                          </w:p>
                        </w:txbxContent>
                      </wps:txbx>
                      <wps:bodyPr rot="0" vert="horz" wrap="square" lIns="91440" tIns="45720" rIns="91440" bIns="45720" anchor="t" anchorCtr="0" upright="1">
                        <a:spAutoFit/>
                      </wps:bodyPr>
                    </wps:wsp>
                  </a:graphicData>
                </a:graphic>
              </wp:inline>
            </w:drawing>
          </mc:Choice>
          <mc:Fallback>
            <w:pict>
              <v:shape w14:anchorId="6864ACAE" id="_x0000_s1087"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" fillcolor="white [3201]" strokecolor="#ed7d31 [3205]" strokeweight="1.5pt">
                <v:textbox style="mso-fit-shape-to-text:t">
                  <w:txbxContent>
                    <w:p w14:paraId="328854C4" w14:textId="7ED31616" w:rsidR="00150912" w:rsidRPr="00D05B73" w:rsidRDefault="00150912" w:rsidP="00677226">
                      <w:pPr>
                        <w:rPr>
                          <w:i/>
                          <w:lang w:val="en-US"/>
                        </w:rPr>
                      </w:pPr>
                      <w:r w:rsidRPr="007865C1">
                        <w:rPr>
                          <w:rFonts w:ascii="Calibri" w:eastAsia="Cambria" w:hAnsi="Calibri"/>
                          <w:sz w:val="22"/>
                          <w:szCs w:val="22"/>
                          <w:lang w:val="en-US" w:eastAsia="fr-FR"/>
                        </w:rPr>
                        <w:t xml:space="preserve">FFF’s operational modality is highly efficient in terms of inputs relative to results, considering the relatively limited financial resources invested, duration of implementation to date, and the number of countries participating. </w:t>
                      </w:r>
                      <w:r>
                        <w:rPr>
                          <w:rFonts w:ascii="Calibri" w:eastAsia="Cambria" w:hAnsi="Calibri"/>
                          <w:sz w:val="22"/>
                          <w:szCs w:val="22"/>
                          <w:lang w:val="en-US" w:eastAsia="fr-FR"/>
                        </w:rPr>
                        <w:t xml:space="preserve">There is good coordination among FAO, IIED and IUCN, and the M&amp;L system </w:t>
                      </w:r>
                      <w:r w:rsidRPr="001168B3">
                        <w:rPr>
                          <w:rFonts w:ascii="Calibri" w:eastAsia="Cambria" w:hAnsi="Calibri"/>
                          <w:sz w:val="22"/>
                          <w:szCs w:val="22"/>
                          <w:lang w:val="en-US" w:eastAsia="fr-FR"/>
                        </w:rPr>
                        <w:t xml:space="preserve">has </w:t>
                      </w:r>
                      <w:r>
                        <w:rPr>
                          <w:rFonts w:ascii="Calibri" w:eastAsia="Cambria" w:hAnsi="Calibri"/>
                          <w:sz w:val="22"/>
                          <w:szCs w:val="22"/>
                          <w:lang w:val="en-US" w:eastAsia="fr-FR"/>
                        </w:rPr>
                        <w:t>supported</w:t>
                      </w:r>
                      <w:r w:rsidRPr="007865C1">
                        <w:rPr>
                          <w:rFonts w:ascii="Calibri" w:eastAsia="Cambria" w:hAnsi="Calibri"/>
                          <w:sz w:val="22"/>
                          <w:szCs w:val="22"/>
                          <w:lang w:val="en-US" w:eastAsia="fr-FR"/>
                        </w:rPr>
                        <w:t xml:space="preserve"> learning by providing information to the communication efforts of </w:t>
                      </w:r>
                      <w:r>
                        <w:rPr>
                          <w:rFonts w:ascii="Calibri" w:eastAsia="Cambria" w:hAnsi="Calibri"/>
                          <w:sz w:val="22"/>
                          <w:szCs w:val="22"/>
                          <w:lang w:val="en-US" w:eastAsia="fr-FR"/>
                        </w:rPr>
                        <w:t>the three partners</w:t>
                      </w:r>
                      <w:r w:rsidRPr="007865C1">
                        <w:rPr>
                          <w:rFonts w:ascii="Calibri" w:eastAsia="Cambria" w:hAnsi="Calibri"/>
                          <w:sz w:val="22"/>
                          <w:szCs w:val="22"/>
                          <w:lang w:val="en-US" w:eastAsia="fr-FR"/>
                        </w:rPr>
                        <w:t xml:space="preserve">. </w:t>
                      </w:r>
                    </w:p>
                  </w:txbxContent>
                </v:textbox>
                <w10:anchorlock/>
              </v:shape>
            </w:pict>
          </mc:Fallback>
        </mc:AlternateContent>
      </w:r>
    </w:p>
    <w:p w14:paraId="7DE59E49" w14:textId="77777777" w:rsidR="00677226" w:rsidRPr="00677226" w:rsidRDefault="00677226" w:rsidP="00677226">
      <w:pPr>
        <w:pStyle w:val="ParagraphOED"/>
        <w:numPr>
          <w:ilvl w:val="0"/>
          <w:numId w:val="0"/>
        </w:numPr>
        <w:rPr>
          <w:rFonts w:eastAsia="MS Mincho"/>
          <w:lang w:val="en-US" w:eastAsia="x-none"/>
        </w:rPr>
      </w:pPr>
    </w:p>
    <w:p w14:paraId="6CF65BE4" w14:textId="794E971B" w:rsidR="00677226" w:rsidRPr="00677226" w:rsidRDefault="00677226" w:rsidP="00677226">
      <w:pPr>
        <w:pStyle w:val="ParagraphOED"/>
        <w:rPr>
          <w:rFonts w:eastAsia="MS Mincho"/>
          <w:lang w:val="en-US" w:eastAsia="x-none"/>
        </w:rPr>
      </w:pPr>
      <w:r w:rsidRPr="00677226">
        <w:rPr>
          <w:lang w:val="en-US"/>
        </w:rPr>
        <w:t xml:space="preserve">The MTE found that the FFF’s Steering Committee (PSC) has been very effective in providing guidance and advice to the FFF Team with regard to effective and efficient oversight of the operations of the project at all levels of implementation. There is mutual esteem between the PSC and the FFF </w:t>
      </w:r>
      <w:r w:rsidR="007865C1">
        <w:rPr>
          <w:lang w:val="en-US"/>
        </w:rPr>
        <w:t>t</w:t>
      </w:r>
      <w:r w:rsidRPr="00677226">
        <w:rPr>
          <w:lang w:val="en-US"/>
        </w:rPr>
        <w:t xml:space="preserve">eam. </w:t>
      </w:r>
    </w:p>
    <w:p w14:paraId="42301FF5" w14:textId="41069E7F" w:rsidR="00677226" w:rsidRPr="00677226" w:rsidRDefault="00677226" w:rsidP="00677226">
      <w:pPr>
        <w:pStyle w:val="ParagraphOED"/>
        <w:rPr>
          <w:rFonts w:eastAsia="MS Mincho"/>
          <w:lang w:val="en-US"/>
        </w:rPr>
      </w:pPr>
      <w:r w:rsidRPr="00677226">
        <w:rPr>
          <w:rFonts w:eastAsia="Cambria"/>
          <w:lang w:val="en-US" w:eastAsia="fr-FR"/>
        </w:rPr>
        <w:t>The MTE also found that FFF</w:t>
      </w:r>
      <w:r w:rsidR="007865C1">
        <w:rPr>
          <w:rFonts w:eastAsia="Cambria"/>
          <w:lang w:val="en-US" w:eastAsia="fr-FR"/>
        </w:rPr>
        <w:t>’s</w:t>
      </w:r>
      <w:r w:rsidRPr="00677226">
        <w:rPr>
          <w:rFonts w:eastAsia="Cambria"/>
          <w:lang w:val="en-US" w:eastAsia="fr-FR"/>
        </w:rPr>
        <w:t xml:space="preserve"> project management structure is appropriate. The functions within FFF</w:t>
      </w:r>
      <w:r w:rsidR="007865C1">
        <w:rPr>
          <w:rFonts w:eastAsia="Cambria"/>
          <w:lang w:val="en-US" w:eastAsia="fr-FR"/>
        </w:rPr>
        <w:t>’s t</w:t>
      </w:r>
      <w:r w:rsidRPr="00677226">
        <w:rPr>
          <w:rFonts w:eastAsia="Cambria"/>
          <w:lang w:val="en-US" w:eastAsia="fr-FR"/>
        </w:rPr>
        <w:t xml:space="preserve">eam provide the necessary expertise required to keep the </w:t>
      </w:r>
      <w:r w:rsidR="007865C1">
        <w:rPr>
          <w:rFonts w:eastAsia="Cambria"/>
          <w:lang w:val="en-US" w:eastAsia="fr-FR"/>
        </w:rPr>
        <w:t>p</w:t>
      </w:r>
      <w:r w:rsidRPr="00677226">
        <w:rPr>
          <w:rFonts w:eastAsia="Cambria"/>
          <w:lang w:val="en-US" w:eastAsia="fr-FR"/>
        </w:rPr>
        <w:t xml:space="preserve">roject on track </w:t>
      </w:r>
      <w:r w:rsidR="007865C1">
        <w:rPr>
          <w:rFonts w:eastAsia="Cambria"/>
          <w:lang w:val="en-US" w:eastAsia="fr-FR"/>
        </w:rPr>
        <w:t>regarding</w:t>
      </w:r>
      <w:r w:rsidRPr="00677226">
        <w:rPr>
          <w:rFonts w:eastAsia="Cambria"/>
          <w:lang w:val="en-US" w:eastAsia="fr-FR"/>
        </w:rPr>
        <w:t xml:space="preserve"> the planned outputs and outcomes are concerned. Through interviews with partners and FFF </w:t>
      </w:r>
      <w:r w:rsidR="007865C1">
        <w:rPr>
          <w:rFonts w:eastAsia="Cambria"/>
          <w:lang w:val="en-US" w:eastAsia="fr-FR"/>
        </w:rPr>
        <w:t>t</w:t>
      </w:r>
      <w:r w:rsidRPr="00677226">
        <w:rPr>
          <w:rFonts w:eastAsia="Cambria"/>
          <w:lang w:val="en-US" w:eastAsia="fr-FR"/>
        </w:rPr>
        <w:t>eam members, the MTE found the</w:t>
      </w:r>
      <w:r w:rsidR="007865C1">
        <w:rPr>
          <w:rFonts w:eastAsia="Cambria"/>
          <w:lang w:val="en-US" w:eastAsia="fr-FR"/>
        </w:rPr>
        <w:t>m</w:t>
      </w:r>
      <w:r w:rsidRPr="00677226">
        <w:rPr>
          <w:rFonts w:eastAsia="Cambria"/>
          <w:lang w:val="en-US" w:eastAsia="fr-FR"/>
        </w:rPr>
        <w:t xml:space="preserve"> fully committed and enthusiastic; they value partnerships, and are convinced that FFF can make a change, and they are open to challenges. Their work is well appreciated by all the partners interviewed at FAO </w:t>
      </w:r>
      <w:r w:rsidR="007865C1">
        <w:rPr>
          <w:rFonts w:eastAsia="Cambria"/>
          <w:lang w:val="en-US" w:eastAsia="fr-FR"/>
        </w:rPr>
        <w:t>headquarters</w:t>
      </w:r>
      <w:r w:rsidR="007865C1" w:rsidRPr="00677226">
        <w:rPr>
          <w:rFonts w:eastAsia="Cambria"/>
          <w:lang w:val="en-US" w:eastAsia="fr-FR"/>
        </w:rPr>
        <w:t xml:space="preserve"> </w:t>
      </w:r>
      <w:r w:rsidRPr="00677226">
        <w:rPr>
          <w:rFonts w:eastAsia="Cambria"/>
          <w:lang w:val="en-US" w:eastAsia="fr-FR"/>
        </w:rPr>
        <w:t xml:space="preserve">and at country level. Despite </w:t>
      </w:r>
      <w:r w:rsidR="00DB68BF">
        <w:rPr>
          <w:rFonts w:eastAsia="Cambria"/>
          <w:lang w:val="en-US" w:eastAsia="fr-FR"/>
        </w:rPr>
        <w:t>the challenging</w:t>
      </w:r>
      <w:r w:rsidRPr="00677226">
        <w:rPr>
          <w:rFonts w:eastAsia="Cambria"/>
          <w:lang w:val="en-US" w:eastAsia="fr-FR"/>
        </w:rPr>
        <w:t xml:space="preserve"> workload</w:t>
      </w:r>
      <w:r w:rsidR="007865C1">
        <w:rPr>
          <w:rFonts w:eastAsia="Cambria"/>
          <w:lang w:val="en-US" w:eastAsia="fr-FR"/>
        </w:rPr>
        <w:t>,</w:t>
      </w:r>
      <w:r w:rsidRPr="00677226">
        <w:rPr>
          <w:rFonts w:eastAsia="Cambria"/>
          <w:lang w:val="en-US" w:eastAsia="fr-FR"/>
        </w:rPr>
        <w:t xml:space="preserve"> the </w:t>
      </w:r>
      <w:r w:rsidR="007865C1">
        <w:rPr>
          <w:rFonts w:eastAsia="Cambria"/>
          <w:lang w:val="en-US" w:eastAsia="fr-FR"/>
        </w:rPr>
        <w:t>t</w:t>
      </w:r>
      <w:r w:rsidRPr="00677226">
        <w:rPr>
          <w:rFonts w:eastAsia="Cambria"/>
          <w:lang w:val="en-US" w:eastAsia="fr-FR"/>
        </w:rPr>
        <w:t>eam has perform</w:t>
      </w:r>
      <w:r w:rsidR="007865C1">
        <w:rPr>
          <w:rFonts w:eastAsia="Cambria"/>
          <w:lang w:val="en-US" w:eastAsia="fr-FR"/>
        </w:rPr>
        <w:t>ed very well</w:t>
      </w:r>
      <w:r w:rsidRPr="00677226">
        <w:rPr>
          <w:rFonts w:eastAsia="Cambria"/>
          <w:lang w:val="en-US" w:eastAsia="fr-FR"/>
        </w:rPr>
        <w:t xml:space="preserve">. </w:t>
      </w:r>
      <w:r w:rsidRPr="00677226">
        <w:rPr>
          <w:lang w:val="en-US"/>
        </w:rPr>
        <w:t xml:space="preserve">However, the </w:t>
      </w:r>
      <w:r w:rsidR="007865C1">
        <w:rPr>
          <w:lang w:val="en-US"/>
        </w:rPr>
        <w:t>t</w:t>
      </w:r>
      <w:r w:rsidRPr="00677226">
        <w:rPr>
          <w:lang w:val="en-US"/>
        </w:rPr>
        <w:t>eam’s effectiveness in implement</w:t>
      </w:r>
      <w:r w:rsidR="007865C1">
        <w:rPr>
          <w:lang w:val="en-US"/>
        </w:rPr>
        <w:t xml:space="preserve">ing the </w:t>
      </w:r>
      <w:r w:rsidRPr="00677226">
        <w:rPr>
          <w:lang w:val="en-US"/>
        </w:rPr>
        <w:t xml:space="preserve">specialized development approaches required by Outcome 2, such as </w:t>
      </w:r>
      <w:r w:rsidR="007865C1">
        <w:rPr>
          <w:lang w:val="en-US"/>
        </w:rPr>
        <w:t>v</w:t>
      </w:r>
      <w:r w:rsidRPr="00677226">
        <w:rPr>
          <w:lang w:val="en-US"/>
        </w:rPr>
        <w:t xml:space="preserve">alue </w:t>
      </w:r>
      <w:r w:rsidR="007865C1">
        <w:rPr>
          <w:lang w:val="en-US"/>
        </w:rPr>
        <w:t>c</w:t>
      </w:r>
      <w:r w:rsidRPr="00677226">
        <w:rPr>
          <w:lang w:val="en-US"/>
        </w:rPr>
        <w:t xml:space="preserve">hain </w:t>
      </w:r>
      <w:r w:rsidR="007865C1">
        <w:rPr>
          <w:lang w:val="en-US"/>
        </w:rPr>
        <w:t>d</w:t>
      </w:r>
      <w:r w:rsidRPr="00677226">
        <w:rPr>
          <w:lang w:val="en-US"/>
        </w:rPr>
        <w:t xml:space="preserve">evelopment, inclusive business models and rural finance, can further be enhanced by widening FAO in-house collaboration with other </w:t>
      </w:r>
      <w:r w:rsidRPr="00677226">
        <w:rPr>
          <w:lang w:val="en-US"/>
        </w:rPr>
        <w:lastRenderedPageBreak/>
        <w:t xml:space="preserve">services, such as the Agricultural Development Economics Division (ESA). Similarly, where capacity and expertise </w:t>
      </w:r>
      <w:r w:rsidR="007865C1">
        <w:rPr>
          <w:lang w:val="en-US"/>
        </w:rPr>
        <w:t>are</w:t>
      </w:r>
      <w:r w:rsidR="007865C1" w:rsidRPr="00677226">
        <w:rPr>
          <w:lang w:val="en-US"/>
        </w:rPr>
        <w:t xml:space="preserve"> </w:t>
      </w:r>
      <w:r w:rsidRPr="00677226">
        <w:rPr>
          <w:lang w:val="en-US"/>
        </w:rPr>
        <w:t>available, the FFF could draw on the support of FAO country</w:t>
      </w:r>
      <w:r w:rsidR="007865C1">
        <w:rPr>
          <w:lang w:val="en-US"/>
        </w:rPr>
        <w:t xml:space="preserve"> </w:t>
      </w:r>
      <w:r w:rsidRPr="00677226">
        <w:rPr>
          <w:lang w:val="en-US"/>
        </w:rPr>
        <w:t xml:space="preserve">offices, particularly in countries where the FFF facilitator is not an FAO staff member. </w:t>
      </w:r>
    </w:p>
    <w:p w14:paraId="4B46C3A8" w14:textId="122FF00B" w:rsidR="00677226" w:rsidRPr="00677226" w:rsidRDefault="00677226" w:rsidP="00677226">
      <w:pPr>
        <w:pStyle w:val="ParagraphOED"/>
        <w:rPr>
          <w:rFonts w:eastAsia="Cambria"/>
          <w:lang w:val="en-US" w:eastAsia="fr-FR"/>
        </w:rPr>
      </w:pPr>
      <w:r w:rsidRPr="00677226">
        <w:rPr>
          <w:rFonts w:eastAsia="Cambria"/>
          <w:lang w:val="en-US" w:eastAsia="fr-FR"/>
        </w:rPr>
        <w:t xml:space="preserve">In many participating countries and their diverse governance contexts, FFF provides support to the action of FFPOs and their </w:t>
      </w:r>
      <w:r w:rsidR="00DB68BF">
        <w:rPr>
          <w:rFonts w:eastAsia="Cambria"/>
          <w:lang w:val="en-US" w:eastAsia="fr-FR"/>
        </w:rPr>
        <w:t>a</w:t>
      </w:r>
      <w:r w:rsidRPr="00677226">
        <w:rPr>
          <w:rFonts w:eastAsia="Cambria"/>
          <w:lang w:val="en-US" w:eastAsia="fr-FR"/>
        </w:rPr>
        <w:t xml:space="preserve">pex for voice and engagement in policy processes. The </w:t>
      </w:r>
      <w:r w:rsidR="00DB68BF">
        <w:rPr>
          <w:rFonts w:eastAsia="Cambria"/>
          <w:lang w:val="en-US" w:eastAsia="fr-FR"/>
        </w:rPr>
        <w:t>f</w:t>
      </w:r>
      <w:r w:rsidRPr="00677226">
        <w:rPr>
          <w:rFonts w:eastAsia="Cambria"/>
          <w:lang w:val="en-US" w:eastAsia="fr-FR"/>
        </w:rPr>
        <w:t>acilitators’ dedication has made possible the impressive progress made to date. Many of them are real agents of change, who operate skillfully as interlocutors between state actors and the FFPOs. In Gambia for example, FFF facilitation provided the needed political leverage</w:t>
      </w:r>
      <w:r w:rsidRPr="00677226">
        <w:rPr>
          <w:rStyle w:val="FootnoteReference"/>
          <w:rFonts w:eastAsia="Cambria"/>
          <w:lang w:val="en-US" w:eastAsia="fr-FR"/>
        </w:rPr>
        <w:footnoteReference w:id="16"/>
      </w:r>
      <w:r w:rsidRPr="00677226">
        <w:rPr>
          <w:rFonts w:eastAsia="Cambria"/>
          <w:lang w:val="en-US" w:eastAsia="fr-FR"/>
        </w:rPr>
        <w:t xml:space="preserve"> </w:t>
      </w:r>
      <w:r w:rsidR="00DB68BF">
        <w:rPr>
          <w:rFonts w:eastAsia="Cambria"/>
          <w:lang w:val="en-US" w:eastAsia="fr-FR"/>
        </w:rPr>
        <w:t>for</w:t>
      </w:r>
      <w:r w:rsidR="00DB68BF" w:rsidRPr="00677226">
        <w:rPr>
          <w:rFonts w:eastAsia="Cambria"/>
          <w:lang w:val="en-US" w:eastAsia="fr-FR"/>
        </w:rPr>
        <w:t xml:space="preserve"> </w:t>
      </w:r>
      <w:r w:rsidRPr="00677226">
        <w:rPr>
          <w:rFonts w:eastAsia="Cambria"/>
          <w:lang w:val="en-US" w:eastAsia="fr-FR"/>
        </w:rPr>
        <w:t xml:space="preserve">FFPOs to obtain from the </w:t>
      </w:r>
      <w:r w:rsidR="00DB68BF">
        <w:rPr>
          <w:rFonts w:eastAsia="Cambria"/>
          <w:lang w:val="en-US" w:eastAsia="fr-FR"/>
        </w:rPr>
        <w:t>g</w:t>
      </w:r>
      <w:r w:rsidRPr="00677226">
        <w:rPr>
          <w:rFonts w:eastAsia="Cambria"/>
          <w:lang w:val="en-US" w:eastAsia="fr-FR"/>
        </w:rPr>
        <w:t xml:space="preserve">overnment </w:t>
      </w:r>
      <w:r w:rsidR="00DB68BF">
        <w:rPr>
          <w:rFonts w:eastAsia="Cambria"/>
          <w:lang w:val="en-US" w:eastAsia="fr-FR"/>
        </w:rPr>
        <w:t xml:space="preserve">a quicker devolution </w:t>
      </w:r>
      <w:r w:rsidRPr="00677226">
        <w:rPr>
          <w:rFonts w:eastAsia="Cambria"/>
          <w:lang w:val="en-US" w:eastAsia="fr-FR"/>
        </w:rPr>
        <w:t xml:space="preserve">of forest resources to communities. In Viet Nam, the </w:t>
      </w:r>
      <w:r w:rsidR="00DB68BF">
        <w:rPr>
          <w:rFonts w:eastAsia="Cambria"/>
          <w:lang w:val="en-US" w:eastAsia="fr-FR"/>
        </w:rPr>
        <w:t>f</w:t>
      </w:r>
      <w:r w:rsidRPr="00677226">
        <w:rPr>
          <w:rFonts w:eastAsia="Cambria"/>
          <w:lang w:val="en-US" w:eastAsia="fr-FR"/>
        </w:rPr>
        <w:t>acilitation sought state support to FFPOs through mechanisms includ</w:t>
      </w:r>
      <w:r w:rsidR="00DB68BF">
        <w:rPr>
          <w:rFonts w:eastAsia="Cambria"/>
          <w:lang w:val="en-US" w:eastAsia="fr-FR"/>
        </w:rPr>
        <w:t>ing</w:t>
      </w:r>
      <w:r w:rsidRPr="00677226">
        <w:rPr>
          <w:rFonts w:eastAsia="Cambria"/>
          <w:lang w:val="en-US" w:eastAsia="fr-FR"/>
        </w:rPr>
        <w:t xml:space="preserve"> Round Table and Focus Group discussions and annual </w:t>
      </w:r>
      <w:r w:rsidR="00DB68BF">
        <w:rPr>
          <w:rFonts w:eastAsia="Cambria"/>
          <w:lang w:val="en-US" w:eastAsia="fr-FR"/>
        </w:rPr>
        <w:t>m</w:t>
      </w:r>
      <w:r w:rsidRPr="00677226">
        <w:rPr>
          <w:rFonts w:eastAsia="Cambria"/>
          <w:lang w:val="en-US" w:eastAsia="fr-FR"/>
        </w:rPr>
        <w:t>ulti-</w:t>
      </w:r>
      <w:r w:rsidR="00DB68BF">
        <w:rPr>
          <w:rFonts w:eastAsia="Cambria"/>
          <w:lang w:val="en-US" w:eastAsia="fr-FR"/>
        </w:rPr>
        <w:t>s</w:t>
      </w:r>
      <w:r w:rsidRPr="00677226">
        <w:rPr>
          <w:rFonts w:eastAsia="Cambria"/>
          <w:lang w:val="en-US" w:eastAsia="fr-FR"/>
        </w:rPr>
        <w:t>takeholders meetings at provincial and district level</w:t>
      </w:r>
      <w:r w:rsidR="00DB68BF">
        <w:rPr>
          <w:rFonts w:eastAsia="Cambria"/>
          <w:lang w:val="en-US" w:eastAsia="fr-FR"/>
        </w:rPr>
        <w:t>s</w:t>
      </w:r>
      <w:r w:rsidRPr="00677226">
        <w:rPr>
          <w:rFonts w:eastAsia="Cambria"/>
          <w:lang w:val="en-US" w:eastAsia="fr-FR"/>
        </w:rPr>
        <w:t>.</w:t>
      </w:r>
    </w:p>
    <w:p w14:paraId="74CCF312" w14:textId="53629669" w:rsidR="00677226" w:rsidRPr="00677226" w:rsidRDefault="00677226" w:rsidP="00677226">
      <w:pPr>
        <w:pStyle w:val="ParagraphOED"/>
        <w:rPr>
          <w:rFonts w:eastAsia="Cambria"/>
          <w:lang w:val="en-US" w:eastAsia="fr-FR"/>
        </w:rPr>
      </w:pPr>
      <w:r w:rsidRPr="00677226">
        <w:rPr>
          <w:rFonts w:eastAsia="Cambria"/>
          <w:lang w:val="en-US" w:eastAsia="fr-FR"/>
        </w:rPr>
        <w:t>The operational FFF modality is one of the factors</w:t>
      </w:r>
      <w:r w:rsidR="00DB68BF">
        <w:rPr>
          <w:rFonts w:eastAsia="Cambria"/>
          <w:lang w:val="en-US" w:eastAsia="fr-FR"/>
        </w:rPr>
        <w:t xml:space="preserve"> contributing</w:t>
      </w:r>
      <w:r w:rsidRPr="00677226">
        <w:rPr>
          <w:rFonts w:eastAsia="Cambria"/>
          <w:lang w:val="en-US" w:eastAsia="fr-FR"/>
        </w:rPr>
        <w:t xml:space="preserve"> </w:t>
      </w:r>
      <w:r w:rsidR="00DB68BF">
        <w:rPr>
          <w:rFonts w:eastAsia="Cambria"/>
          <w:lang w:val="en-US" w:eastAsia="fr-FR"/>
        </w:rPr>
        <w:t xml:space="preserve">to </w:t>
      </w:r>
      <w:r w:rsidRPr="00677226">
        <w:rPr>
          <w:rFonts w:eastAsia="Cambria"/>
          <w:lang w:val="en-US" w:eastAsia="fr-FR"/>
        </w:rPr>
        <w:t>its efficiency. FFF can be regarded as</w:t>
      </w:r>
      <w:r w:rsidR="00DB68BF">
        <w:rPr>
          <w:rFonts w:eastAsia="Cambria"/>
          <w:lang w:val="en-US" w:eastAsia="fr-FR"/>
        </w:rPr>
        <w:t xml:space="preserve"> – and </w:t>
      </w:r>
      <w:r w:rsidRPr="00677226">
        <w:rPr>
          <w:rFonts w:eastAsia="Cambria"/>
          <w:lang w:val="en-US" w:eastAsia="fr-FR"/>
        </w:rPr>
        <w:t>commended for</w:t>
      </w:r>
      <w:r w:rsidR="00DB68BF">
        <w:rPr>
          <w:rFonts w:eastAsia="Cambria"/>
          <w:lang w:val="en-US" w:eastAsia="fr-FR"/>
        </w:rPr>
        <w:t xml:space="preserve"> –</w:t>
      </w:r>
      <w:r w:rsidRPr="00677226">
        <w:rPr>
          <w:rFonts w:eastAsia="Cambria"/>
          <w:lang w:val="en-US" w:eastAsia="fr-FR"/>
        </w:rPr>
        <w:t xml:space="preserve"> being highly efficient in terms of inputs relative to results</w:t>
      </w:r>
      <w:r w:rsidR="00DB68BF">
        <w:rPr>
          <w:rFonts w:eastAsia="Cambria"/>
          <w:lang w:val="en-US" w:eastAsia="fr-FR"/>
        </w:rPr>
        <w:t xml:space="preserve">, considering </w:t>
      </w:r>
      <w:r w:rsidRPr="00677226">
        <w:rPr>
          <w:rFonts w:eastAsia="Cambria"/>
          <w:lang w:val="en-US" w:eastAsia="fr-FR"/>
        </w:rPr>
        <w:t xml:space="preserve">the relatively limited financial resources invested, duration of implementation so far, and the number of countries participating. However, in some instances FAO’s disbursements have been </w:t>
      </w:r>
      <w:r w:rsidR="00DB68BF">
        <w:rPr>
          <w:rFonts w:eastAsia="Cambria"/>
          <w:lang w:val="en-US" w:eastAsia="fr-FR"/>
        </w:rPr>
        <w:t>made</w:t>
      </w:r>
      <w:r w:rsidRPr="00677226">
        <w:rPr>
          <w:rFonts w:eastAsia="Cambria"/>
          <w:lang w:val="en-US" w:eastAsia="fr-FR"/>
        </w:rPr>
        <w:t xml:space="preserve"> with considerable delays, which may have a</w:t>
      </w:r>
      <w:r w:rsidR="00DB68BF">
        <w:rPr>
          <w:rFonts w:eastAsia="Cambria"/>
          <w:lang w:val="en-US" w:eastAsia="fr-FR"/>
        </w:rPr>
        <w:t xml:space="preserve">n </w:t>
      </w:r>
      <w:r w:rsidRPr="00677226">
        <w:rPr>
          <w:rFonts w:eastAsia="Cambria"/>
          <w:lang w:val="en-US" w:eastAsia="fr-FR"/>
        </w:rPr>
        <w:t xml:space="preserve">effect on activities carried out in particular seasons. </w:t>
      </w:r>
      <w:r w:rsidRPr="00677226">
        <w:rPr>
          <w:lang w:val="en-US"/>
        </w:rPr>
        <w:t xml:space="preserve">In several cases, such delays have forced FFPOs to rush into the implementation of their activities with the risk that the correct timing for planting tree seedlings, for example, may have been missed (e.g. in Kenya). The rush is aggravated by the short duration of FFPOs’ LoAs of only </w:t>
      </w:r>
      <w:r w:rsidR="00DB68BF">
        <w:rPr>
          <w:lang w:val="en-US"/>
        </w:rPr>
        <w:t>six</w:t>
      </w:r>
      <w:r w:rsidRPr="00677226">
        <w:rPr>
          <w:lang w:val="en-US"/>
        </w:rPr>
        <w:t xml:space="preserve"> months. Another consequence of the delay in the disbursements is that trainings are also shortened or rushed, leaving little time for coaching visits.</w:t>
      </w:r>
    </w:p>
    <w:p w14:paraId="75960115" w14:textId="77777777" w:rsidR="00677226" w:rsidRPr="00677226" w:rsidRDefault="00677226" w:rsidP="00677226">
      <w:pPr>
        <w:pStyle w:val="ParagraphOED"/>
        <w:rPr>
          <w:rFonts w:eastAsia="Cambria"/>
          <w:lang w:val="en-US" w:eastAsia="fr-FR"/>
        </w:rPr>
      </w:pPr>
      <w:r w:rsidRPr="00677226">
        <w:rPr>
          <w:rFonts w:eastAsia="Cambria"/>
          <w:lang w:val="en-US" w:eastAsia="fr-FR"/>
        </w:rPr>
        <w:t xml:space="preserve">In Myanmar, a delay between two implementing phases of the FFF meant that some community forest groups’ activities were stalled for several months and even up to one year. For one group in particular, this resulted in a loss of tenure over land that had been targeted for community forestry development. </w:t>
      </w:r>
    </w:p>
    <w:p w14:paraId="16B47319" w14:textId="0C16D306" w:rsidR="00677226" w:rsidRPr="00677226" w:rsidRDefault="00677226" w:rsidP="00677226">
      <w:pPr>
        <w:pStyle w:val="ParagraphOED"/>
        <w:rPr>
          <w:rFonts w:eastAsia="Cambria"/>
          <w:lang w:val="en-US" w:eastAsia="fr-FR"/>
        </w:rPr>
      </w:pPr>
      <w:r w:rsidRPr="00677226">
        <w:rPr>
          <w:rFonts w:eastAsia="MS Mincho"/>
          <w:lang w:val="en-US" w:eastAsia="x-none"/>
        </w:rPr>
        <w:t xml:space="preserve">Despite these instances, the MTE team’s assessment is that the FFF operational modality is contributing to achieving its </w:t>
      </w:r>
      <w:r w:rsidR="00DB68BF">
        <w:rPr>
          <w:rFonts w:eastAsia="MS Mincho"/>
          <w:lang w:val="en-US" w:eastAsia="x-none"/>
        </w:rPr>
        <w:t>o</w:t>
      </w:r>
      <w:r w:rsidRPr="00677226">
        <w:rPr>
          <w:rFonts w:eastAsia="MS Mincho"/>
          <w:lang w:val="en-US" w:eastAsia="x-none"/>
        </w:rPr>
        <w:t xml:space="preserve">utcomes. The FFF governance structure and implementation procedures have aided in the achievement of outcomes to date. Its </w:t>
      </w:r>
      <w:r w:rsidRPr="00677226">
        <w:rPr>
          <w:lang w:val="en-US"/>
        </w:rPr>
        <w:t xml:space="preserve">main delivery mechanisms </w:t>
      </w:r>
      <w:r w:rsidR="00DB68BF">
        <w:rPr>
          <w:lang w:val="en-US"/>
        </w:rPr>
        <w:t xml:space="preserve">– </w:t>
      </w:r>
      <w:r w:rsidRPr="00677226">
        <w:rPr>
          <w:lang w:val="en-US"/>
        </w:rPr>
        <w:t>which include support missions, partnership agreements (through LoAs), small grants to FFPOs, exchange visits, communications and training</w:t>
      </w:r>
      <w:r w:rsidR="00DB68BF">
        <w:rPr>
          <w:lang w:val="en-US"/>
        </w:rPr>
        <w:t xml:space="preserve"> –  </w:t>
      </w:r>
      <w:r w:rsidRPr="00677226">
        <w:rPr>
          <w:lang w:val="en-US"/>
        </w:rPr>
        <w:t>are appreciated by partners at different levels</w:t>
      </w:r>
      <w:r w:rsidR="00DB68BF">
        <w:rPr>
          <w:lang w:val="en-US"/>
        </w:rPr>
        <w:t xml:space="preserve"> </w:t>
      </w:r>
      <w:r w:rsidRPr="00677226">
        <w:rPr>
          <w:lang w:val="en-US"/>
        </w:rPr>
        <w:t xml:space="preserve">and target groups. </w:t>
      </w:r>
    </w:p>
    <w:p w14:paraId="23B05249" w14:textId="62AA3364" w:rsidR="00677226" w:rsidRPr="00677226" w:rsidRDefault="00677226" w:rsidP="00677226">
      <w:pPr>
        <w:pStyle w:val="ParagraphOED"/>
        <w:rPr>
          <w:rFonts w:eastAsia="Cambria"/>
          <w:lang w:val="en-US" w:eastAsia="fr-FR"/>
        </w:rPr>
      </w:pPr>
      <w:r w:rsidRPr="00677226">
        <w:rPr>
          <w:rFonts w:eastAsia="Cambria"/>
          <w:lang w:val="en-US" w:eastAsia="fr-FR"/>
        </w:rPr>
        <w:t xml:space="preserve">The FAO/IIED/IUCN partnership and AgriCord network are powerful factors of FFF effectiveness and efficiency. </w:t>
      </w:r>
      <w:r w:rsidR="00DB68BF">
        <w:rPr>
          <w:rFonts w:eastAsia="Cambria"/>
          <w:lang w:val="en-US" w:eastAsia="fr-FR"/>
        </w:rPr>
        <w:t>The partnership</w:t>
      </w:r>
      <w:r w:rsidR="00DB68BF" w:rsidRPr="00677226">
        <w:rPr>
          <w:rFonts w:eastAsia="Cambria"/>
          <w:lang w:val="en-US" w:eastAsia="fr-FR"/>
        </w:rPr>
        <w:t xml:space="preserve"> </w:t>
      </w:r>
      <w:r w:rsidRPr="00677226">
        <w:rPr>
          <w:rFonts w:eastAsia="Cambria"/>
          <w:lang w:val="en-US" w:eastAsia="fr-FR"/>
        </w:rPr>
        <w:t xml:space="preserve">is formalized by contractual arrangements that specify </w:t>
      </w:r>
      <w:r w:rsidR="00DB68BF">
        <w:rPr>
          <w:rFonts w:eastAsia="Cambria"/>
          <w:lang w:val="en-US" w:eastAsia="fr-FR"/>
        </w:rPr>
        <w:t xml:space="preserve">the </w:t>
      </w:r>
      <w:r w:rsidRPr="00677226">
        <w:rPr>
          <w:rFonts w:eastAsia="Cambria"/>
          <w:lang w:val="en-US" w:eastAsia="fr-FR"/>
        </w:rPr>
        <w:t xml:space="preserve">activities and responsibilities of each institution. </w:t>
      </w:r>
      <w:r w:rsidRPr="00677226">
        <w:rPr>
          <w:rFonts w:eastAsia="MS Mincho"/>
          <w:lang w:val="en-US" w:eastAsia="x-none"/>
        </w:rPr>
        <w:t xml:space="preserve">Coordination with IIED and IUCN is strong, especially at global and regional levels. Even at country level, coordination with IUCN is strong in some countries. For </w:t>
      </w:r>
      <w:r w:rsidRPr="00677226">
        <w:rPr>
          <w:rFonts w:eastAsia="MS Mincho"/>
          <w:lang w:val="en-US" w:eastAsia="x-none"/>
        </w:rPr>
        <w:lastRenderedPageBreak/>
        <w:t>example, IUCN houses the National Facilitation in Nepal, and contributes to FFF’s activities of training and monitoring in Viet Nam.</w:t>
      </w:r>
    </w:p>
    <w:p w14:paraId="3E5189F2" w14:textId="36827598" w:rsidR="00677226" w:rsidRPr="00677226" w:rsidRDefault="00DB68BF" w:rsidP="00677226">
      <w:pPr>
        <w:pStyle w:val="ParagraphOED"/>
        <w:rPr>
          <w:rFonts w:eastAsia="Cambria"/>
          <w:lang w:val="en-US" w:eastAsia="fr-FR"/>
        </w:rPr>
      </w:pPr>
      <w:r w:rsidRPr="00DB68BF">
        <w:rPr>
          <w:rFonts w:eastAsia="Cambria"/>
          <w:lang w:val="en-US" w:eastAsia="fr-FR"/>
        </w:rPr>
        <w:t xml:space="preserve">The M&amp;L system has supported learning by providing information to the communication efforts of the three partners. </w:t>
      </w:r>
      <w:r w:rsidR="00677226" w:rsidRPr="00677226">
        <w:rPr>
          <w:rFonts w:eastAsia="Cambria"/>
          <w:lang w:val="en-US" w:eastAsia="fr-FR"/>
        </w:rPr>
        <w:t>However, there is scope to improve feedback to stakeholders and the general public at country level and their subnational levels.</w:t>
      </w:r>
    </w:p>
    <w:p w14:paraId="5925D112" w14:textId="449B149A" w:rsidR="00677226" w:rsidRPr="00677226" w:rsidRDefault="00677226" w:rsidP="00677226">
      <w:pPr>
        <w:pStyle w:val="ParagraphOED"/>
        <w:rPr>
          <w:rFonts w:eastAsia="Cambria"/>
          <w:lang w:val="en-US" w:eastAsia="fr-FR"/>
        </w:rPr>
      </w:pPr>
      <w:r w:rsidRPr="00677226">
        <w:rPr>
          <w:rFonts w:eastAsia="Cambria"/>
          <w:lang w:val="en-US" w:eastAsia="fr-FR"/>
        </w:rPr>
        <w:t>The MTE noted that the M&amp;LS correct</w:t>
      </w:r>
      <w:r w:rsidR="00DB68BF">
        <w:rPr>
          <w:rFonts w:eastAsia="Cambria"/>
          <w:lang w:val="en-US" w:eastAsia="fr-FR"/>
        </w:rPr>
        <w:t>ed</w:t>
      </w:r>
      <w:r w:rsidRPr="00677226">
        <w:rPr>
          <w:rFonts w:eastAsia="Cambria"/>
          <w:lang w:val="en-US" w:eastAsia="fr-FR"/>
        </w:rPr>
        <w:t xml:space="preserve"> some of the design gaps in the log frame and ToC, and </w:t>
      </w:r>
      <w:r w:rsidR="00DB68BF">
        <w:rPr>
          <w:rFonts w:eastAsia="Cambria"/>
          <w:lang w:val="en-US" w:eastAsia="fr-FR"/>
        </w:rPr>
        <w:t>was</w:t>
      </w:r>
      <w:r w:rsidR="00DB68BF" w:rsidRPr="00677226">
        <w:rPr>
          <w:rFonts w:eastAsia="Cambria"/>
          <w:lang w:val="en-US" w:eastAsia="fr-FR"/>
        </w:rPr>
        <w:t xml:space="preserve"> </w:t>
      </w:r>
      <w:r w:rsidRPr="00677226">
        <w:rPr>
          <w:rFonts w:eastAsia="Cambria"/>
          <w:lang w:val="en-US" w:eastAsia="fr-FR"/>
        </w:rPr>
        <w:t xml:space="preserve">effective in informing the FFF </w:t>
      </w:r>
      <w:r w:rsidR="00DB68BF">
        <w:rPr>
          <w:rFonts w:eastAsia="Cambria"/>
          <w:lang w:val="en-US" w:eastAsia="fr-FR"/>
        </w:rPr>
        <w:t>t</w:t>
      </w:r>
      <w:r w:rsidRPr="00677226">
        <w:rPr>
          <w:rFonts w:eastAsia="Cambria"/>
          <w:lang w:val="en-US" w:eastAsia="fr-FR"/>
        </w:rPr>
        <w:t xml:space="preserve">eam and the Project Steering Committee </w:t>
      </w:r>
      <w:r w:rsidR="00DB68BF">
        <w:rPr>
          <w:rFonts w:eastAsia="Cambria"/>
          <w:lang w:val="en-US" w:eastAsia="fr-FR"/>
        </w:rPr>
        <w:t>regarding</w:t>
      </w:r>
      <w:r w:rsidR="00DB68BF" w:rsidRPr="00677226">
        <w:rPr>
          <w:rFonts w:eastAsia="Cambria"/>
          <w:lang w:val="en-US" w:eastAsia="fr-FR"/>
        </w:rPr>
        <w:t xml:space="preserve"> </w:t>
      </w:r>
      <w:r w:rsidRPr="00677226">
        <w:rPr>
          <w:rFonts w:eastAsia="Cambria"/>
          <w:lang w:val="en-US" w:eastAsia="fr-FR"/>
        </w:rPr>
        <w:t>management decisions. In its design, it introduced an interesting item of “</w:t>
      </w:r>
      <w:r w:rsidR="00DB68BF">
        <w:rPr>
          <w:rFonts w:eastAsia="Cambria"/>
          <w:lang w:val="en-US" w:eastAsia="fr-FR"/>
        </w:rPr>
        <w:t>r</w:t>
      </w:r>
      <w:r w:rsidRPr="00677226">
        <w:rPr>
          <w:rFonts w:eastAsia="Cambria"/>
          <w:lang w:val="en-US" w:eastAsia="fr-FR"/>
        </w:rPr>
        <w:t xml:space="preserve">eflective questions”, which helps to streamline learning. However, reflective questions have been assigned only to process (i.e. </w:t>
      </w:r>
      <w:r w:rsidR="00E54195">
        <w:rPr>
          <w:rFonts w:eastAsia="Cambria"/>
          <w:lang w:val="en-US" w:eastAsia="fr-FR"/>
        </w:rPr>
        <w:t>o</w:t>
      </w:r>
      <w:r w:rsidRPr="00677226">
        <w:rPr>
          <w:rFonts w:eastAsia="Cambria"/>
          <w:lang w:val="en-US" w:eastAsia="fr-FR"/>
        </w:rPr>
        <w:t xml:space="preserve">utput level), and not to </w:t>
      </w:r>
      <w:r w:rsidR="00E54195">
        <w:rPr>
          <w:rFonts w:eastAsia="Cambria"/>
          <w:lang w:val="en-US" w:eastAsia="fr-FR"/>
        </w:rPr>
        <w:t>o</w:t>
      </w:r>
      <w:r w:rsidRPr="00677226">
        <w:rPr>
          <w:rFonts w:eastAsia="Cambria"/>
          <w:lang w:val="en-US" w:eastAsia="fr-FR"/>
        </w:rPr>
        <w:t xml:space="preserve">utcome level, at which they would have </w:t>
      </w:r>
      <w:r w:rsidR="00E54195">
        <w:rPr>
          <w:rFonts w:eastAsia="Cambria"/>
          <w:lang w:val="en-US" w:eastAsia="fr-FR"/>
        </w:rPr>
        <w:t>an even</w:t>
      </w:r>
      <w:r w:rsidRPr="00677226">
        <w:rPr>
          <w:rFonts w:eastAsia="Cambria"/>
          <w:lang w:val="en-US" w:eastAsia="fr-FR"/>
        </w:rPr>
        <w:t xml:space="preserve"> stronger </w:t>
      </w:r>
      <w:r w:rsidR="00E54195">
        <w:rPr>
          <w:rFonts w:eastAsia="Cambria"/>
          <w:lang w:val="en-US" w:eastAsia="fr-FR"/>
        </w:rPr>
        <w:t>impact</w:t>
      </w:r>
      <w:r w:rsidR="00E54195" w:rsidRPr="00677226">
        <w:rPr>
          <w:rFonts w:eastAsia="Cambria"/>
          <w:lang w:val="en-US" w:eastAsia="fr-FR"/>
        </w:rPr>
        <w:t xml:space="preserve"> </w:t>
      </w:r>
      <w:r w:rsidR="00E54195">
        <w:rPr>
          <w:rFonts w:eastAsia="Cambria"/>
          <w:lang w:val="en-US" w:eastAsia="fr-FR"/>
        </w:rPr>
        <w:t>on</w:t>
      </w:r>
      <w:r w:rsidRPr="00677226">
        <w:rPr>
          <w:rFonts w:eastAsia="Cambria"/>
          <w:lang w:val="en-US" w:eastAsia="fr-FR"/>
        </w:rPr>
        <w:t xml:space="preserve"> development learning is concerned. </w:t>
      </w:r>
      <w:r w:rsidR="00E54195">
        <w:rPr>
          <w:rFonts w:eastAsia="Cambria"/>
          <w:lang w:val="en-US" w:eastAsia="fr-FR"/>
        </w:rPr>
        <w:t>Also regarding the</w:t>
      </w:r>
      <w:r w:rsidRPr="00677226">
        <w:rPr>
          <w:rFonts w:eastAsia="Cambria"/>
          <w:lang w:val="en-US" w:eastAsia="fr-FR"/>
        </w:rPr>
        <w:t xml:space="preserve"> M&amp;L</w:t>
      </w:r>
      <w:r w:rsidR="00E54195">
        <w:rPr>
          <w:rFonts w:eastAsia="Cambria"/>
          <w:lang w:val="en-US" w:eastAsia="fr-FR"/>
        </w:rPr>
        <w:t xml:space="preserve"> system, the</w:t>
      </w:r>
      <w:r w:rsidRPr="00677226">
        <w:rPr>
          <w:rFonts w:eastAsia="Cambria"/>
          <w:lang w:val="en-US" w:eastAsia="fr-FR"/>
        </w:rPr>
        <w:t xml:space="preserve"> indicators at </w:t>
      </w:r>
      <w:r w:rsidR="00E54195">
        <w:rPr>
          <w:rFonts w:eastAsia="Cambria"/>
          <w:lang w:val="en-US" w:eastAsia="fr-FR"/>
        </w:rPr>
        <w:t>o</w:t>
      </w:r>
      <w:r w:rsidRPr="00677226">
        <w:rPr>
          <w:rFonts w:eastAsia="Cambria"/>
          <w:lang w:val="en-US" w:eastAsia="fr-FR"/>
        </w:rPr>
        <w:t xml:space="preserve">utcome level are largely process indicators and not </w:t>
      </w:r>
      <w:r w:rsidR="00E54195">
        <w:rPr>
          <w:rFonts w:eastAsia="Cambria"/>
          <w:lang w:val="en-US" w:eastAsia="fr-FR"/>
        </w:rPr>
        <w:t>o</w:t>
      </w:r>
      <w:r w:rsidRPr="00677226">
        <w:rPr>
          <w:rFonts w:eastAsia="Cambria"/>
          <w:lang w:val="en-US" w:eastAsia="fr-FR"/>
        </w:rPr>
        <w:t>utcome indicators</w:t>
      </w:r>
      <w:r w:rsidR="00E54195">
        <w:rPr>
          <w:rFonts w:eastAsia="Cambria"/>
          <w:lang w:val="en-US" w:eastAsia="fr-FR"/>
        </w:rPr>
        <w:t xml:space="preserve">. </w:t>
      </w:r>
      <w:r w:rsidRPr="00677226">
        <w:rPr>
          <w:rFonts w:eastAsia="Cambria"/>
          <w:lang w:val="en-US" w:eastAsia="fr-FR"/>
        </w:rPr>
        <w:t xml:space="preserve">Both aspects need to be addressed in the future in order to further enhance </w:t>
      </w:r>
      <w:r w:rsidR="00E54195">
        <w:rPr>
          <w:rFonts w:eastAsia="Cambria"/>
          <w:lang w:val="en-US" w:eastAsia="fr-FR"/>
        </w:rPr>
        <w:t>p</w:t>
      </w:r>
      <w:r w:rsidRPr="00677226">
        <w:rPr>
          <w:rFonts w:eastAsia="Cambria"/>
          <w:lang w:val="en-US" w:eastAsia="fr-FR"/>
        </w:rPr>
        <w:t>roject effectiveness and efficiency.</w:t>
      </w:r>
    </w:p>
    <w:p w14:paraId="1AD2764F" w14:textId="77777777" w:rsidR="00677226" w:rsidRPr="00677226" w:rsidRDefault="00677226" w:rsidP="00677226">
      <w:pPr>
        <w:pStyle w:val="Heading2"/>
        <w:numPr>
          <w:ilvl w:val="1"/>
          <w:numId w:val="11"/>
        </w:numPr>
        <w:spacing w:before="0" w:after="120"/>
        <w:ind w:left="851" w:hanging="851"/>
        <w:rPr>
          <w:rFonts w:eastAsia="MS Mincho"/>
          <w:bCs w:val="0"/>
          <w:iCs w:val="0"/>
          <w:lang w:val="en-US"/>
        </w:rPr>
      </w:pPr>
      <w:bookmarkStart w:id="59" w:name="_Toc454526436"/>
      <w:r w:rsidRPr="00677226">
        <w:rPr>
          <w:rFonts w:eastAsia="MS Mincho"/>
          <w:noProof/>
          <w:lang w:val="en-US" w:eastAsia="en-US"/>
        </w:rPr>
        <mc:AlternateContent>
          <mc:Choice Requires="wps">
            <w:drawing>
              <wp:anchor distT="0" distB="0" distL="114300" distR="114300" simplePos="0" relativeHeight="251665408" behindDoc="0" locked="0" layoutInCell="1" allowOverlap="1" wp14:anchorId="6230724D" wp14:editId="779DD680">
                <wp:simplePos x="0" y="0"/>
                <wp:positionH relativeFrom="column">
                  <wp:posOffset>3175</wp:posOffset>
                </wp:positionH>
                <wp:positionV relativeFrom="paragraph">
                  <wp:posOffset>577215</wp:posOffset>
                </wp:positionV>
                <wp:extent cx="5257800" cy="815340"/>
                <wp:effectExtent l="0" t="0" r="25400" b="22860"/>
                <wp:wrapSquare wrapText="bothSides"/>
                <wp:docPr id="11" name="Zone de texte 11"/>
                <wp:cNvGraphicFramePr/>
                <a:graphic xmlns:a="http://schemas.openxmlformats.org/drawingml/2006/main">
                  <a:graphicData uri="http://schemas.microsoft.com/office/word/2010/wordprocessingShape">
                    <wps:wsp>
                      <wps:cNvSpPr txBox="1"/>
                      <wps:spPr>
                        <a:xfrm>
                          <a:off x="0" y="0"/>
                          <a:ext cx="5257800" cy="815340"/>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68BCB2EE" w14:textId="77777777" w:rsidR="00150912" w:rsidRPr="00E54195" w:rsidRDefault="00150912" w:rsidP="00E54195">
                            <w:pPr>
                              <w:rPr>
                                <w:rFonts w:ascii="Calibri" w:eastAsia="Cambria" w:hAnsi="Calibri" w:cs="Times"/>
                                <w:sz w:val="22"/>
                                <w:szCs w:val="22"/>
                                <w:lang w:val="en-US" w:eastAsia="fr-FR"/>
                              </w:rPr>
                            </w:pPr>
                            <w:r w:rsidRPr="00E54195">
                              <w:rPr>
                                <w:rFonts w:ascii="Calibri" w:eastAsia="Cambria" w:hAnsi="Calibri" w:cs="Times"/>
                                <w:sz w:val="22"/>
                                <w:szCs w:val="22"/>
                                <w:lang w:val="en-US" w:eastAsia="fr-FR"/>
                              </w:rPr>
                              <w:t>Overall, there is a strong likelihood of achieving the impact of the project and contributing to its vision. Significant progress has already been made across the main livelihood “building blocks”, including human capital, social capital, political capital, natural assets, physical assets and financial assets.</w:t>
                            </w:r>
                            <w:r w:rsidRPr="00E54195" w:rsidDel="00E31A72">
                              <w:rPr>
                                <w:rFonts w:ascii="Calibri" w:eastAsia="Cambria" w:hAnsi="Calibri" w:cs="Times"/>
                                <w:sz w:val="22"/>
                                <w:szCs w:val="22"/>
                                <w:lang w:val="en-US" w:eastAsia="fr-FR"/>
                              </w:rPr>
                              <w:t xml:space="preserve"> </w:t>
                            </w:r>
                          </w:p>
                          <w:p w14:paraId="3C8A44F0" w14:textId="69419390" w:rsidR="00150912" w:rsidRPr="00A87DDB" w:rsidRDefault="00150912" w:rsidP="00677226">
                            <w:pPr>
                              <w:rPr>
                                <w:rFonts w:ascii="Calibri" w:hAnsi="Calibri"/>
                                <w:sz w:val="22"/>
                                <w:szCs w:val="2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30724D" id="Zone de texte 11" o:spid="_x0000_s1088" type="#_x0000_t202" style="position:absolute;left:0;text-align:left;margin-left:.25pt;margin-top:45.45pt;width:414pt;height:6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" fillcolor="white [3201]" strokecolor="#ed7d31 [3205]" strokeweight="1.5pt">
                <v:textbox>
                  <w:txbxContent>
                    <w:p w14:paraId="68BCB2EE" w14:textId="77777777" w:rsidR="00150912" w:rsidRPr="00E54195" w:rsidRDefault="00150912" w:rsidP="00E54195">
                      <w:pPr>
                        <w:rPr>
                          <w:rFonts w:ascii="Calibri" w:eastAsia="Cambria" w:hAnsi="Calibri" w:cs="Times"/>
                          <w:sz w:val="22"/>
                          <w:szCs w:val="22"/>
                          <w:lang w:val="en-US" w:eastAsia="fr-FR"/>
                        </w:rPr>
                      </w:pPr>
                      <w:r w:rsidRPr="00E54195">
                        <w:rPr>
                          <w:rFonts w:ascii="Calibri" w:eastAsia="Cambria" w:hAnsi="Calibri" w:cs="Times"/>
                          <w:sz w:val="22"/>
                          <w:szCs w:val="22"/>
                          <w:lang w:val="en-US" w:eastAsia="fr-FR"/>
                        </w:rPr>
                        <w:t>Overall, there is a strong likelihood of achieving the impact of the project and contributing to its vision. Significant progress has already been made across the main livelihood “building blocks”, including human capital, social capital, political capital, natural assets, physical assets and financial assets.</w:t>
                      </w:r>
                      <w:r w:rsidRPr="00E54195" w:rsidDel="00E31A72">
                        <w:rPr>
                          <w:rFonts w:ascii="Calibri" w:eastAsia="Cambria" w:hAnsi="Calibri" w:cs="Times"/>
                          <w:sz w:val="22"/>
                          <w:szCs w:val="22"/>
                          <w:lang w:val="en-US" w:eastAsia="fr-FR"/>
                        </w:rPr>
                        <w:t xml:space="preserve"> </w:t>
                      </w:r>
                    </w:p>
                    <w:p w14:paraId="3C8A44F0" w14:textId="69419390" w:rsidR="00150912" w:rsidRPr="00A87DDB" w:rsidRDefault="00150912" w:rsidP="00677226">
                      <w:pPr>
                        <w:rPr>
                          <w:rFonts w:ascii="Calibri" w:hAnsi="Calibri"/>
                          <w:sz w:val="22"/>
                          <w:szCs w:val="22"/>
                          <w:lang w:val="en-US"/>
                        </w:rPr>
                      </w:pPr>
                    </w:p>
                  </w:txbxContent>
                </v:textbox>
                <w10:wrap type="square"/>
              </v:shape>
            </w:pict>
          </mc:Fallback>
        </mc:AlternateContent>
      </w:r>
      <w:r w:rsidRPr="00677226">
        <w:rPr>
          <w:rFonts w:eastAsia="MS Mincho"/>
          <w:lang w:val="en-US"/>
        </w:rPr>
        <w:t>Evaluation question 6: What is the likelihood that FFF will contribute to the expected impact</w:t>
      </w:r>
      <w:r w:rsidRPr="00677226">
        <w:rPr>
          <w:bCs w:val="0"/>
          <w:iCs w:val="0"/>
          <w:lang w:val="en-US"/>
        </w:rPr>
        <w:t>?</w:t>
      </w:r>
      <w:bookmarkEnd w:id="59"/>
    </w:p>
    <w:p w14:paraId="17117537" w14:textId="77777777" w:rsidR="00677226" w:rsidRPr="00677226" w:rsidRDefault="00677226" w:rsidP="00677226">
      <w:pPr>
        <w:spacing w:after="120"/>
        <w:rPr>
          <w:rFonts w:ascii="Segoe UI" w:eastAsia="MS Mincho" w:hAnsi="Segoe UI" w:cs="Segoe UI"/>
          <w:sz w:val="21"/>
          <w:szCs w:val="21"/>
          <w:lang w:val="en-US" w:eastAsia="x-none"/>
        </w:rPr>
      </w:pPr>
    </w:p>
    <w:p w14:paraId="13CA8185" w14:textId="03C7E884" w:rsidR="00677226" w:rsidRPr="00677226" w:rsidRDefault="00677226" w:rsidP="00677226">
      <w:pPr>
        <w:pStyle w:val="ParagraphOED"/>
        <w:rPr>
          <w:rFonts w:eastAsia="Cambria"/>
          <w:lang w:val="en-US" w:eastAsia="fr-FR"/>
        </w:rPr>
      </w:pPr>
      <w:r w:rsidRPr="00677226">
        <w:rPr>
          <w:rFonts w:eastAsia="Cambria"/>
          <w:b/>
          <w:lang w:val="en-US" w:eastAsia="fr-FR"/>
        </w:rPr>
        <w:t xml:space="preserve">There is a </w:t>
      </w:r>
      <w:r w:rsidR="00E54195">
        <w:rPr>
          <w:rFonts w:eastAsia="Cambria"/>
          <w:b/>
          <w:lang w:val="en-US" w:eastAsia="fr-FR"/>
        </w:rPr>
        <w:t>significant</w:t>
      </w:r>
      <w:r w:rsidR="00E54195" w:rsidRPr="00677226">
        <w:rPr>
          <w:rFonts w:eastAsia="Cambria"/>
          <w:b/>
          <w:lang w:val="en-US" w:eastAsia="fr-FR"/>
        </w:rPr>
        <w:t xml:space="preserve"> </w:t>
      </w:r>
      <w:r w:rsidRPr="00677226">
        <w:rPr>
          <w:rFonts w:eastAsia="Cambria"/>
          <w:b/>
          <w:lang w:val="en-US" w:eastAsia="fr-FR"/>
        </w:rPr>
        <w:t xml:space="preserve">likelihood of reaching the </w:t>
      </w:r>
      <w:r w:rsidR="00E54195">
        <w:rPr>
          <w:rFonts w:eastAsia="Cambria"/>
          <w:b/>
          <w:lang w:val="en-US" w:eastAsia="fr-FR"/>
        </w:rPr>
        <w:t>i</w:t>
      </w:r>
      <w:r w:rsidRPr="00677226">
        <w:rPr>
          <w:rFonts w:eastAsia="Cambria"/>
          <w:b/>
          <w:lang w:val="en-US" w:eastAsia="fr-FR"/>
        </w:rPr>
        <w:t xml:space="preserve">mpact of the </w:t>
      </w:r>
      <w:r w:rsidR="00E54195">
        <w:rPr>
          <w:rFonts w:eastAsia="Cambria"/>
          <w:b/>
          <w:lang w:val="en-US" w:eastAsia="fr-FR"/>
        </w:rPr>
        <w:t>p</w:t>
      </w:r>
      <w:r w:rsidRPr="00677226">
        <w:rPr>
          <w:rFonts w:eastAsia="Cambria"/>
          <w:b/>
          <w:lang w:val="en-US" w:eastAsia="fr-FR"/>
        </w:rPr>
        <w:t xml:space="preserve">roject and contributing to its </w:t>
      </w:r>
      <w:r w:rsidR="00E54195">
        <w:rPr>
          <w:rFonts w:eastAsia="Cambria"/>
          <w:b/>
          <w:lang w:val="en-US" w:eastAsia="fr-FR"/>
        </w:rPr>
        <w:t>v</w:t>
      </w:r>
      <w:r w:rsidRPr="00677226">
        <w:rPr>
          <w:rFonts w:eastAsia="Cambria"/>
          <w:b/>
          <w:lang w:val="en-US" w:eastAsia="fr-FR"/>
        </w:rPr>
        <w:t>ision.</w:t>
      </w:r>
      <w:r w:rsidRPr="00677226">
        <w:rPr>
          <w:lang w:val="en-US"/>
        </w:rPr>
        <w:t xml:space="preserve"> Full project impact is normally reached some time or many years after completion of its activities. At this stage, the MTE can only assess the likelihood for reaching that </w:t>
      </w:r>
      <w:r w:rsidR="00E54195">
        <w:rPr>
          <w:lang w:val="en-US"/>
        </w:rPr>
        <w:t>i</w:t>
      </w:r>
      <w:r w:rsidRPr="00677226">
        <w:rPr>
          <w:lang w:val="en-US"/>
        </w:rPr>
        <w:t xml:space="preserve">mpact and for contributing to the </w:t>
      </w:r>
      <w:r w:rsidR="00E54195">
        <w:rPr>
          <w:lang w:val="en-US"/>
        </w:rPr>
        <w:t>v</w:t>
      </w:r>
      <w:r w:rsidRPr="00677226">
        <w:rPr>
          <w:lang w:val="en-US"/>
        </w:rPr>
        <w:t>ision</w:t>
      </w:r>
      <w:r w:rsidR="00E54195">
        <w:rPr>
          <w:lang w:val="en-US"/>
        </w:rPr>
        <w:t>,</w:t>
      </w:r>
      <w:r w:rsidRPr="00677226">
        <w:rPr>
          <w:lang w:val="en-US"/>
        </w:rPr>
        <w:t xml:space="preserve"> which is “Smallholders, communities and indigenous peoples organizations have improved their livelihoods and decision-making over forest and farm landscapes”.</w:t>
      </w:r>
    </w:p>
    <w:p w14:paraId="5AD78A2E" w14:textId="23AA80DB" w:rsidR="00677226" w:rsidRPr="00677226" w:rsidRDefault="00677226" w:rsidP="00677226">
      <w:pPr>
        <w:pStyle w:val="ParagraphOED"/>
        <w:rPr>
          <w:rFonts w:eastAsia="Cambria"/>
          <w:lang w:val="en-US" w:eastAsia="fr-FR"/>
        </w:rPr>
      </w:pPr>
      <w:r w:rsidRPr="00677226">
        <w:rPr>
          <w:rFonts w:eastAsia="MS Mincho"/>
          <w:lang w:val="en-US" w:eastAsia="fr-FR"/>
        </w:rPr>
        <w:t xml:space="preserve">The likelihood of </w:t>
      </w:r>
      <w:r w:rsidRPr="00677226">
        <w:rPr>
          <w:rFonts w:eastAsia="Cambria"/>
          <w:lang w:val="en-US" w:eastAsia="fr-FR"/>
        </w:rPr>
        <w:t>FFF</w:t>
      </w:r>
      <w:r w:rsidR="00E54195">
        <w:rPr>
          <w:rFonts w:eastAsia="Cambria"/>
          <w:lang w:val="en-US" w:eastAsia="fr-FR"/>
        </w:rPr>
        <w:t>’s</w:t>
      </w:r>
      <w:r w:rsidRPr="00677226">
        <w:rPr>
          <w:rFonts w:eastAsia="Cambria"/>
          <w:lang w:val="en-US" w:eastAsia="fr-FR"/>
        </w:rPr>
        <w:t xml:space="preserve"> rural poverty impact can be assessed by </w:t>
      </w:r>
      <w:r w:rsidR="00227B89">
        <w:rPr>
          <w:rFonts w:eastAsia="Cambria"/>
          <w:lang w:val="en-US" w:eastAsia="fr-FR"/>
        </w:rPr>
        <w:t>considering</w:t>
      </w:r>
      <w:r w:rsidRPr="00677226">
        <w:rPr>
          <w:lang w:val="en-US"/>
        </w:rPr>
        <w:t xml:space="preserve"> the extent to which FFF small grants, trainings, and other interventions are likely to contribute to improved livelihoods of target groups</w:t>
      </w:r>
      <w:r w:rsidR="00227B89">
        <w:rPr>
          <w:lang w:val="en-US"/>
        </w:rPr>
        <w:t xml:space="preserve"> </w:t>
      </w:r>
      <w:r w:rsidRPr="00677226">
        <w:rPr>
          <w:lang w:val="en-US"/>
        </w:rPr>
        <w:t xml:space="preserve">from forest and farm management. To this end, the main livelihood “building blocks” that are analyzed for likelihood of impact relate to human, social, and political capital, and to natural, financial and physical assets. </w:t>
      </w:r>
      <w:r w:rsidR="00E53431">
        <w:rPr>
          <w:lang w:val="en-US"/>
        </w:rPr>
        <w:t>By improving these building blocks, the</w:t>
      </w:r>
      <w:r w:rsidRPr="00677226">
        <w:rPr>
          <w:lang w:val="en-US"/>
        </w:rPr>
        <w:t xml:space="preserve"> FFF </w:t>
      </w:r>
      <w:r w:rsidR="00E53431">
        <w:rPr>
          <w:lang w:val="en-US"/>
        </w:rPr>
        <w:t xml:space="preserve">improves the </w:t>
      </w:r>
      <w:r w:rsidRPr="00677226">
        <w:rPr>
          <w:lang w:val="en-US"/>
        </w:rPr>
        <w:t>long-term resilience of target smallholder farmers and communities.</w:t>
      </w:r>
      <w:r w:rsidRPr="00677226">
        <w:rPr>
          <w:rFonts w:eastAsia="Cambria"/>
          <w:lang w:val="en-US" w:eastAsia="fr-FR"/>
        </w:rPr>
        <w:t xml:space="preserve"> Field level observations by </w:t>
      </w:r>
      <w:r w:rsidR="00E53431">
        <w:rPr>
          <w:rFonts w:eastAsia="Cambria"/>
          <w:lang w:val="en-US" w:eastAsia="fr-FR"/>
        </w:rPr>
        <w:t xml:space="preserve">the </w:t>
      </w:r>
      <w:r w:rsidRPr="00677226">
        <w:rPr>
          <w:rFonts w:eastAsia="Cambria"/>
          <w:lang w:val="en-US" w:eastAsia="fr-FR"/>
        </w:rPr>
        <w:t xml:space="preserve">MTE </w:t>
      </w:r>
      <w:r w:rsidR="00E53431">
        <w:rPr>
          <w:rFonts w:eastAsia="Cambria"/>
          <w:lang w:val="en-US" w:eastAsia="fr-FR"/>
        </w:rPr>
        <w:t>t</w:t>
      </w:r>
      <w:r w:rsidRPr="00677226">
        <w:rPr>
          <w:rFonts w:eastAsia="Cambria"/>
          <w:lang w:val="en-US" w:eastAsia="fr-FR"/>
        </w:rPr>
        <w:t xml:space="preserve">eam revealed impressive progress made in these domains. </w:t>
      </w:r>
    </w:p>
    <w:p w14:paraId="19DCEFC3" w14:textId="386181AF" w:rsidR="00677226" w:rsidRPr="00677226" w:rsidRDefault="00677226" w:rsidP="00677226">
      <w:pPr>
        <w:pStyle w:val="ParagraphOED"/>
        <w:rPr>
          <w:rFonts w:eastAsia="Cambria"/>
          <w:lang w:val="en-US" w:eastAsia="fr-FR"/>
        </w:rPr>
      </w:pPr>
      <w:r w:rsidRPr="00677226">
        <w:rPr>
          <w:rFonts w:eastAsia="Cambria"/>
          <w:u w:val="single"/>
          <w:lang w:val="en-US" w:eastAsia="fr-FR"/>
        </w:rPr>
        <w:t>Human capital</w:t>
      </w:r>
      <w:r w:rsidRPr="00677226">
        <w:rPr>
          <w:rFonts w:eastAsia="Cambria"/>
          <w:lang w:val="en-US" w:eastAsia="fr-FR"/>
        </w:rPr>
        <w:t>. The strongest FFF results</w:t>
      </w:r>
      <w:r w:rsidR="00E53431">
        <w:rPr>
          <w:rFonts w:eastAsia="Cambria"/>
          <w:lang w:val="en-US" w:eastAsia="fr-FR"/>
        </w:rPr>
        <w:t xml:space="preserve"> related to</w:t>
      </w:r>
      <w:r w:rsidRPr="00677226">
        <w:rPr>
          <w:rFonts w:eastAsia="Cambria"/>
          <w:lang w:val="en-US" w:eastAsia="fr-FR"/>
        </w:rPr>
        <w:t xml:space="preserve"> human capital development, </w:t>
      </w:r>
      <w:r w:rsidR="00E53431">
        <w:rPr>
          <w:rFonts w:eastAsia="Cambria"/>
          <w:lang w:val="en-US" w:eastAsia="fr-FR"/>
        </w:rPr>
        <w:t xml:space="preserve">in </w:t>
      </w:r>
      <w:r w:rsidRPr="00677226">
        <w:rPr>
          <w:rFonts w:eastAsia="Cambria"/>
          <w:lang w:val="en-US" w:eastAsia="fr-FR"/>
        </w:rPr>
        <w:t xml:space="preserve">which the skills </w:t>
      </w:r>
      <w:r w:rsidR="00E53431">
        <w:rPr>
          <w:rFonts w:eastAsia="Cambria"/>
          <w:lang w:val="en-US" w:eastAsia="fr-FR"/>
        </w:rPr>
        <w:t>of</w:t>
      </w:r>
      <w:r w:rsidR="00E53431" w:rsidRPr="00677226">
        <w:rPr>
          <w:rFonts w:eastAsia="Cambria"/>
          <w:lang w:val="en-US" w:eastAsia="fr-FR"/>
        </w:rPr>
        <w:t xml:space="preserve"> </w:t>
      </w:r>
      <w:r w:rsidRPr="00677226">
        <w:rPr>
          <w:rFonts w:eastAsia="Cambria"/>
          <w:lang w:val="en-US" w:eastAsia="fr-FR"/>
        </w:rPr>
        <w:t>FFPOs members (organizational, managerial, technological, MA&amp;D)</w:t>
      </w:r>
      <w:r w:rsidR="00E53431">
        <w:rPr>
          <w:rFonts w:eastAsia="Cambria"/>
          <w:lang w:val="en-US" w:eastAsia="fr-FR"/>
        </w:rPr>
        <w:t xml:space="preserve"> were enhanced</w:t>
      </w:r>
      <w:r w:rsidRPr="00677226">
        <w:rPr>
          <w:rFonts w:eastAsia="Cambria"/>
          <w:lang w:val="en-US" w:eastAsia="fr-FR"/>
        </w:rPr>
        <w:t xml:space="preserve">. The smallholders that the MTE </w:t>
      </w:r>
      <w:r w:rsidR="00E53431">
        <w:rPr>
          <w:rFonts w:eastAsia="Cambria"/>
          <w:lang w:val="en-US" w:eastAsia="fr-FR"/>
        </w:rPr>
        <w:t>t</w:t>
      </w:r>
      <w:r w:rsidRPr="00677226">
        <w:rPr>
          <w:rFonts w:eastAsia="Cambria"/>
          <w:lang w:val="en-US" w:eastAsia="fr-FR"/>
        </w:rPr>
        <w:t xml:space="preserve">eam met in the visited countries were unanimous in their appreciation of the contribution of training to their performance in production, processing and marketing activities. In all participating countries, there is an effort to make training activities gender inclusive, and to </w:t>
      </w:r>
      <w:r w:rsidRPr="00677226">
        <w:rPr>
          <w:rFonts w:eastAsia="Cambria"/>
          <w:lang w:val="en-US" w:eastAsia="fr-FR"/>
        </w:rPr>
        <w:lastRenderedPageBreak/>
        <w:t xml:space="preserve">contribute to women’s empowerment. The MTE </w:t>
      </w:r>
      <w:r w:rsidR="00E53431">
        <w:rPr>
          <w:rFonts w:eastAsia="Cambria"/>
          <w:lang w:val="en-US" w:eastAsia="fr-FR"/>
        </w:rPr>
        <w:t>t</w:t>
      </w:r>
      <w:r w:rsidRPr="00677226">
        <w:rPr>
          <w:rFonts w:eastAsia="Cambria"/>
          <w:lang w:val="en-US" w:eastAsia="fr-FR"/>
        </w:rPr>
        <w:t xml:space="preserve">eam observed many cases at grassroots level of </w:t>
      </w:r>
      <w:r w:rsidR="00E53431">
        <w:rPr>
          <w:rFonts w:eastAsia="Cambria"/>
          <w:lang w:val="en-US" w:eastAsia="fr-FR"/>
        </w:rPr>
        <w:t xml:space="preserve">the </w:t>
      </w:r>
      <w:r w:rsidRPr="00677226">
        <w:rPr>
          <w:rFonts w:eastAsia="Cambria"/>
          <w:lang w:val="en-US" w:eastAsia="fr-FR"/>
        </w:rPr>
        <w:t>positive effect on the quality of life of women who participated in trainings.</w:t>
      </w:r>
    </w:p>
    <w:p w14:paraId="4BE6D8A4" w14:textId="7CEF4276" w:rsidR="00677226" w:rsidRPr="00677226" w:rsidRDefault="00677226" w:rsidP="00677226">
      <w:pPr>
        <w:pStyle w:val="ParagraphOED"/>
        <w:rPr>
          <w:rFonts w:eastAsia="Cambria"/>
          <w:lang w:val="en-US" w:eastAsia="fr-FR"/>
        </w:rPr>
      </w:pPr>
      <w:r w:rsidRPr="00677226">
        <w:rPr>
          <w:rFonts w:eastAsia="Cambria"/>
          <w:u w:val="single"/>
          <w:lang w:val="en-US" w:eastAsia="fr-FR"/>
        </w:rPr>
        <w:t>Impressive progress in the domain of social capital development at grassroots level</w:t>
      </w:r>
      <w:r w:rsidRPr="00677226">
        <w:rPr>
          <w:rFonts w:eastAsia="Cambria"/>
          <w:lang w:val="en-US" w:eastAsia="fr-FR"/>
        </w:rPr>
        <w:t>. The most significant contribution of FFF to this domain has come from the support to FFPOs</w:t>
      </w:r>
      <w:r w:rsidR="00E53431">
        <w:rPr>
          <w:rFonts w:eastAsia="Cambria"/>
          <w:lang w:val="en-US" w:eastAsia="fr-FR"/>
        </w:rPr>
        <w:t>’</w:t>
      </w:r>
      <w:r w:rsidRPr="00677226">
        <w:rPr>
          <w:rFonts w:eastAsia="Cambria"/>
          <w:lang w:val="en-US" w:eastAsia="fr-FR"/>
        </w:rPr>
        <w:t xml:space="preserve"> organizational capacity. Its interventions are increasing </w:t>
      </w:r>
      <w:r w:rsidR="00E53431">
        <w:rPr>
          <w:rFonts w:eastAsia="Cambria"/>
          <w:lang w:val="en-US" w:eastAsia="fr-FR"/>
        </w:rPr>
        <w:t xml:space="preserve">the </w:t>
      </w:r>
      <w:r w:rsidRPr="00677226">
        <w:rPr>
          <w:rFonts w:eastAsia="Cambria"/>
          <w:lang w:val="en-US" w:eastAsia="fr-FR"/>
        </w:rPr>
        <w:t xml:space="preserve">trust that FFPO members have in the governance of their organizations, and strengthening solidarity in communities. Smallholders are being empowered through </w:t>
      </w:r>
      <w:r w:rsidR="00E53431">
        <w:rPr>
          <w:rFonts w:eastAsia="Cambria"/>
          <w:lang w:val="en-US" w:eastAsia="fr-FR"/>
        </w:rPr>
        <w:t>increased</w:t>
      </w:r>
      <w:r w:rsidR="00E53431" w:rsidRPr="00677226">
        <w:rPr>
          <w:rFonts w:eastAsia="Cambria"/>
          <w:lang w:val="en-US" w:eastAsia="fr-FR"/>
        </w:rPr>
        <w:t xml:space="preserve"> </w:t>
      </w:r>
      <w:r w:rsidRPr="00677226">
        <w:rPr>
          <w:rFonts w:eastAsia="Cambria"/>
          <w:lang w:val="en-US" w:eastAsia="fr-FR"/>
        </w:rPr>
        <w:t xml:space="preserve">awareness </w:t>
      </w:r>
      <w:r w:rsidR="00E53431">
        <w:rPr>
          <w:rFonts w:eastAsia="Cambria"/>
          <w:lang w:val="en-US" w:eastAsia="fr-FR"/>
        </w:rPr>
        <w:t>of</w:t>
      </w:r>
      <w:r w:rsidR="00E53431" w:rsidRPr="00677226">
        <w:rPr>
          <w:rFonts w:eastAsia="Cambria"/>
          <w:lang w:val="en-US" w:eastAsia="fr-FR"/>
        </w:rPr>
        <w:t xml:space="preserve"> </w:t>
      </w:r>
      <w:r w:rsidRPr="00677226">
        <w:rPr>
          <w:rFonts w:eastAsia="Cambria"/>
          <w:lang w:val="en-US" w:eastAsia="fr-FR"/>
        </w:rPr>
        <w:t xml:space="preserve">the benefits of working together. The FFPOs and their governing committees are effectively contributing to a sense of local ownership of FFF’s results by their members. </w:t>
      </w:r>
    </w:p>
    <w:p w14:paraId="7211EC62" w14:textId="35B1DF60" w:rsidR="00677226" w:rsidRPr="00677226" w:rsidRDefault="00677226" w:rsidP="00677226">
      <w:pPr>
        <w:pStyle w:val="ParagraphOED"/>
        <w:rPr>
          <w:rFonts w:eastAsia="Cambria"/>
          <w:lang w:val="en-US" w:eastAsia="fr-FR"/>
        </w:rPr>
      </w:pPr>
      <w:r w:rsidRPr="00677226">
        <w:rPr>
          <w:rFonts w:eastAsia="Cambria"/>
          <w:u w:val="single"/>
          <w:lang w:val="en-US" w:eastAsia="fr-FR"/>
        </w:rPr>
        <w:t>Political capital</w:t>
      </w:r>
      <w:r w:rsidRPr="00677226">
        <w:rPr>
          <w:rFonts w:eastAsia="Cambria"/>
          <w:lang w:val="en-US" w:eastAsia="fr-FR"/>
        </w:rPr>
        <w:t xml:space="preserve">. This is understood as the increase in power held by FFPOs and the apex organizations that can be used to achieve the development goals of their members. FFF supported the enhancement of political capital of its target FFPOs through a diversity of trainings. As a result, in participating countries FFPO leaders of their </w:t>
      </w:r>
      <w:r w:rsidR="00E53431">
        <w:rPr>
          <w:rFonts w:eastAsia="Cambria"/>
          <w:lang w:val="en-US" w:eastAsia="fr-FR"/>
        </w:rPr>
        <w:t>a</w:t>
      </w:r>
      <w:r w:rsidRPr="00677226">
        <w:rPr>
          <w:rFonts w:eastAsia="Cambria"/>
          <w:lang w:val="en-US" w:eastAsia="fr-FR"/>
        </w:rPr>
        <w:t>pex organizations are in regular interaction with government and elected officials at national and subnational levels on matters relating to forest and farm management. In some countries, Apex organizations take part in policy-making processes and cross-sectoral coordination mechanisms and raise issues for discussion through these mechanisms. In countries where governments opened such mechanisms to farmers’ representatives, there is a likelihood that with time, the buildup on accumulated social and political capital of FFPOs will allow them to exercise influence on policy agendas.</w:t>
      </w:r>
    </w:p>
    <w:p w14:paraId="34A65F84" w14:textId="77777777" w:rsidR="00677226" w:rsidRPr="00677226" w:rsidRDefault="00677226" w:rsidP="00677226">
      <w:pPr>
        <w:pStyle w:val="ParagraphOED"/>
        <w:rPr>
          <w:rFonts w:eastAsia="Cambria"/>
          <w:lang w:val="en-US" w:eastAsia="fr-FR"/>
        </w:rPr>
      </w:pPr>
      <w:r w:rsidRPr="00677226">
        <w:rPr>
          <w:rFonts w:eastAsia="Cambria"/>
          <w:u w:val="single"/>
          <w:lang w:val="en-US" w:eastAsia="fr-FR"/>
        </w:rPr>
        <w:t>Natural assets</w:t>
      </w:r>
      <w:r w:rsidRPr="00677226">
        <w:rPr>
          <w:rFonts w:eastAsia="Cambria"/>
          <w:lang w:val="en-US" w:eastAsia="fr-FR"/>
        </w:rPr>
        <w:t>. FFF’s main focus at the local level in participating countries is to support sustainable forest and farm management for improved supply of forest products, NTFPs, and forest resource services. Many FFPOs received support to develop integrated forest and land management plans. In many countries, such plans are the basis for securing commercial rights for local and indigenous communities.</w:t>
      </w:r>
    </w:p>
    <w:p w14:paraId="6DAB24CA" w14:textId="51F5895D" w:rsidR="00677226" w:rsidRPr="00677226" w:rsidRDefault="00677226" w:rsidP="00677226">
      <w:pPr>
        <w:pStyle w:val="ParagraphOED"/>
        <w:rPr>
          <w:rFonts w:eastAsia="Cambria"/>
          <w:lang w:val="en-US" w:eastAsia="fr-FR"/>
        </w:rPr>
      </w:pPr>
      <w:r w:rsidRPr="00677226">
        <w:rPr>
          <w:rFonts w:eastAsia="Cambria"/>
          <w:u w:val="single"/>
          <w:lang w:val="en-US" w:eastAsia="fr-FR"/>
        </w:rPr>
        <w:t>Physical assets</w:t>
      </w:r>
      <w:r w:rsidRPr="00677226">
        <w:rPr>
          <w:rFonts w:eastAsia="Cambria"/>
          <w:lang w:val="en-US" w:eastAsia="fr-FR"/>
        </w:rPr>
        <w:t>.</w:t>
      </w:r>
      <w:r w:rsidRPr="00677226">
        <w:rPr>
          <w:color w:val="000000"/>
          <w:lang w:val="en-US" w:eastAsia="fr-FR"/>
        </w:rPr>
        <w:t xml:space="preserve"> In general, </w:t>
      </w:r>
      <w:r w:rsidRPr="00677226">
        <w:rPr>
          <w:rFonts w:eastAsia="Cambria"/>
          <w:lang w:val="en-US" w:eastAsia="fr-FR"/>
        </w:rPr>
        <w:t>FFF grants to FFPOs do not cover investment in physical capital. There is therefore likelihood that FFF will have limited impact on FFPOs</w:t>
      </w:r>
      <w:r w:rsidR="001A725C">
        <w:rPr>
          <w:rFonts w:eastAsia="Cambria"/>
          <w:lang w:val="en-US" w:eastAsia="fr-FR"/>
        </w:rPr>
        <w:t>’</w:t>
      </w:r>
      <w:r w:rsidRPr="00677226">
        <w:rPr>
          <w:rFonts w:eastAsia="Cambria"/>
          <w:lang w:val="en-US" w:eastAsia="fr-FR"/>
        </w:rPr>
        <w:t xml:space="preserve"> physical assets. Vietnam</w:t>
      </w:r>
      <w:r w:rsidR="001A725C">
        <w:rPr>
          <w:rFonts w:eastAsia="Cambria"/>
          <w:lang w:val="en-US" w:eastAsia="fr-FR"/>
        </w:rPr>
        <w:t>, however,</w:t>
      </w:r>
      <w:r w:rsidRPr="00677226">
        <w:rPr>
          <w:rFonts w:eastAsia="Cambria"/>
          <w:lang w:val="en-US" w:eastAsia="fr-FR"/>
        </w:rPr>
        <w:t xml:space="preserve"> is an exception. The </w:t>
      </w:r>
      <w:r w:rsidR="001A725C">
        <w:rPr>
          <w:rFonts w:eastAsia="Cambria"/>
          <w:lang w:val="en-US" w:eastAsia="fr-FR"/>
        </w:rPr>
        <w:t>p</w:t>
      </w:r>
      <w:r w:rsidRPr="00677226">
        <w:rPr>
          <w:rFonts w:eastAsia="Cambria"/>
          <w:lang w:val="en-US" w:eastAsia="fr-FR"/>
        </w:rPr>
        <w:t>roject has leveraged FFPOs</w:t>
      </w:r>
      <w:r w:rsidR="001A725C">
        <w:rPr>
          <w:rFonts w:eastAsia="Cambria"/>
          <w:lang w:val="en-US" w:eastAsia="fr-FR"/>
        </w:rPr>
        <w:t>’</w:t>
      </w:r>
      <w:r w:rsidRPr="00677226">
        <w:rPr>
          <w:rFonts w:eastAsia="Cambria"/>
          <w:lang w:val="en-US" w:eastAsia="fr-FR"/>
        </w:rPr>
        <w:t xml:space="preserve"> own resources for investment. As a result, there are important FFPO achievements in terms of physical assets such as sawmills and processing plants. </w:t>
      </w:r>
    </w:p>
    <w:p w14:paraId="59AF516B" w14:textId="42EB54D7" w:rsidR="00677226" w:rsidRPr="00677226" w:rsidRDefault="00677226" w:rsidP="00677226">
      <w:pPr>
        <w:pStyle w:val="ParagraphOED"/>
        <w:rPr>
          <w:rFonts w:eastAsia="Cambria"/>
          <w:lang w:val="en-US" w:eastAsia="fr-FR"/>
        </w:rPr>
      </w:pPr>
      <w:r w:rsidRPr="00677226">
        <w:rPr>
          <w:rFonts w:eastAsia="Cambria"/>
          <w:u w:val="single"/>
          <w:lang w:val="en-US" w:eastAsia="fr-FR"/>
        </w:rPr>
        <w:t>Financial assets</w:t>
      </w:r>
      <w:r w:rsidRPr="00677226">
        <w:rPr>
          <w:rFonts w:eastAsia="Cambria"/>
          <w:lang w:val="en-US" w:eastAsia="fr-FR"/>
        </w:rPr>
        <w:t xml:space="preserve">. Due to limited data available, it is not possible to assess the full extent to which FFF is affecting financial assets of households of FFPOs members. From the interviews with FFPO representatives in the visited countries, the MTE </w:t>
      </w:r>
      <w:r w:rsidR="001A725C">
        <w:rPr>
          <w:rFonts w:eastAsia="Cambria"/>
          <w:lang w:val="en-US" w:eastAsia="fr-FR"/>
        </w:rPr>
        <w:t>t</w:t>
      </w:r>
      <w:r w:rsidRPr="00677226">
        <w:rPr>
          <w:rFonts w:eastAsia="Cambria"/>
          <w:lang w:val="en-US" w:eastAsia="fr-FR"/>
        </w:rPr>
        <w:t>eam believes that production and value addition activities supported by FFF grants are positively affecting household income. In Gambia for example, working together has allowed men and women to adopt t</w:t>
      </w:r>
      <w:r w:rsidRPr="00677226">
        <w:rPr>
          <w:rFonts w:eastAsia="Cambria"/>
          <w:color w:val="2E2E2E"/>
          <w:lang w:val="en-US" w:eastAsia="fr-FR"/>
        </w:rPr>
        <w:t xml:space="preserve">he practice </w:t>
      </w:r>
      <w:r w:rsidRPr="00677226">
        <w:rPr>
          <w:rFonts w:eastAsia="Cambria"/>
          <w:color w:val="242424"/>
          <w:lang w:val="en-US" w:eastAsia="fr-FR"/>
        </w:rPr>
        <w:t>of</w:t>
      </w:r>
      <w:r w:rsidRPr="00677226">
        <w:rPr>
          <w:rFonts w:eastAsia="Cambria"/>
          <w:color w:val="1B1B1B"/>
          <w:lang w:val="en-US" w:eastAsia="fr-FR"/>
        </w:rPr>
        <w:t xml:space="preserve"> grow</w:t>
      </w:r>
      <w:r w:rsidRPr="00677226">
        <w:rPr>
          <w:rFonts w:eastAsia="Cambria"/>
          <w:color w:val="131313"/>
          <w:lang w:val="en-US" w:eastAsia="fr-FR"/>
        </w:rPr>
        <w:t>ing</w:t>
      </w:r>
      <w:r w:rsidRPr="00677226">
        <w:rPr>
          <w:rFonts w:eastAsia="Cambria"/>
          <w:color w:val="0B0B0B"/>
          <w:lang w:val="en-US" w:eastAsia="fr-FR"/>
        </w:rPr>
        <w:t xml:space="preserve"> of</w:t>
      </w:r>
      <w:r w:rsidRPr="00677226">
        <w:rPr>
          <w:rFonts w:eastAsia="Cambria"/>
          <w:color w:val="2E2E2E"/>
          <w:lang w:val="en-US" w:eastAsia="fr-FR"/>
        </w:rPr>
        <w:t>f-season c</w:t>
      </w:r>
      <w:r w:rsidRPr="00677226">
        <w:rPr>
          <w:rFonts w:eastAsia="Cambria"/>
          <w:color w:val="0B0B0B"/>
          <w:lang w:val="en-US" w:eastAsia="fr-FR"/>
        </w:rPr>
        <w:t>rop</w:t>
      </w:r>
      <w:r w:rsidRPr="00677226">
        <w:rPr>
          <w:rFonts w:eastAsia="Cambria"/>
          <w:color w:val="131313"/>
          <w:lang w:val="en-US" w:eastAsia="fr-FR"/>
        </w:rPr>
        <w:t>s b</w:t>
      </w:r>
      <w:r w:rsidRPr="00677226">
        <w:rPr>
          <w:rFonts w:eastAsia="Cambria"/>
          <w:color w:val="1B1B1B"/>
          <w:lang w:val="en-US" w:eastAsia="fr-FR"/>
        </w:rPr>
        <w:t>y mea</w:t>
      </w:r>
      <w:r w:rsidRPr="00677226">
        <w:rPr>
          <w:rFonts w:eastAsia="Cambria"/>
          <w:color w:val="242424"/>
          <w:lang w:val="en-US" w:eastAsia="fr-FR"/>
        </w:rPr>
        <w:t>ns</w:t>
      </w:r>
      <w:r w:rsidRPr="00677226">
        <w:rPr>
          <w:rFonts w:eastAsia="Cambria"/>
          <w:color w:val="2E2E2E"/>
          <w:lang w:val="en-US" w:eastAsia="fr-FR"/>
        </w:rPr>
        <w:t xml:space="preserve"> o</w:t>
      </w:r>
      <w:r w:rsidRPr="00677226">
        <w:rPr>
          <w:rFonts w:eastAsia="Cambria"/>
          <w:color w:val="242424"/>
          <w:lang w:val="en-US" w:eastAsia="fr-FR"/>
        </w:rPr>
        <w:t xml:space="preserve">f </w:t>
      </w:r>
      <w:r w:rsidRPr="00677226">
        <w:rPr>
          <w:rFonts w:eastAsia="Cambria"/>
          <w:color w:val="1B1B1B"/>
          <w:lang w:val="en-US" w:eastAsia="fr-FR"/>
        </w:rPr>
        <w:t>small</w:t>
      </w:r>
      <w:r w:rsidRPr="00677226">
        <w:rPr>
          <w:rFonts w:eastAsia="Cambria"/>
          <w:color w:val="131313"/>
          <w:lang w:val="en-US" w:eastAsia="fr-FR"/>
        </w:rPr>
        <w:t>-sc</w:t>
      </w:r>
      <w:r w:rsidRPr="00677226">
        <w:rPr>
          <w:rFonts w:eastAsia="Cambria"/>
          <w:color w:val="0B0B0B"/>
          <w:lang w:val="en-US" w:eastAsia="fr-FR"/>
        </w:rPr>
        <w:t>ale</w:t>
      </w:r>
      <w:r w:rsidRPr="00677226">
        <w:rPr>
          <w:rFonts w:eastAsia="Cambria"/>
          <w:color w:val="2E2E2E"/>
          <w:lang w:val="en-US" w:eastAsia="fr-FR"/>
        </w:rPr>
        <w:t xml:space="preserve"> irrigation, which </w:t>
      </w:r>
      <w:r w:rsidR="001A725C">
        <w:rPr>
          <w:rFonts w:eastAsia="Cambria"/>
          <w:color w:val="2E2E2E"/>
          <w:lang w:val="en-US" w:eastAsia="fr-FR"/>
        </w:rPr>
        <w:t xml:space="preserve">offers the </w:t>
      </w:r>
      <w:r w:rsidRPr="00677226">
        <w:rPr>
          <w:rFonts w:eastAsia="Cambria"/>
          <w:color w:val="2E2E2E"/>
          <w:lang w:val="en-US" w:eastAsia="fr-FR"/>
        </w:rPr>
        <w:t>possibility of year round income, and boosts community resilience. Increased income</w:t>
      </w:r>
      <w:r w:rsidRPr="00677226">
        <w:rPr>
          <w:rFonts w:eastAsia="Cambria"/>
          <w:lang w:val="en-US" w:eastAsia="fr-FR"/>
        </w:rPr>
        <w:t xml:space="preserve"> </w:t>
      </w:r>
      <w:r w:rsidR="001A725C">
        <w:rPr>
          <w:rFonts w:eastAsia="Cambria"/>
          <w:lang w:val="en-US" w:eastAsia="fr-FR"/>
        </w:rPr>
        <w:t>enables</w:t>
      </w:r>
      <w:r w:rsidRPr="00677226">
        <w:rPr>
          <w:rFonts w:eastAsia="Cambria"/>
          <w:lang w:val="en-US" w:eastAsia="fr-FR"/>
        </w:rPr>
        <w:t xml:space="preserve"> improve</w:t>
      </w:r>
      <w:r w:rsidR="001A725C">
        <w:rPr>
          <w:rFonts w:eastAsia="Cambria"/>
          <w:lang w:val="en-US" w:eastAsia="fr-FR"/>
        </w:rPr>
        <w:t>ments to</w:t>
      </w:r>
      <w:r w:rsidRPr="00677226">
        <w:rPr>
          <w:rFonts w:eastAsia="Cambria"/>
          <w:lang w:val="en-US" w:eastAsia="fr-FR"/>
        </w:rPr>
        <w:t xml:space="preserve"> home equipment and </w:t>
      </w:r>
      <w:r w:rsidR="001A725C">
        <w:rPr>
          <w:rFonts w:eastAsia="Cambria"/>
          <w:lang w:val="en-US" w:eastAsia="fr-FR"/>
        </w:rPr>
        <w:t xml:space="preserve">the ability to </w:t>
      </w:r>
      <w:r w:rsidRPr="00677226">
        <w:rPr>
          <w:rFonts w:eastAsia="Cambria"/>
          <w:lang w:val="en-US" w:eastAsia="fr-FR"/>
        </w:rPr>
        <w:t>pay school fees for their children. Women of the horticulture FFPO told the MTE mission that revenue from sales ha</w:t>
      </w:r>
      <w:r w:rsidR="001A725C">
        <w:rPr>
          <w:rFonts w:eastAsia="Cambria"/>
          <w:lang w:val="en-US" w:eastAsia="fr-FR"/>
        </w:rPr>
        <w:t>ve</w:t>
      </w:r>
      <w:r w:rsidRPr="00677226">
        <w:rPr>
          <w:rFonts w:eastAsia="Cambria"/>
          <w:lang w:val="en-US" w:eastAsia="fr-FR"/>
        </w:rPr>
        <w:t xml:space="preserve"> substantially contributed to household asset accumulation for members. In many poor rural communities in </w:t>
      </w:r>
      <w:r w:rsidRPr="00677226">
        <w:rPr>
          <w:rFonts w:eastAsia="Cambria"/>
          <w:lang w:val="en-US" w:eastAsia="fr-FR"/>
        </w:rPr>
        <w:lastRenderedPageBreak/>
        <w:t xml:space="preserve">Kenya and Gambia, this has strengthened the resilience of the communities in which these FFPOs are based. </w:t>
      </w:r>
    </w:p>
    <w:p w14:paraId="35D34F69" w14:textId="5AE8CB84" w:rsidR="00677226" w:rsidRPr="00677226" w:rsidRDefault="00677226" w:rsidP="00677226">
      <w:pPr>
        <w:pStyle w:val="ParagraphOED"/>
        <w:rPr>
          <w:rFonts w:eastAsia="Cambria"/>
          <w:lang w:val="en-US" w:eastAsia="fr-FR"/>
        </w:rPr>
      </w:pPr>
      <w:r w:rsidRPr="00677226">
        <w:rPr>
          <w:rFonts w:eastAsia="Cambria"/>
          <w:lang w:val="en-US" w:eastAsia="fr-FR"/>
        </w:rPr>
        <w:t xml:space="preserve">In general, the factor that may weaken the impact likelihood in the domain of financial assets is </w:t>
      </w:r>
      <w:r w:rsidR="001A725C">
        <w:rPr>
          <w:rFonts w:eastAsia="Cambria"/>
          <w:lang w:val="en-US" w:eastAsia="fr-FR"/>
        </w:rPr>
        <w:t>the</w:t>
      </w:r>
      <w:r w:rsidRPr="00677226">
        <w:rPr>
          <w:rFonts w:eastAsia="Cambria"/>
          <w:lang w:val="en-US" w:eastAsia="fr-FR"/>
        </w:rPr>
        <w:t xml:space="preserve"> target groups</w:t>
      </w:r>
      <w:r w:rsidR="001A725C">
        <w:rPr>
          <w:rFonts w:eastAsia="Cambria"/>
          <w:lang w:val="en-US" w:eastAsia="fr-FR"/>
        </w:rPr>
        <w:t>’ lack of access</w:t>
      </w:r>
      <w:r w:rsidRPr="00677226">
        <w:rPr>
          <w:rFonts w:eastAsia="Cambria"/>
          <w:lang w:val="en-US" w:eastAsia="fr-FR"/>
        </w:rPr>
        <w:t xml:space="preserve"> to bank loans. In this regard, MA&amp;D trainings organized by FFF make explicit links to financial aspects,</w:t>
      </w:r>
      <w:r w:rsidRPr="00677226">
        <w:rPr>
          <w:lang w:val="en-US"/>
        </w:rPr>
        <w:t xml:space="preserve"> including exposure to and exchanges between producers and micro-finance providers</w:t>
      </w:r>
      <w:r w:rsidR="001A725C">
        <w:rPr>
          <w:lang w:val="en-US"/>
        </w:rPr>
        <w:t>. T</w:t>
      </w:r>
      <w:r w:rsidRPr="00677226">
        <w:rPr>
          <w:lang w:val="en-US"/>
        </w:rPr>
        <w:t>here have</w:t>
      </w:r>
      <w:r w:rsidR="001A725C">
        <w:rPr>
          <w:lang w:val="en-US"/>
        </w:rPr>
        <w:t xml:space="preserve"> also</w:t>
      </w:r>
      <w:r w:rsidRPr="00677226">
        <w:rPr>
          <w:lang w:val="en-US"/>
        </w:rPr>
        <w:t xml:space="preserve"> been larger efforts to engage Equity Bank in Kenya</w:t>
      </w:r>
      <w:r w:rsidR="001A725C">
        <w:rPr>
          <w:lang w:val="en-US"/>
        </w:rPr>
        <w:t>,</w:t>
      </w:r>
      <w:r w:rsidRPr="00677226">
        <w:rPr>
          <w:lang w:val="en-US"/>
        </w:rPr>
        <w:t xml:space="preserve"> and </w:t>
      </w:r>
      <w:r w:rsidR="001A725C">
        <w:rPr>
          <w:lang w:val="en-US"/>
        </w:rPr>
        <w:t xml:space="preserve">to </w:t>
      </w:r>
      <w:r w:rsidRPr="00677226">
        <w:rPr>
          <w:lang w:val="en-US"/>
        </w:rPr>
        <w:t>host events related to access to finance with  the Finance Alliance for Sustainable Trade (FAST) and policy engagement on increasing the length of loans for tree planting for timber in Vietnam.  This work is still in the initial stages which could be expanded. However, additional efforts are needed to</w:t>
      </w:r>
      <w:r w:rsidRPr="00677226">
        <w:rPr>
          <w:rFonts w:eastAsia="Cambria"/>
          <w:lang w:val="en-US" w:eastAsia="fr-FR"/>
        </w:rPr>
        <w:t xml:space="preserve"> develop partnerships with financial institutions and micro-finance institutions for providing financial services to FFPOs, particularly with regard to their post-project investment needs.  </w:t>
      </w:r>
    </w:p>
    <w:p w14:paraId="069A4B4F" w14:textId="782AF6CA" w:rsidR="00677226" w:rsidRPr="00677226" w:rsidRDefault="00677226" w:rsidP="00677226">
      <w:pPr>
        <w:pStyle w:val="Heading2"/>
        <w:rPr>
          <w:rFonts w:eastAsia="MS Mincho"/>
        </w:rPr>
      </w:pPr>
      <w:bookmarkStart w:id="60" w:name="_Toc454526437"/>
      <w:r w:rsidRPr="00677226">
        <w:rPr>
          <w:rFonts w:eastAsia="MS Mincho"/>
        </w:rPr>
        <w:t xml:space="preserve">Evaluation question 7: </w:t>
      </w:r>
      <w:r w:rsidR="001A725C">
        <w:t>Has</w:t>
      </w:r>
      <w:r w:rsidR="001A725C" w:rsidRPr="00677226">
        <w:t xml:space="preserve"> </w:t>
      </w:r>
      <w:r w:rsidRPr="00677226">
        <w:t xml:space="preserve">FFF </w:t>
      </w:r>
      <w:r w:rsidR="001A725C">
        <w:t>been successful</w:t>
      </w:r>
      <w:r w:rsidRPr="00677226">
        <w:t xml:space="preserve"> in engaging other partners in FFF</w:t>
      </w:r>
      <w:r w:rsidR="001A725C">
        <w:t>-</w:t>
      </w:r>
      <w:r w:rsidRPr="00677226">
        <w:t>supported processes?</w:t>
      </w:r>
      <w:bookmarkEnd w:id="60"/>
    </w:p>
    <w:p w14:paraId="6847D935" w14:textId="77777777" w:rsidR="00677226" w:rsidRPr="00677226" w:rsidRDefault="00677226" w:rsidP="00677226">
      <w:pPr>
        <w:spacing w:after="120"/>
        <w:rPr>
          <w:rFonts w:ascii="Segoe UI" w:eastAsia="MS Mincho" w:hAnsi="Segoe UI" w:cs="Segoe UI"/>
          <w:sz w:val="21"/>
          <w:szCs w:val="21"/>
          <w:lang w:val="en-US" w:eastAsia="x-none"/>
        </w:rPr>
      </w:pPr>
    </w:p>
    <w:p w14:paraId="2764B958" w14:textId="762B0950" w:rsidR="00677226" w:rsidRPr="00677226" w:rsidRDefault="00677226" w:rsidP="00677226">
      <w:pPr>
        <w:spacing w:after="120"/>
        <w:rPr>
          <w:rFonts w:ascii="Segoe UI" w:eastAsia="MS Mincho" w:hAnsi="Segoe UI" w:cs="Segoe UI"/>
          <w:sz w:val="21"/>
          <w:szCs w:val="21"/>
          <w:lang w:val="en-US" w:eastAsia="x-none"/>
        </w:rPr>
      </w:pPr>
      <w:r w:rsidRPr="00677226">
        <w:rPr>
          <w:rFonts w:ascii="Segoe UI" w:eastAsia="MS Mincho" w:hAnsi="Segoe UI" w:cs="Segoe UI"/>
          <w:noProof/>
          <w:sz w:val="21"/>
          <w:szCs w:val="21"/>
          <w:lang w:val="en-US"/>
        </w:rPr>
        <mc:AlternateContent>
          <mc:Choice Requires="wps">
            <w:drawing>
              <wp:inline distT="0" distB="0" distL="0" distR="0" wp14:anchorId="7D3AE73B" wp14:editId="57C5B0A7">
                <wp:extent cx="5222240" cy="462280"/>
                <wp:effectExtent l="0" t="0" r="35560" b="38100"/>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10E42E20" w14:textId="523BD92E" w:rsidR="00150912" w:rsidRPr="00867DE6" w:rsidRDefault="00150912" w:rsidP="00677226">
                            <w:pPr>
                              <w:rPr>
                                <w:rFonts w:ascii="Calibri" w:hAnsi="Calibri"/>
                                <w:sz w:val="22"/>
                                <w:szCs w:val="22"/>
                                <w:lang w:val="en-US"/>
                              </w:rPr>
                            </w:pPr>
                            <w:r w:rsidRPr="00867DE6">
                              <w:rPr>
                                <w:rFonts w:ascii="Calibri" w:hAnsi="Calibri"/>
                                <w:sz w:val="22"/>
                                <w:szCs w:val="22"/>
                                <w:lang w:val="en-US"/>
                              </w:rPr>
                              <w:t>Partnerships have featured prominently in FFF interventions at all levels of its interventions</w:t>
                            </w:r>
                            <w:r>
                              <w:rPr>
                                <w:rFonts w:ascii="Calibri" w:hAnsi="Calibri"/>
                                <w:sz w:val="22"/>
                                <w:szCs w:val="22"/>
                                <w:lang w:val="en-US"/>
                              </w:rPr>
                              <w:t xml:space="preserve">, and </w:t>
                            </w:r>
                            <w:r w:rsidRPr="00867DE6">
                              <w:rPr>
                                <w:rFonts w:ascii="Calibri" w:hAnsi="Calibri"/>
                                <w:sz w:val="22"/>
                                <w:szCs w:val="22"/>
                                <w:lang w:val="en-US"/>
                              </w:rPr>
                              <w:t xml:space="preserve">contributing </w:t>
                            </w:r>
                            <w:r>
                              <w:rPr>
                                <w:rFonts w:ascii="Calibri" w:hAnsi="Calibri"/>
                                <w:sz w:val="22"/>
                                <w:szCs w:val="22"/>
                                <w:lang w:val="en-US"/>
                              </w:rPr>
                              <w:t>significantly</w:t>
                            </w:r>
                            <w:r w:rsidRPr="00867DE6">
                              <w:rPr>
                                <w:rFonts w:ascii="Calibri" w:hAnsi="Calibri"/>
                                <w:sz w:val="22"/>
                                <w:szCs w:val="22"/>
                                <w:lang w:val="en-US"/>
                              </w:rPr>
                              <w:t xml:space="preserve"> to the operations at country and global levels.</w:t>
                            </w:r>
                          </w:p>
                        </w:txbxContent>
                      </wps:txbx>
                      <wps:bodyPr rot="0" vert="horz" wrap="square" lIns="91440" tIns="45720" rIns="91440" bIns="45720" anchor="t" anchorCtr="0" upright="1">
                        <a:spAutoFit/>
                      </wps:bodyPr>
                    </wps:wsp>
                  </a:graphicData>
                </a:graphic>
              </wp:inline>
            </w:drawing>
          </mc:Choice>
          <mc:Fallback>
            <w:pict>
              <v:shape w14:anchorId="7D3AE73B" id="_x0000_s1089"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" fillcolor="white [3201]" strokecolor="#ed7d31 [3205]" strokeweight="1.5pt">
                <v:textbox style="mso-fit-shape-to-text:t">
                  <w:txbxContent>
                    <w:p w14:paraId="10E42E20" w14:textId="523BD92E" w:rsidR="00150912" w:rsidRPr="00867DE6" w:rsidRDefault="00150912" w:rsidP="00677226">
                      <w:pPr>
                        <w:rPr>
                          <w:rFonts w:ascii="Calibri" w:hAnsi="Calibri"/>
                          <w:sz w:val="22"/>
                          <w:szCs w:val="22"/>
                          <w:lang w:val="en-US"/>
                        </w:rPr>
                      </w:pPr>
                      <w:r w:rsidRPr="00867DE6">
                        <w:rPr>
                          <w:rFonts w:ascii="Calibri" w:hAnsi="Calibri"/>
                          <w:sz w:val="22"/>
                          <w:szCs w:val="22"/>
                          <w:lang w:val="en-US"/>
                        </w:rPr>
                        <w:t>Partnerships have featured prominently in FFF interventions at all levels of its interventions</w:t>
                      </w:r>
                      <w:r>
                        <w:rPr>
                          <w:rFonts w:ascii="Calibri" w:hAnsi="Calibri"/>
                          <w:sz w:val="22"/>
                          <w:szCs w:val="22"/>
                          <w:lang w:val="en-US"/>
                        </w:rPr>
                        <w:t xml:space="preserve">, and </w:t>
                      </w:r>
                      <w:r w:rsidRPr="00867DE6">
                        <w:rPr>
                          <w:rFonts w:ascii="Calibri" w:hAnsi="Calibri"/>
                          <w:sz w:val="22"/>
                          <w:szCs w:val="22"/>
                          <w:lang w:val="en-US"/>
                        </w:rPr>
                        <w:t xml:space="preserve">contributing </w:t>
                      </w:r>
                      <w:r>
                        <w:rPr>
                          <w:rFonts w:ascii="Calibri" w:hAnsi="Calibri"/>
                          <w:sz w:val="22"/>
                          <w:szCs w:val="22"/>
                          <w:lang w:val="en-US"/>
                        </w:rPr>
                        <w:t>significantly</w:t>
                      </w:r>
                      <w:r w:rsidRPr="00867DE6">
                        <w:rPr>
                          <w:rFonts w:ascii="Calibri" w:hAnsi="Calibri"/>
                          <w:sz w:val="22"/>
                          <w:szCs w:val="22"/>
                          <w:lang w:val="en-US"/>
                        </w:rPr>
                        <w:t xml:space="preserve"> to the operations at country and global levels.</w:t>
                      </w:r>
                    </w:p>
                  </w:txbxContent>
                </v:textbox>
                <w10:anchorlock/>
              </v:shape>
            </w:pict>
          </mc:Fallback>
        </mc:AlternateContent>
      </w:r>
    </w:p>
    <w:p w14:paraId="5E273ECE" w14:textId="77777777" w:rsidR="00677226" w:rsidRPr="00677226" w:rsidRDefault="00677226" w:rsidP="00677226">
      <w:pPr>
        <w:pStyle w:val="ParagraphOED"/>
        <w:numPr>
          <w:ilvl w:val="0"/>
          <w:numId w:val="0"/>
        </w:numPr>
        <w:ind w:left="360" w:hanging="360"/>
        <w:rPr>
          <w:rFonts w:eastAsia="MS Mincho"/>
          <w:lang w:val="en-US" w:eastAsia="x-none"/>
        </w:rPr>
      </w:pPr>
    </w:p>
    <w:p w14:paraId="22A15CE0" w14:textId="3C99004A" w:rsidR="00677226" w:rsidRPr="00677226" w:rsidRDefault="00677226" w:rsidP="00677226">
      <w:pPr>
        <w:pStyle w:val="ParagraphOED"/>
        <w:rPr>
          <w:rFonts w:eastAsia="MS Mincho"/>
          <w:lang w:val="en-US" w:eastAsia="x-none"/>
        </w:rPr>
      </w:pPr>
      <w:r w:rsidRPr="00677226">
        <w:rPr>
          <w:rFonts w:eastAsia="Cambria"/>
          <w:b/>
          <w:lang w:val="en-US" w:eastAsia="fr-FR"/>
        </w:rPr>
        <w:t>Partnerships have featured prominently in FFF interventions at all levels of its interventions. They are contributing strongly to the operations at country and global levels.</w:t>
      </w:r>
      <w:r w:rsidRPr="00677226">
        <w:rPr>
          <w:rFonts w:eastAsia="Cambria"/>
          <w:lang w:val="en-US" w:eastAsia="fr-FR"/>
        </w:rPr>
        <w:t xml:space="preserve"> Arguably the main </w:t>
      </w:r>
      <w:r w:rsidRPr="00677226">
        <w:rPr>
          <w:rFonts w:eastAsia="MS Mincho"/>
          <w:lang w:val="en-US" w:eastAsia="x-none"/>
        </w:rPr>
        <w:t xml:space="preserve">strength of FFF is the strong tripartite partnership </w:t>
      </w:r>
      <w:r w:rsidR="001A725C">
        <w:rPr>
          <w:rFonts w:eastAsia="MS Mincho"/>
          <w:lang w:val="en-US" w:eastAsia="x-none"/>
        </w:rPr>
        <w:t xml:space="preserve">of </w:t>
      </w:r>
      <w:r w:rsidRPr="00677226">
        <w:rPr>
          <w:rFonts w:eastAsia="MS Mincho"/>
          <w:lang w:val="en-US" w:eastAsia="x-none"/>
        </w:rPr>
        <w:t xml:space="preserve">FAO-IIED-IUCN. This partnership has </w:t>
      </w:r>
      <w:r w:rsidR="001A725C">
        <w:rPr>
          <w:rFonts w:eastAsia="MS Mincho"/>
          <w:lang w:val="en-US" w:eastAsia="x-none"/>
        </w:rPr>
        <w:t>enabled</w:t>
      </w:r>
      <w:r w:rsidR="001A725C" w:rsidRPr="00677226">
        <w:rPr>
          <w:rFonts w:eastAsia="MS Mincho"/>
          <w:lang w:val="en-US" w:eastAsia="x-none"/>
        </w:rPr>
        <w:t xml:space="preserve"> </w:t>
      </w:r>
      <w:r w:rsidRPr="00677226">
        <w:rPr>
          <w:rFonts w:eastAsia="MS Mincho"/>
          <w:lang w:val="en-US" w:eastAsia="x-none"/>
        </w:rPr>
        <w:t>synergies of the three at international, regional and country levels, as well as avoid</w:t>
      </w:r>
      <w:r w:rsidR="001A725C">
        <w:rPr>
          <w:rFonts w:eastAsia="MS Mincho"/>
          <w:lang w:val="en-US" w:eastAsia="x-none"/>
        </w:rPr>
        <w:t>ed the</w:t>
      </w:r>
      <w:r w:rsidRPr="00677226">
        <w:rPr>
          <w:rFonts w:eastAsia="MS Mincho"/>
          <w:lang w:val="en-US" w:eastAsia="x-none"/>
        </w:rPr>
        <w:t xml:space="preserve"> duplication of effort. It has significantly contributed to the efficient use of resources in attaining results that could have otherwise cost several times more under more traditional project formulae.</w:t>
      </w:r>
    </w:p>
    <w:p w14:paraId="2374B067" w14:textId="4C514156" w:rsidR="00677226" w:rsidRPr="00677226" w:rsidRDefault="00677226" w:rsidP="00677226">
      <w:pPr>
        <w:pStyle w:val="ParagraphOED"/>
        <w:rPr>
          <w:rFonts w:eastAsia="MS Mincho"/>
          <w:lang w:val="en-US" w:eastAsia="x-none"/>
        </w:rPr>
      </w:pPr>
      <w:r w:rsidRPr="00677226">
        <w:rPr>
          <w:rFonts w:eastAsia="Cambria"/>
          <w:lang w:val="en-US" w:eastAsia="fr-FR"/>
        </w:rPr>
        <w:t xml:space="preserve">The FAO-IIED-IUCN collaboration and partnership with AgriCord have been instrumental in leveraging resources for FFF, for example through the linkages to regional activities of the Forest Connect programme and the </w:t>
      </w:r>
      <w:r w:rsidR="001A725C">
        <w:rPr>
          <w:rFonts w:eastAsia="Cambria"/>
          <w:lang w:val="en-US" w:eastAsia="fr-FR"/>
        </w:rPr>
        <w:t>l</w:t>
      </w:r>
      <w:r w:rsidRPr="00677226">
        <w:rPr>
          <w:rFonts w:eastAsia="Cambria"/>
          <w:lang w:val="en-US" w:eastAsia="fr-FR"/>
        </w:rPr>
        <w:t xml:space="preserve">ocally </w:t>
      </w:r>
      <w:r w:rsidR="001A725C">
        <w:rPr>
          <w:rFonts w:eastAsia="Cambria"/>
          <w:lang w:val="en-US" w:eastAsia="fr-FR"/>
        </w:rPr>
        <w:t>c</w:t>
      </w:r>
      <w:r w:rsidRPr="00677226">
        <w:rPr>
          <w:rFonts w:eastAsia="Cambria"/>
          <w:lang w:val="en-US" w:eastAsia="fr-FR"/>
        </w:rPr>
        <w:t xml:space="preserve">ontrolled </w:t>
      </w:r>
      <w:r w:rsidR="001A725C">
        <w:rPr>
          <w:rFonts w:eastAsia="Cambria"/>
          <w:lang w:val="en-US" w:eastAsia="fr-FR"/>
        </w:rPr>
        <w:t>f</w:t>
      </w:r>
      <w:r w:rsidRPr="00677226">
        <w:rPr>
          <w:rFonts w:eastAsia="Cambria"/>
          <w:lang w:val="en-US" w:eastAsia="fr-FR"/>
        </w:rPr>
        <w:t>orestry work that IIED conducted in a number of countries. IUCN country offices are directly involved in implementation assistance in Nepal and Vietnam and have been very supportive in other countries. IIED developed the M&amp;L</w:t>
      </w:r>
      <w:r w:rsidR="001A725C">
        <w:rPr>
          <w:rFonts w:eastAsia="Cambria"/>
          <w:lang w:val="en-US" w:eastAsia="fr-FR"/>
        </w:rPr>
        <w:t xml:space="preserve"> system </w:t>
      </w:r>
      <w:r w:rsidRPr="00677226">
        <w:rPr>
          <w:rFonts w:eastAsia="Cambria"/>
          <w:lang w:val="en-US" w:eastAsia="fr-FR"/>
        </w:rPr>
        <w:t>and is involved in overseeing its implementation</w:t>
      </w:r>
      <w:r w:rsidR="001A725C">
        <w:rPr>
          <w:rFonts w:eastAsia="Cambria"/>
          <w:lang w:val="en-US" w:eastAsia="fr-FR"/>
        </w:rPr>
        <w:t xml:space="preserve">, as well as the application of information learned through </w:t>
      </w:r>
      <w:r w:rsidRPr="00677226">
        <w:rPr>
          <w:rFonts w:eastAsia="Cambria"/>
          <w:lang w:val="en-US" w:eastAsia="fr-FR"/>
        </w:rPr>
        <w:t xml:space="preserve">its use. It has played a key role in the communication activities and the synthesis of information. </w:t>
      </w:r>
    </w:p>
    <w:p w14:paraId="4EA02DA4" w14:textId="4DECB30B" w:rsidR="00677226" w:rsidRPr="00677226" w:rsidRDefault="00677226" w:rsidP="00677226">
      <w:pPr>
        <w:pStyle w:val="ParagraphOED"/>
        <w:rPr>
          <w:rFonts w:eastAsia="Cambria"/>
          <w:lang w:val="en-US" w:eastAsia="fr-FR"/>
        </w:rPr>
      </w:pPr>
      <w:r w:rsidRPr="00677226">
        <w:rPr>
          <w:rFonts w:eastAsia="Cambria"/>
          <w:lang w:val="en-US" w:eastAsia="fr-FR"/>
        </w:rPr>
        <w:t xml:space="preserve">At the country level, FFF has developed strong partnerships for implementation of certain interventions in Kenya and Viet Nam. In Kenya, FFF is working in partnership with KFS, FF-SPAK, and We Effect to strengthen the capacity and organization of forest and farm producer organizations. In 2015, FFF collaborated with We Effect for stakeholder capacity-building assessment. In addition, We Effect collaborates in </w:t>
      </w:r>
      <w:r w:rsidRPr="00677226">
        <w:rPr>
          <w:rFonts w:eastAsia="Cambria"/>
          <w:lang w:val="en-US" w:eastAsia="fr-FR"/>
        </w:rPr>
        <w:lastRenderedPageBreak/>
        <w:t>administering small grant proposals together with FF-SPAK, KFS and county governments, and in strengthening the internal capacities of FFPOs. It should also be underlined that the partnership between FFF and We Effect offers an opportunity</w:t>
      </w:r>
      <w:r w:rsidRPr="00677226">
        <w:rPr>
          <w:lang w:val="en-US"/>
        </w:rPr>
        <w:t xml:space="preserve"> for resource mobilization for </w:t>
      </w:r>
      <w:r w:rsidRPr="00677226">
        <w:rPr>
          <w:rFonts w:eastAsia="Cambria"/>
          <w:lang w:val="en-US" w:eastAsia="fr-FR"/>
        </w:rPr>
        <w:t xml:space="preserve">funding similar programs in the country. In Kenya, this has led </w:t>
      </w:r>
      <w:r w:rsidRPr="00677226">
        <w:rPr>
          <w:lang w:val="en-US"/>
        </w:rPr>
        <w:t xml:space="preserve">to </w:t>
      </w:r>
      <w:r w:rsidR="001A725C">
        <w:rPr>
          <w:lang w:val="en-US"/>
        </w:rPr>
        <w:t xml:space="preserve">the </w:t>
      </w:r>
      <w:r w:rsidRPr="00677226">
        <w:rPr>
          <w:lang w:val="en-US"/>
        </w:rPr>
        <w:t>possibility of scaling up FFF activities to an additional ten counties with German funding, with about USD 12 million.</w:t>
      </w:r>
    </w:p>
    <w:p w14:paraId="7203DEB1" w14:textId="77777777" w:rsidR="00677226" w:rsidRPr="00677226" w:rsidRDefault="00677226" w:rsidP="00677226">
      <w:pPr>
        <w:pStyle w:val="ParagraphOED"/>
        <w:rPr>
          <w:rFonts w:eastAsia="Cambria"/>
          <w:lang w:val="en-US" w:eastAsia="fr-FR"/>
        </w:rPr>
      </w:pPr>
      <w:r w:rsidRPr="00677226">
        <w:rPr>
          <w:rFonts w:eastAsia="Cambria"/>
          <w:lang w:val="en-US" w:eastAsia="fr-FR"/>
        </w:rPr>
        <w:t>In Myanmar, FFF is working with RECOFTC and the Social Forestry Team to engage the country’s government in developing and financing a comprehensive programme on community-based forestry.</w:t>
      </w:r>
    </w:p>
    <w:p w14:paraId="19831EA5" w14:textId="77777777" w:rsidR="00677226" w:rsidRPr="00677226" w:rsidRDefault="00677226" w:rsidP="00677226">
      <w:pPr>
        <w:pStyle w:val="ParagraphOED"/>
        <w:rPr>
          <w:rFonts w:eastAsia="Cambria"/>
          <w:lang w:val="en-US" w:eastAsia="fr-FR"/>
        </w:rPr>
      </w:pPr>
      <w:r w:rsidRPr="00677226">
        <w:rPr>
          <w:rFonts w:eastAsia="Cambria"/>
          <w:lang w:val="en-US" w:eastAsia="fr-FR"/>
        </w:rPr>
        <w:t>In Viet Nam, FFF collaborates with RECOFTC, which provides trainers and materials for MA&amp;D training. It collaborates with UN-REDD in understanding UN-REDD’s activities and how to link them with the activities of FFPOs. The FFF has also partnered with We Effect and the World Agroforestry Centre for learning from them about their experiences in developing entrepreneurial skills of producer organizations.</w:t>
      </w:r>
    </w:p>
    <w:p w14:paraId="563B5A9C" w14:textId="77777777" w:rsidR="00677226" w:rsidRPr="00677226" w:rsidRDefault="00677226" w:rsidP="00677226">
      <w:pPr>
        <w:pStyle w:val="ParagraphOED"/>
        <w:rPr>
          <w:rFonts w:eastAsia="Cambria"/>
          <w:lang w:val="en-US" w:eastAsia="fr-FR"/>
        </w:rPr>
      </w:pPr>
      <w:r w:rsidRPr="00677226">
        <w:rPr>
          <w:rFonts w:eastAsia="Cambria"/>
          <w:lang w:val="en-US" w:eastAsia="fr-FR"/>
        </w:rPr>
        <w:t xml:space="preserve">In Myanmar, partnerships with local NGO networks are crucial to the implementation and success of FFF activities. The Myanmar FFF facilitator is the CEO of the Myanmar Environment Rehabilitation-Conservation Network (MERN) and many of the member NGOs of this network are implementing partners for FFF activities. </w:t>
      </w:r>
    </w:p>
    <w:p w14:paraId="3E0FF521" w14:textId="38F1147B" w:rsidR="00677226" w:rsidRPr="00677226" w:rsidRDefault="00677226" w:rsidP="00677226">
      <w:pPr>
        <w:pStyle w:val="ParagraphOED"/>
        <w:rPr>
          <w:rFonts w:eastAsia="Cambria"/>
          <w:lang w:val="en-US" w:eastAsia="fr-FR"/>
        </w:rPr>
      </w:pPr>
      <w:r w:rsidRPr="00677226">
        <w:rPr>
          <w:lang w:val="en-US"/>
        </w:rPr>
        <w:t>At regional and global levels, FFF has also started collaborating with the Mesoamerican Alliance of People and Forests (AMPB), the Asian Farmers’ Association for Sustainable Rural Development (AFA) the International Family Forestry Alliance (IFFA), the International Alliance of Indigenous and Tribal Peoples of the Tropical Forest (IAITPTF), the Global Alliance of Community Forestry (GACF) for regional and international events,</w:t>
      </w:r>
      <w:r w:rsidR="00BC6660">
        <w:rPr>
          <w:lang w:val="en-US"/>
        </w:rPr>
        <w:t xml:space="preserve"> </w:t>
      </w:r>
      <w:r w:rsidRPr="00677226">
        <w:rPr>
          <w:lang w:val="en-US"/>
        </w:rPr>
        <w:t>including the pre-congress of the World Forestry Congress (WFC).</w:t>
      </w:r>
    </w:p>
    <w:p w14:paraId="053BC065" w14:textId="77777777" w:rsidR="00677226" w:rsidRPr="00677226" w:rsidRDefault="00677226" w:rsidP="00677226">
      <w:pPr>
        <w:pStyle w:val="Heading2"/>
      </w:pPr>
      <w:bookmarkStart w:id="61" w:name="_Toc454526438"/>
      <w:r w:rsidRPr="00677226">
        <w:rPr>
          <w:rFonts w:eastAsia="MS Mincho"/>
        </w:rPr>
        <w:t xml:space="preserve">Evaluation question 8: </w:t>
      </w:r>
      <w:r w:rsidRPr="00677226">
        <w:t>How sustainable is the FFF concept of investing in the organizational capacity of forest farm producer organizations – and how might this be enhanced?</w:t>
      </w:r>
      <w:bookmarkEnd w:id="61"/>
    </w:p>
    <w:p w14:paraId="60508827" w14:textId="77777777" w:rsidR="00677226" w:rsidRPr="00677226" w:rsidRDefault="00677226" w:rsidP="00677226">
      <w:pPr>
        <w:rPr>
          <w:rFonts w:ascii="Segoe UI" w:eastAsia="MS Mincho" w:hAnsi="Segoe UI" w:cs="Segoe UI"/>
          <w:sz w:val="21"/>
          <w:szCs w:val="21"/>
          <w:lang w:val="en-US" w:eastAsia="x-none"/>
        </w:rPr>
      </w:pPr>
    </w:p>
    <w:p w14:paraId="0C84397B" w14:textId="77777777" w:rsidR="00677226" w:rsidRPr="00677226" w:rsidRDefault="00677226" w:rsidP="00677226">
      <w:pPr>
        <w:spacing w:after="120"/>
        <w:rPr>
          <w:rFonts w:ascii="Segoe UI" w:eastAsia="MS Mincho" w:hAnsi="Segoe UI" w:cs="Segoe UI"/>
          <w:sz w:val="21"/>
          <w:szCs w:val="21"/>
          <w:lang w:val="en-US" w:eastAsia="x-none"/>
        </w:rPr>
      </w:pPr>
      <w:r w:rsidRPr="00677226">
        <w:rPr>
          <w:rFonts w:ascii="Segoe UI" w:eastAsia="MS Mincho" w:hAnsi="Segoe UI" w:cs="Segoe UI"/>
          <w:noProof/>
          <w:sz w:val="21"/>
          <w:szCs w:val="21"/>
          <w:lang w:val="en-US"/>
        </w:rPr>
        <mc:AlternateContent>
          <mc:Choice Requires="wps">
            <w:drawing>
              <wp:inline distT="0" distB="0" distL="0" distR="0" wp14:anchorId="5616D800" wp14:editId="45694FF7">
                <wp:extent cx="5222240" cy="462280"/>
                <wp:effectExtent l="0" t="0" r="35560" b="26670"/>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18326C47" w14:textId="77777777" w:rsidR="00150912" w:rsidRPr="00710BDA" w:rsidRDefault="00150912" w:rsidP="00677226">
                            <w:pPr>
                              <w:rPr>
                                <w:rFonts w:asciiTheme="minorHAnsi" w:hAnsiTheme="minorHAnsi"/>
                                <w:i/>
                                <w:lang w:val="en-US"/>
                              </w:rPr>
                            </w:pPr>
                            <w:r w:rsidRPr="00710BDA">
                              <w:rPr>
                                <w:rFonts w:asciiTheme="minorHAnsi" w:eastAsia="Cambria" w:hAnsiTheme="minorHAnsi"/>
                                <w:lang w:val="en-US" w:eastAsia="fr-FR"/>
                              </w:rPr>
                              <w:t>The main factors of sustainability of the FFF concept include the high political and social ownership of the FFF model, and the social and economic incentives it offers to target FFPOs. Sustainability may be enhanced if target FFPOs contribute counterpart funding to the budget of their projects.</w:t>
                            </w:r>
                          </w:p>
                        </w:txbxContent>
                      </wps:txbx>
                      <wps:bodyPr rot="0" vert="horz" wrap="square" lIns="91440" tIns="45720" rIns="91440" bIns="45720" anchor="t" anchorCtr="0" upright="1">
                        <a:spAutoFit/>
                      </wps:bodyPr>
                    </wps:wsp>
                  </a:graphicData>
                </a:graphic>
              </wp:inline>
            </w:drawing>
          </mc:Choice>
          <mc:Fallback>
            <w:pict>
              <v:shape w14:anchorId="5616D800" id="_x0000_s1090"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" fillcolor="white [3201]" strokecolor="#ed7d31 [3205]" strokeweight="1.5pt">
                <v:textbox style="mso-fit-shape-to-text:t">
                  <w:txbxContent>
                    <w:p w14:paraId="18326C47" w14:textId="77777777" w:rsidR="00150912" w:rsidRPr="00710BDA" w:rsidRDefault="00150912" w:rsidP="00677226">
                      <w:pPr>
                        <w:rPr>
                          <w:rFonts w:asciiTheme="minorHAnsi" w:hAnsiTheme="minorHAnsi"/>
                          <w:i/>
                          <w:lang w:val="en-US"/>
                        </w:rPr>
                      </w:pPr>
                      <w:r w:rsidRPr="00710BDA">
                        <w:rPr>
                          <w:rFonts w:asciiTheme="minorHAnsi" w:eastAsia="Cambria" w:hAnsiTheme="minorHAnsi"/>
                          <w:lang w:val="en-US" w:eastAsia="fr-FR"/>
                        </w:rPr>
                        <w:t>The main factors of sustainability of the FFF concept include the high political and social ownership of the FFF model, and the social and economic incentives it offers to target FFPOs. Sustainability may be enhanced if target FFPOs contribute counterpart funding to the budget of their projects.</w:t>
                      </w:r>
                    </w:p>
                  </w:txbxContent>
                </v:textbox>
                <w10:anchorlock/>
              </v:shape>
            </w:pict>
          </mc:Fallback>
        </mc:AlternateContent>
      </w:r>
    </w:p>
    <w:p w14:paraId="479DDA15" w14:textId="77777777" w:rsidR="00677226" w:rsidRPr="00677226" w:rsidRDefault="00677226" w:rsidP="00677226">
      <w:pPr>
        <w:spacing w:after="120"/>
        <w:rPr>
          <w:rFonts w:ascii="Segoe UI" w:eastAsia="MS Mincho" w:hAnsi="Segoe UI" w:cs="Segoe UI"/>
          <w:sz w:val="21"/>
          <w:szCs w:val="21"/>
          <w:lang w:val="en-US" w:eastAsia="x-none"/>
        </w:rPr>
      </w:pPr>
    </w:p>
    <w:p w14:paraId="0DC42C87" w14:textId="54465DFB" w:rsidR="00677226" w:rsidRPr="00677226" w:rsidRDefault="00677226" w:rsidP="00677226">
      <w:pPr>
        <w:pStyle w:val="ParagraphOED"/>
        <w:rPr>
          <w:rFonts w:eastAsia="Cambria"/>
          <w:lang w:val="en-US" w:eastAsia="fr-FR"/>
        </w:rPr>
      </w:pPr>
      <w:r w:rsidRPr="00677226">
        <w:rPr>
          <w:rFonts w:eastAsia="Cambria"/>
          <w:lang w:val="en-US" w:eastAsia="fr-FR"/>
        </w:rPr>
        <w:t xml:space="preserve">Sustainability is </w:t>
      </w:r>
      <w:r w:rsidR="00BC6660">
        <w:rPr>
          <w:rFonts w:eastAsia="Cambria"/>
          <w:lang w:val="en-US" w:eastAsia="fr-FR"/>
        </w:rPr>
        <w:t>defined as the</w:t>
      </w:r>
      <w:r w:rsidR="00BC6660" w:rsidRPr="00677226">
        <w:rPr>
          <w:rFonts w:eastAsia="Cambria"/>
          <w:lang w:val="en-US" w:eastAsia="fr-FR"/>
        </w:rPr>
        <w:t xml:space="preserve"> </w:t>
      </w:r>
      <w:r w:rsidRPr="00677226">
        <w:rPr>
          <w:rFonts w:eastAsia="Cambria"/>
          <w:lang w:val="en-US" w:eastAsia="fr-FR"/>
        </w:rPr>
        <w:t xml:space="preserve">likelihood of programme benefits </w:t>
      </w:r>
      <w:r w:rsidR="00BC6660">
        <w:rPr>
          <w:rFonts w:eastAsia="Cambria"/>
          <w:lang w:val="en-US" w:eastAsia="fr-FR"/>
        </w:rPr>
        <w:t>being</w:t>
      </w:r>
      <w:r w:rsidRPr="00677226">
        <w:rPr>
          <w:rFonts w:eastAsia="Cambria"/>
          <w:lang w:val="en-US" w:eastAsia="fr-FR"/>
        </w:rPr>
        <w:t xml:space="preserve"> delivered for an extended period after its completion. The MTE found that the high political and social ownership of </w:t>
      </w:r>
      <w:r w:rsidR="00BC6660">
        <w:rPr>
          <w:rFonts w:eastAsia="Cambria"/>
          <w:lang w:val="en-US" w:eastAsia="fr-FR"/>
        </w:rPr>
        <w:t xml:space="preserve">the </w:t>
      </w:r>
      <w:r w:rsidRPr="00677226">
        <w:rPr>
          <w:rFonts w:eastAsia="Cambria"/>
          <w:lang w:val="en-US" w:eastAsia="fr-FR"/>
        </w:rPr>
        <w:t xml:space="preserve">FFF model is a powerful factor of sustainability. In many FFF countries, government agencies have integrated the FFF model in rural development discourse, particularly at sub-national levels, and are doing their best to ensure its success. The MTE also found that target FFPOs have been the main advocates of the </w:t>
      </w:r>
      <w:r w:rsidRPr="00677226">
        <w:rPr>
          <w:rFonts w:eastAsia="Cambria"/>
          <w:lang w:val="en-US" w:eastAsia="fr-FR"/>
        </w:rPr>
        <w:lastRenderedPageBreak/>
        <w:t xml:space="preserve">model, and the steadily increasing social and economic benefits of their members contribute to the likelihood of sustainability of the FFF concept. </w:t>
      </w:r>
    </w:p>
    <w:p w14:paraId="39ECE2CD" w14:textId="77777777" w:rsidR="00677226" w:rsidRPr="00677226" w:rsidRDefault="00677226" w:rsidP="00677226">
      <w:pPr>
        <w:pStyle w:val="ParagraphOED"/>
        <w:rPr>
          <w:rFonts w:eastAsia="Cambria"/>
          <w:lang w:val="en-US" w:eastAsia="fr-FR"/>
        </w:rPr>
      </w:pPr>
      <w:r w:rsidRPr="00677226">
        <w:rPr>
          <w:rFonts w:eastAsia="Cambria"/>
          <w:lang w:val="en-US" w:eastAsia="fr-FR"/>
        </w:rPr>
        <w:t xml:space="preserve">Another equally important factor is the success of the training activities targeting smallholders through their FFPOs. These activities are transforming farms into businesses and motivating them to move further in commercialization activities. </w:t>
      </w:r>
    </w:p>
    <w:p w14:paraId="4FC5AF4F" w14:textId="29A406E2" w:rsidR="00677226" w:rsidRPr="00677226" w:rsidRDefault="00677226" w:rsidP="00677226">
      <w:pPr>
        <w:pStyle w:val="ParagraphOED"/>
        <w:rPr>
          <w:rFonts w:eastAsia="MS Mincho"/>
          <w:lang w:val="en-US" w:eastAsia="x-none"/>
        </w:rPr>
      </w:pPr>
      <w:r w:rsidRPr="00677226">
        <w:rPr>
          <w:rFonts w:eastAsia="MS Mincho"/>
          <w:lang w:val="en-US" w:eastAsia="x-none"/>
        </w:rPr>
        <w:t xml:space="preserve">However, the MTE found that the provision of grants without </w:t>
      </w:r>
      <w:r w:rsidR="00BC6660">
        <w:rPr>
          <w:rFonts w:eastAsia="MS Mincho"/>
          <w:lang w:val="en-US" w:eastAsia="x-none"/>
        </w:rPr>
        <w:t xml:space="preserve">a </w:t>
      </w:r>
      <w:r w:rsidRPr="00677226">
        <w:rPr>
          <w:rFonts w:eastAsia="MS Mincho"/>
          <w:lang w:val="en-US" w:eastAsia="x-none"/>
        </w:rPr>
        <w:t>defined counterpart FFPO contribution may in certain situations generate an unintended dependency, albeit temporary. This may be the case in certain contexts for public procurement driven business model, if political economy factors change. Although</w:t>
      </w:r>
      <w:r w:rsidRPr="00677226">
        <w:rPr>
          <w:lang w:val="en-US"/>
        </w:rPr>
        <w:t xml:space="preserve"> small grant agreements and the larger LoAs have sections on cash or in-kind contributions by the service providers, s</w:t>
      </w:r>
      <w:r w:rsidRPr="00677226">
        <w:rPr>
          <w:rFonts w:eastAsia="MS Mincho"/>
          <w:lang w:val="en-US" w:eastAsia="x-none"/>
        </w:rPr>
        <w:t>ustainability may be enhanced if FFPOs in receipt of FFF grants contribute matching funds to their project budgets, either from their own resources, other partners, or from bank loans.</w:t>
      </w:r>
    </w:p>
    <w:p w14:paraId="6DE3458F" w14:textId="3A2D910F" w:rsidR="00677226" w:rsidRPr="00677226" w:rsidRDefault="00677226" w:rsidP="00677226">
      <w:pPr>
        <w:pStyle w:val="ParagraphOED"/>
        <w:rPr>
          <w:rFonts w:eastAsia="MS Mincho"/>
          <w:lang w:val="en-US" w:eastAsia="x-none"/>
        </w:rPr>
      </w:pPr>
      <w:r w:rsidRPr="00677226">
        <w:rPr>
          <w:rFonts w:eastAsia="MS Mincho"/>
          <w:lang w:val="en-US" w:eastAsia="x-none"/>
        </w:rPr>
        <w:t xml:space="preserve">The level of ownership at the country level varies from country to country. In Kenya, sustainability seems most likely, given that after one year of implementation there is already commitment by the government and other donors to scale up the FFF model. In Myanmar, however, where FFF activities commenced earlier, ownership of the FFF lies primarily with the implementing civil society organizations and a clear handover strategy </w:t>
      </w:r>
      <w:r w:rsidR="00BC6660">
        <w:rPr>
          <w:rFonts w:eastAsia="MS Mincho"/>
          <w:lang w:val="en-US" w:eastAsia="x-none"/>
        </w:rPr>
        <w:t>is not yet in place</w:t>
      </w:r>
      <w:r w:rsidRPr="00677226">
        <w:rPr>
          <w:rFonts w:eastAsia="MS Mincho"/>
          <w:lang w:val="en-US" w:eastAsia="x-none"/>
        </w:rPr>
        <w:t xml:space="preserve"> </w:t>
      </w:r>
      <w:r w:rsidR="00BC6660">
        <w:rPr>
          <w:rFonts w:eastAsia="MS Mincho"/>
          <w:lang w:val="en-US" w:eastAsia="x-none"/>
        </w:rPr>
        <w:t>(</w:t>
      </w:r>
      <w:r w:rsidRPr="00677226">
        <w:rPr>
          <w:rFonts w:eastAsia="MS Mincho"/>
          <w:lang w:val="en-US" w:eastAsia="x-none"/>
        </w:rPr>
        <w:t>whereby the government would eventually take the lead in scaling up the FFF model</w:t>
      </w:r>
      <w:r w:rsidR="00BC6660">
        <w:rPr>
          <w:rFonts w:eastAsia="MS Mincho"/>
          <w:lang w:val="en-US" w:eastAsia="x-none"/>
        </w:rPr>
        <w:t>)</w:t>
      </w:r>
      <w:r w:rsidRPr="00677226">
        <w:rPr>
          <w:rFonts w:eastAsia="MS Mincho"/>
          <w:lang w:val="en-US" w:eastAsia="x-none"/>
        </w:rPr>
        <w:t>. Such varying levels of ownership of the model across countries (and therefore</w:t>
      </w:r>
      <w:r w:rsidR="00BC6660">
        <w:rPr>
          <w:rFonts w:eastAsia="MS Mincho"/>
          <w:lang w:val="en-US" w:eastAsia="x-none"/>
        </w:rPr>
        <w:t xml:space="preserve"> the</w:t>
      </w:r>
      <w:r w:rsidRPr="00677226">
        <w:rPr>
          <w:rFonts w:eastAsia="MS Mincho"/>
          <w:lang w:val="en-US" w:eastAsia="x-none"/>
        </w:rPr>
        <w:t xml:space="preserve"> unequal likelihood of sustainability) call for different timeframes for FFF activities in each country. This should be considered if a second phase of the FFF is to be enacted – particularly, when deciding on whether to continue FFF activities in existing focus countries.   </w:t>
      </w:r>
    </w:p>
    <w:p w14:paraId="42F07350" w14:textId="77777777" w:rsidR="00677226" w:rsidRPr="00677226" w:rsidRDefault="00677226" w:rsidP="00677226">
      <w:pPr>
        <w:pStyle w:val="Heading1"/>
        <w:rPr>
          <w:rFonts w:ascii="Segoe UI" w:hAnsi="Segoe UI"/>
          <w:sz w:val="32"/>
          <w:szCs w:val="32"/>
          <w:lang w:val="en-US"/>
        </w:rPr>
      </w:pPr>
      <w:bookmarkStart w:id="62" w:name="_Toc445399302"/>
      <w:bookmarkStart w:id="63" w:name="_Toc454526439"/>
      <w:bookmarkStart w:id="64" w:name="_Toc430101183"/>
      <w:bookmarkStart w:id="65" w:name="_Toc433192666"/>
      <w:bookmarkEnd w:id="17"/>
      <w:bookmarkEnd w:id="18"/>
      <w:bookmarkEnd w:id="19"/>
      <w:bookmarkEnd w:id="20"/>
      <w:bookmarkEnd w:id="49"/>
      <w:r w:rsidRPr="00677226">
        <w:rPr>
          <w:rFonts w:ascii="Segoe UI" w:eastAsia="Cambria" w:hAnsi="Segoe UI"/>
          <w:sz w:val="32"/>
          <w:szCs w:val="32"/>
          <w:lang w:val="en-US"/>
        </w:rPr>
        <w:t>Crosscutting issues</w:t>
      </w:r>
      <w:bookmarkEnd w:id="62"/>
      <w:bookmarkEnd w:id="63"/>
    </w:p>
    <w:p w14:paraId="1D84A15A" w14:textId="77777777" w:rsidR="00677226" w:rsidRPr="00677226" w:rsidRDefault="00677226" w:rsidP="00677226">
      <w:pPr>
        <w:pStyle w:val="Heading2"/>
        <w:rPr>
          <w:rFonts w:eastAsia="MS Mincho"/>
        </w:rPr>
      </w:pPr>
      <w:bookmarkStart w:id="66" w:name="_Toc454526440"/>
      <w:r w:rsidRPr="00677226">
        <w:rPr>
          <w:rFonts w:eastAsia="MS Mincho"/>
        </w:rPr>
        <w:t>Evaluation question 9:</w:t>
      </w:r>
      <w:r w:rsidRPr="00677226">
        <w:t xml:space="preserve"> To what extent have gender and human rights been taken into account in the design of the FFF and during the implementation</w:t>
      </w:r>
      <w:r w:rsidRPr="00677226">
        <w:rPr>
          <w:rFonts w:eastAsia="MS Mincho"/>
        </w:rPr>
        <w:t>?</w:t>
      </w:r>
      <w:bookmarkEnd w:id="66"/>
    </w:p>
    <w:p w14:paraId="042EB2A5" w14:textId="77777777" w:rsidR="00677226" w:rsidRPr="00677226" w:rsidRDefault="00677226" w:rsidP="00677226">
      <w:pPr>
        <w:spacing w:after="120"/>
        <w:rPr>
          <w:rFonts w:ascii="Segoe UI" w:eastAsia="MS Mincho" w:hAnsi="Segoe UI" w:cs="Segoe UI"/>
          <w:sz w:val="21"/>
          <w:szCs w:val="21"/>
          <w:lang w:val="en-US"/>
        </w:rPr>
      </w:pPr>
    </w:p>
    <w:p w14:paraId="0E881938" w14:textId="77777777" w:rsidR="00677226" w:rsidRPr="00677226" w:rsidRDefault="00677226" w:rsidP="00677226">
      <w:pPr>
        <w:spacing w:after="120"/>
        <w:rPr>
          <w:rFonts w:ascii="Segoe UI" w:eastAsia="MS Mincho" w:hAnsi="Segoe UI" w:cs="Segoe UI"/>
          <w:sz w:val="21"/>
          <w:szCs w:val="21"/>
          <w:lang w:val="en-US" w:eastAsia="x-none"/>
        </w:rPr>
      </w:pPr>
      <w:r w:rsidRPr="00677226">
        <w:rPr>
          <w:rFonts w:ascii="Segoe UI" w:eastAsia="MS Mincho" w:hAnsi="Segoe UI" w:cs="Segoe UI"/>
          <w:noProof/>
          <w:sz w:val="21"/>
          <w:szCs w:val="21"/>
          <w:lang w:val="en-US"/>
        </w:rPr>
        <mc:AlternateContent>
          <mc:Choice Requires="wps">
            <w:drawing>
              <wp:inline distT="0" distB="0" distL="0" distR="0" wp14:anchorId="742D9A02" wp14:editId="147A326B">
                <wp:extent cx="5222240" cy="462280"/>
                <wp:effectExtent l="0" t="0" r="35560" b="23495"/>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3A18C9D9" w14:textId="77777777" w:rsidR="00150912" w:rsidRPr="00DE0B6E" w:rsidRDefault="00150912" w:rsidP="00677226">
                            <w:pPr>
                              <w:rPr>
                                <w:rFonts w:ascii="Calibri" w:hAnsi="Calibri"/>
                                <w:sz w:val="22"/>
                                <w:szCs w:val="22"/>
                                <w:lang w:val="en-US"/>
                              </w:rPr>
                            </w:pPr>
                            <w:r>
                              <w:rPr>
                                <w:rFonts w:ascii="Calibri" w:hAnsi="Calibri"/>
                                <w:sz w:val="22"/>
                                <w:szCs w:val="22"/>
                                <w:lang w:val="en-US"/>
                              </w:rPr>
                              <w:t xml:space="preserve">FFF’s design adequately streamlined </w:t>
                            </w:r>
                            <w:r w:rsidRPr="00DE0B6E">
                              <w:rPr>
                                <w:rFonts w:ascii="Calibri" w:hAnsi="Calibri"/>
                                <w:sz w:val="22"/>
                                <w:szCs w:val="22"/>
                                <w:lang w:val="en-US"/>
                              </w:rPr>
                              <w:t>gender equality</w:t>
                            </w:r>
                            <w:r>
                              <w:rPr>
                                <w:rFonts w:ascii="Calibri" w:hAnsi="Calibri"/>
                                <w:sz w:val="22"/>
                                <w:szCs w:val="22"/>
                                <w:lang w:val="en-US"/>
                              </w:rPr>
                              <w:t xml:space="preserve"> and the rights of indigenous groups. Its </w:t>
                            </w:r>
                            <w:r w:rsidRPr="00DE0B6E">
                              <w:rPr>
                                <w:rFonts w:ascii="Calibri" w:hAnsi="Calibri"/>
                                <w:sz w:val="22"/>
                                <w:szCs w:val="22"/>
                                <w:lang w:val="en-US"/>
                              </w:rPr>
                              <w:t xml:space="preserve">implementation addresses gender equality and empowerment in FFPOs’ governance and activities. </w:t>
                            </w:r>
                            <w:r>
                              <w:rPr>
                                <w:rFonts w:ascii="Calibri" w:hAnsi="Calibri"/>
                                <w:sz w:val="22"/>
                                <w:szCs w:val="22"/>
                                <w:lang w:val="en-US"/>
                              </w:rPr>
                              <w:t>In most countries, w</w:t>
                            </w:r>
                            <w:r w:rsidRPr="00DE0B6E">
                              <w:rPr>
                                <w:rFonts w:ascii="Calibri" w:hAnsi="Calibri"/>
                                <w:sz w:val="22"/>
                                <w:szCs w:val="22"/>
                                <w:lang w:val="en-US"/>
                              </w:rPr>
                              <w:t xml:space="preserve">omen are well represented in the membership and governance structures of targeted FFPOs. There is also an effort to mainstream gender issues in the design of proposals submitted by those organizations to FFF for funding. </w:t>
                            </w:r>
                          </w:p>
                        </w:txbxContent>
                      </wps:txbx>
                      <wps:bodyPr rot="0" vert="horz" wrap="square" lIns="91440" tIns="45720" rIns="91440" bIns="45720" anchor="t" anchorCtr="0" upright="1">
                        <a:spAutoFit/>
                      </wps:bodyPr>
                    </wps:wsp>
                  </a:graphicData>
                </a:graphic>
              </wp:inline>
            </w:drawing>
          </mc:Choice>
          <mc:Fallback>
            <w:pict>
              <v:shape w14:anchorId="742D9A02" id="_x0000_s1091"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" fillcolor="white [3201]" strokecolor="#ed7d31 [3205]" strokeweight="1.5pt">
                <v:textbox style="mso-fit-shape-to-text:t">
                  <w:txbxContent>
                    <w:p w14:paraId="3A18C9D9" w14:textId="77777777" w:rsidR="00150912" w:rsidRPr="00DE0B6E" w:rsidRDefault="00150912" w:rsidP="00677226">
                      <w:pPr>
                        <w:rPr>
                          <w:rFonts w:ascii="Calibri" w:hAnsi="Calibri"/>
                          <w:sz w:val="22"/>
                          <w:szCs w:val="22"/>
                          <w:lang w:val="en-US"/>
                        </w:rPr>
                      </w:pPr>
                      <w:r>
                        <w:rPr>
                          <w:rFonts w:ascii="Calibri" w:hAnsi="Calibri"/>
                          <w:sz w:val="22"/>
                          <w:szCs w:val="22"/>
                          <w:lang w:val="en-US"/>
                        </w:rPr>
                        <w:t xml:space="preserve">FFF’s design adequately streamlined </w:t>
                      </w:r>
                      <w:r w:rsidRPr="00DE0B6E">
                        <w:rPr>
                          <w:rFonts w:ascii="Calibri" w:hAnsi="Calibri"/>
                          <w:sz w:val="22"/>
                          <w:szCs w:val="22"/>
                          <w:lang w:val="en-US"/>
                        </w:rPr>
                        <w:t>gender equality</w:t>
                      </w:r>
                      <w:r>
                        <w:rPr>
                          <w:rFonts w:ascii="Calibri" w:hAnsi="Calibri"/>
                          <w:sz w:val="22"/>
                          <w:szCs w:val="22"/>
                          <w:lang w:val="en-US"/>
                        </w:rPr>
                        <w:t xml:space="preserve"> and the rights of indigenous groups. Its </w:t>
                      </w:r>
                      <w:r w:rsidRPr="00DE0B6E">
                        <w:rPr>
                          <w:rFonts w:ascii="Calibri" w:hAnsi="Calibri"/>
                          <w:sz w:val="22"/>
                          <w:szCs w:val="22"/>
                          <w:lang w:val="en-US"/>
                        </w:rPr>
                        <w:t xml:space="preserve">implementation addresses gender equality and empowerment in FFPOs’ governance and activities. </w:t>
                      </w:r>
                      <w:r>
                        <w:rPr>
                          <w:rFonts w:ascii="Calibri" w:hAnsi="Calibri"/>
                          <w:sz w:val="22"/>
                          <w:szCs w:val="22"/>
                          <w:lang w:val="en-US"/>
                        </w:rPr>
                        <w:t>In most countries, w</w:t>
                      </w:r>
                      <w:r w:rsidRPr="00DE0B6E">
                        <w:rPr>
                          <w:rFonts w:ascii="Calibri" w:hAnsi="Calibri"/>
                          <w:sz w:val="22"/>
                          <w:szCs w:val="22"/>
                          <w:lang w:val="en-US"/>
                        </w:rPr>
                        <w:t xml:space="preserve">omen are well represented in the membership and governance structures of targeted FFPOs. There is also an effort to mainstream gender issues in the design of proposals submitted by those organizations to FFF for funding. </w:t>
                      </w:r>
                    </w:p>
                  </w:txbxContent>
                </v:textbox>
                <w10:anchorlock/>
              </v:shape>
            </w:pict>
          </mc:Fallback>
        </mc:AlternateContent>
      </w:r>
    </w:p>
    <w:p w14:paraId="163C3271" w14:textId="786ADD60" w:rsidR="00677226" w:rsidRPr="00677226" w:rsidRDefault="00677226" w:rsidP="00677226">
      <w:pPr>
        <w:pStyle w:val="ParagraphOED"/>
        <w:rPr>
          <w:rFonts w:eastAsia="Cambria"/>
          <w:lang w:val="en-US" w:eastAsia="fr-FR"/>
        </w:rPr>
      </w:pPr>
      <w:r w:rsidRPr="00677226">
        <w:rPr>
          <w:lang w:val="en-US"/>
        </w:rPr>
        <w:t>The main cross-cutting issues with respect to the analysis of the FFF design are Gender and the rights of indigenous people. The design</w:t>
      </w:r>
      <w:r w:rsidRPr="00677226">
        <w:rPr>
          <w:rFonts w:eastAsia="Cambria"/>
          <w:lang w:val="en-US" w:eastAsia="fr-FR"/>
        </w:rPr>
        <w:t xml:space="preserve"> mainstreamed gender and indigenous people in the expected </w:t>
      </w:r>
      <w:r w:rsidR="007826FD">
        <w:rPr>
          <w:rFonts w:eastAsia="Cambria"/>
          <w:lang w:val="en-US" w:eastAsia="fr-FR"/>
        </w:rPr>
        <w:t>impact</w:t>
      </w:r>
      <w:r w:rsidRPr="00677226">
        <w:rPr>
          <w:rFonts w:eastAsia="Cambria"/>
          <w:lang w:val="en-US" w:eastAsia="fr-FR"/>
        </w:rPr>
        <w:t xml:space="preserve">, Pillar 1, and Outcome 4, but at its more strategic levels, gender focus is stronger at </w:t>
      </w:r>
      <w:r w:rsidR="00990F21">
        <w:rPr>
          <w:rFonts w:eastAsia="Cambria"/>
          <w:lang w:val="en-US" w:eastAsia="fr-FR"/>
        </w:rPr>
        <w:t>output</w:t>
      </w:r>
      <w:r w:rsidRPr="00677226">
        <w:rPr>
          <w:rFonts w:eastAsia="Cambria"/>
          <w:lang w:val="en-US" w:eastAsia="fr-FR"/>
        </w:rPr>
        <w:t xml:space="preserve">s level than at </w:t>
      </w:r>
      <w:r w:rsidR="00990F21">
        <w:rPr>
          <w:rFonts w:eastAsia="Cambria"/>
          <w:lang w:val="en-US" w:eastAsia="fr-FR"/>
        </w:rPr>
        <w:t>outcome</w:t>
      </w:r>
      <w:r w:rsidRPr="00677226">
        <w:rPr>
          <w:rFonts w:eastAsia="Cambria"/>
          <w:lang w:val="en-US" w:eastAsia="fr-FR"/>
        </w:rPr>
        <w:t xml:space="preserve">s level. At </w:t>
      </w:r>
      <w:r w:rsidR="00990F21">
        <w:rPr>
          <w:rFonts w:eastAsia="Cambria"/>
          <w:lang w:val="en-US" w:eastAsia="fr-FR"/>
        </w:rPr>
        <w:t>output</w:t>
      </w:r>
      <w:r w:rsidRPr="00677226">
        <w:rPr>
          <w:rFonts w:eastAsia="Cambria"/>
          <w:lang w:val="en-US" w:eastAsia="fr-FR"/>
        </w:rPr>
        <w:t xml:space="preserve">s level gender is featured in </w:t>
      </w:r>
      <w:r w:rsidRPr="00677226">
        <w:rPr>
          <w:lang w:val="en-US"/>
        </w:rPr>
        <w:t xml:space="preserve">Outputs 1.1, 1.2, 2.2, 2.3 and 4.1. </w:t>
      </w:r>
      <w:r w:rsidRPr="00677226">
        <w:rPr>
          <w:rFonts w:eastAsia="Cambria"/>
          <w:lang w:val="en-US" w:eastAsia="fr-FR"/>
        </w:rPr>
        <w:t xml:space="preserve">There is no specific women’s empowerment relating </w:t>
      </w:r>
      <w:r w:rsidR="00990F21">
        <w:rPr>
          <w:rFonts w:eastAsia="Cambria"/>
          <w:lang w:val="en-US" w:eastAsia="fr-FR"/>
        </w:rPr>
        <w:t>o</w:t>
      </w:r>
      <w:r w:rsidRPr="00677226">
        <w:rPr>
          <w:rFonts w:eastAsia="Cambria"/>
          <w:lang w:val="en-US" w:eastAsia="fr-FR"/>
        </w:rPr>
        <w:t xml:space="preserve">utcome or </w:t>
      </w:r>
      <w:r w:rsidR="00990F21">
        <w:rPr>
          <w:rFonts w:eastAsia="Cambria"/>
          <w:lang w:val="en-US" w:eastAsia="fr-FR"/>
        </w:rPr>
        <w:t>o</w:t>
      </w:r>
      <w:r w:rsidRPr="00677226">
        <w:rPr>
          <w:rFonts w:eastAsia="Cambria"/>
          <w:lang w:val="en-US" w:eastAsia="fr-FR"/>
        </w:rPr>
        <w:t xml:space="preserve">utput. </w:t>
      </w:r>
    </w:p>
    <w:p w14:paraId="1E67DC44" w14:textId="77777777" w:rsidR="00677226" w:rsidRPr="00677226" w:rsidRDefault="00677226" w:rsidP="00677226">
      <w:pPr>
        <w:pStyle w:val="ParagraphOED"/>
        <w:rPr>
          <w:rFonts w:eastAsia="Cambria"/>
          <w:lang w:val="en-US" w:eastAsia="fr-FR"/>
        </w:rPr>
      </w:pPr>
      <w:r w:rsidRPr="00677226">
        <w:rPr>
          <w:rFonts w:eastAsia="Cambria"/>
          <w:lang w:val="en-US" w:eastAsia="fr-FR"/>
        </w:rPr>
        <w:lastRenderedPageBreak/>
        <w:t xml:space="preserve">With regard to Indigenous groups, FFF </w:t>
      </w:r>
      <w:r w:rsidRPr="00677226">
        <w:rPr>
          <w:lang w:val="en-US"/>
        </w:rPr>
        <w:t>supports the International Alliance of Indigenous and Tribal People of the Tropical Forest and the Mesoamerican Alliance of People and Forests. The Project also</w:t>
      </w:r>
      <w:r w:rsidRPr="00677226">
        <w:rPr>
          <w:rFonts w:eastAsia="Cambria"/>
          <w:lang w:val="en-US" w:eastAsia="fr-FR"/>
        </w:rPr>
        <w:t xml:space="preserve"> has an excellent collaboration with FAO’s Indigenous Peoples’ Team. In particular, this collaboration has materialized on FFF’s interventions for the Mayangna community in Nicaragua. The MTE also noted that there are many contexts at grassroots level in which FFF’s interventions have addressed their needs. In Nicaragua for example, the Project provides support to 13 groups (9 Mayangna, 4 Mestiza). In Vietnam all the target FFPOs in Bac Kan Province belong to Indigenous groups. In Myanmar, FFF provides support to a Chin community group in Rakhine state.</w:t>
      </w:r>
    </w:p>
    <w:p w14:paraId="1179CD8F" w14:textId="77777777" w:rsidR="00677226" w:rsidRPr="00677226" w:rsidRDefault="00677226" w:rsidP="00677226">
      <w:pPr>
        <w:pStyle w:val="ParagraphOED"/>
        <w:rPr>
          <w:rFonts w:eastAsia="Cambria"/>
          <w:lang w:val="en-US" w:eastAsia="fr-FR"/>
        </w:rPr>
      </w:pPr>
      <w:r w:rsidRPr="00677226">
        <w:rPr>
          <w:rFonts w:eastAsia="Cambria"/>
          <w:lang w:val="en-US" w:eastAsia="fr-FR"/>
        </w:rPr>
        <w:t xml:space="preserve">With regard to gender, FFF has supported efforts in most countries to address gender equality and empowerment in FFPOs’ governance and activities. In most countries visited by the MTE Team, gender equality awareness among women and men in target organizations has improved, and trainings supported by FFF have enhanced the capacity of female members of the FFPOs governance committees, and technology skills of female members of those organizations. </w:t>
      </w:r>
      <w:r w:rsidRPr="00677226">
        <w:rPr>
          <w:lang w:val="en-US"/>
        </w:rPr>
        <w:t>W</w:t>
      </w:r>
      <w:r w:rsidRPr="00677226">
        <w:rPr>
          <w:rFonts w:eastAsia="Cambria"/>
          <w:lang w:val="en-US" w:eastAsia="fr-FR"/>
        </w:rPr>
        <w:t>omen are well represented in the membership and governance structures of targeted FFPOs, with some exceptions (e.g. Myanmar). There is also an effort to mainstream gender issues in the design of proposals submitted by those organizations to FFF for funding.</w:t>
      </w:r>
    </w:p>
    <w:p w14:paraId="08CFAAEA" w14:textId="77777777" w:rsidR="00677226" w:rsidRPr="00677226" w:rsidRDefault="00677226" w:rsidP="00677226">
      <w:pPr>
        <w:pStyle w:val="ParagraphOED"/>
        <w:rPr>
          <w:rFonts w:eastAsia="Cambria"/>
          <w:lang w:val="en-US" w:eastAsia="fr-FR"/>
        </w:rPr>
      </w:pPr>
      <w:r w:rsidRPr="00677226">
        <w:rPr>
          <w:rFonts w:eastAsia="Cambria"/>
          <w:lang w:val="en-US" w:eastAsia="fr-FR"/>
        </w:rPr>
        <w:t>The MTE noted FFF’s effort in supporting the development of women’s leadership skills. In countries visited, it is particularly noteworthy that female members of FFPOs governance committees mentioned the positive effects of the training they received in organizational and management aspects. A woman who is accountant of an FFPO in Bak Kan Province, Viet Nam told the MTE Mission that her increased knowledge from training in leadership organized by FFF has empowered her to more openly discuss in the Committee and make joint decisions with men. Such change in empowering women for leadership is arguably one of the most important contributions from FFF model. In most FFPOs visited in Gambia, the MTE mission found women are more enthusiastic in their organizations’ activities than are men. In many countries visited, they are considered as more effective in treasury positions in the FFPOs governance Committees.</w:t>
      </w:r>
    </w:p>
    <w:p w14:paraId="21DC7CD2" w14:textId="77777777" w:rsidR="00677226" w:rsidRPr="00677226" w:rsidRDefault="00677226" w:rsidP="00677226">
      <w:pPr>
        <w:pStyle w:val="ParagraphOED"/>
        <w:rPr>
          <w:rFonts w:eastAsia="Cambria"/>
          <w:lang w:val="en-US" w:eastAsia="fr-FR"/>
        </w:rPr>
      </w:pPr>
      <w:r w:rsidRPr="00677226">
        <w:rPr>
          <w:rFonts w:eastAsia="Cambria"/>
          <w:lang w:val="en-US" w:eastAsia="fr-FR"/>
        </w:rPr>
        <w:t>With regard to support to development of leadership skills, it is worth noting that at a multi-country sub-regional level (Africa), FFF has signed an LoA with the African Women’s Network for Community Management of Forests (REFACOF) to implement the project “Promotion of women’s leadership and advocacy for the inclusion of gender and women’s interests in sustainable management policies and mechanisms of forests and farms in Cameroon, The Gambia, and Liberia”. The objective is to contribute to the promotion and better integration of the interests and needs of women in political and decision-making bodies related to the management of forests, farms and other activities.</w:t>
      </w:r>
    </w:p>
    <w:p w14:paraId="22AD4567" w14:textId="77777777" w:rsidR="00677226" w:rsidRPr="00677226" w:rsidRDefault="00677226" w:rsidP="00677226">
      <w:pPr>
        <w:pStyle w:val="ParagraphOED"/>
        <w:rPr>
          <w:rFonts w:eastAsia="Cambria"/>
          <w:lang w:val="en-US" w:eastAsia="fr-FR"/>
        </w:rPr>
      </w:pPr>
      <w:r w:rsidRPr="00677226">
        <w:rPr>
          <w:rFonts w:eastAsia="Cambria"/>
          <w:lang w:val="en-US" w:eastAsia="fr-FR"/>
        </w:rPr>
        <w:t xml:space="preserve">Despite the important attention it pays to gender, FFF lacks a more affirmative approach in designing and implementing interventions that aim specifically at developing women’s entrepreneurship in the on- and off-farm forest and farm based value chains, for example in the nodes of processing and commercialization. The MTE noted that there are currently many encouraging cases of FFF-supported development of women entrepreneurship. In Myanmar, women are involved in most </w:t>
      </w:r>
      <w:r w:rsidRPr="00677226">
        <w:rPr>
          <w:rFonts w:eastAsia="Cambria"/>
          <w:lang w:val="en-US" w:eastAsia="fr-FR"/>
        </w:rPr>
        <w:lastRenderedPageBreak/>
        <w:t xml:space="preserve">of the crafting ceramics work and there is potential to capitalize on this through the creation of a woman’s only brand, which may carry favor with international customers. </w:t>
      </w:r>
    </w:p>
    <w:p w14:paraId="6C4C5456" w14:textId="77777777" w:rsidR="00677226" w:rsidRPr="00677226" w:rsidRDefault="00677226" w:rsidP="00677226">
      <w:pPr>
        <w:pStyle w:val="ParagraphOED"/>
        <w:rPr>
          <w:lang w:val="en-US"/>
        </w:rPr>
      </w:pPr>
      <w:r w:rsidRPr="00677226">
        <w:rPr>
          <w:lang w:val="en-US"/>
        </w:rPr>
        <w:t xml:space="preserve">An important crosscutting is issue that is not given focus in the design or in the implementation is youth. In view of the demographic weight of the youth and their responsibility in sustainable landscape management in the future, the design and implementation of interventions should deliberately address their needs as far as access to/use of natural resources are concerned. </w:t>
      </w:r>
    </w:p>
    <w:p w14:paraId="474C51DD" w14:textId="77777777" w:rsidR="00677226" w:rsidRPr="00677226" w:rsidRDefault="00677226" w:rsidP="00677226">
      <w:pPr>
        <w:pStyle w:val="Heading1"/>
        <w:rPr>
          <w:rFonts w:ascii="Segoe UI" w:hAnsi="Segoe UI"/>
          <w:sz w:val="32"/>
          <w:szCs w:val="32"/>
          <w:lang w:val="en-US"/>
        </w:rPr>
      </w:pPr>
      <w:bookmarkStart w:id="67" w:name="_Toc445399305"/>
      <w:bookmarkStart w:id="68" w:name="_Toc454526441"/>
      <w:r w:rsidRPr="00677226">
        <w:rPr>
          <w:rFonts w:ascii="Segoe UI" w:hAnsi="Segoe UI"/>
          <w:sz w:val="32"/>
          <w:szCs w:val="32"/>
          <w:lang w:val="en-US"/>
        </w:rPr>
        <w:t>Conclusions</w:t>
      </w:r>
      <w:bookmarkEnd w:id="64"/>
      <w:r w:rsidRPr="00677226">
        <w:rPr>
          <w:rFonts w:ascii="Segoe UI" w:hAnsi="Segoe UI"/>
          <w:sz w:val="32"/>
          <w:szCs w:val="32"/>
          <w:lang w:val="en-US"/>
        </w:rPr>
        <w:t xml:space="preserve"> and recommendations</w:t>
      </w:r>
      <w:bookmarkEnd w:id="67"/>
      <w:bookmarkEnd w:id="68"/>
    </w:p>
    <w:p w14:paraId="55ED7768" w14:textId="77777777" w:rsidR="00677226" w:rsidRPr="00677226" w:rsidRDefault="00677226" w:rsidP="00677226">
      <w:pPr>
        <w:pStyle w:val="Heading2"/>
      </w:pPr>
      <w:bookmarkStart w:id="69" w:name="_Toc445399306"/>
      <w:bookmarkStart w:id="70" w:name="_Toc454526442"/>
      <w:bookmarkStart w:id="71" w:name="_Toc433192667"/>
      <w:r w:rsidRPr="00677226">
        <w:t>Conclusions</w:t>
      </w:r>
      <w:bookmarkEnd w:id="69"/>
      <w:bookmarkEnd w:id="70"/>
    </w:p>
    <w:p w14:paraId="120AAEBF" w14:textId="36BBB106" w:rsidR="00677226" w:rsidRPr="00677226" w:rsidRDefault="00677226" w:rsidP="00677226">
      <w:pPr>
        <w:pStyle w:val="ParagraphOED"/>
        <w:rPr>
          <w:lang w:val="en-US"/>
        </w:rPr>
      </w:pPr>
      <w:r w:rsidRPr="00677226">
        <w:rPr>
          <w:rFonts w:eastAsia="Cambria"/>
          <w:lang w:val="en-US" w:eastAsia="fr-FR"/>
        </w:rPr>
        <w:t>Based on the findings of this MTE and on the main evaluation questions, the</w:t>
      </w:r>
      <w:r w:rsidR="009322A0">
        <w:rPr>
          <w:rFonts w:eastAsia="Cambria"/>
          <w:lang w:val="en-US" w:eastAsia="fr-FR"/>
        </w:rPr>
        <w:t xml:space="preserve"> following</w:t>
      </w:r>
      <w:r w:rsidRPr="00677226">
        <w:rPr>
          <w:rFonts w:eastAsia="Cambria"/>
          <w:lang w:val="en-US" w:eastAsia="fr-FR"/>
        </w:rPr>
        <w:t xml:space="preserve"> key conclusions can be drawn</w:t>
      </w:r>
      <w:r w:rsidR="009322A0">
        <w:rPr>
          <w:rFonts w:eastAsia="Cambria"/>
          <w:lang w:val="en-US" w:eastAsia="fr-FR"/>
        </w:rPr>
        <w:t>.</w:t>
      </w:r>
      <w:r w:rsidRPr="00677226">
        <w:rPr>
          <w:rFonts w:eastAsia="Cambria"/>
          <w:lang w:val="en-US" w:eastAsia="fr-FR"/>
        </w:rPr>
        <w:t xml:space="preserve"> </w:t>
      </w:r>
    </w:p>
    <w:p w14:paraId="3EDE8052" w14:textId="1A400119" w:rsidR="00677226" w:rsidRPr="00677226" w:rsidRDefault="00677226" w:rsidP="00677226">
      <w:pPr>
        <w:pStyle w:val="ParagraphOED"/>
        <w:numPr>
          <w:ilvl w:val="0"/>
          <w:numId w:val="0"/>
        </w:numPr>
        <w:rPr>
          <w:rFonts w:eastAsia="MS Mincho"/>
          <w:b/>
          <w:lang w:val="en-US"/>
        </w:rPr>
      </w:pPr>
      <w:r w:rsidRPr="00677226">
        <w:rPr>
          <w:rFonts w:eastAsia="MS Mincho"/>
          <w:b/>
          <w:bCs/>
          <w:lang w:val="en-US"/>
        </w:rPr>
        <w:t xml:space="preserve">Conclusion 1 (EQ1/2/3): </w:t>
      </w:r>
      <w:r w:rsidRPr="00677226">
        <w:rPr>
          <w:rFonts w:eastAsia="MS Mincho"/>
          <w:b/>
          <w:lang w:val="en-US"/>
        </w:rPr>
        <w:t xml:space="preserve">FFF’s focus and logic are </w:t>
      </w:r>
      <w:r w:rsidR="009322A0">
        <w:rPr>
          <w:rFonts w:eastAsia="MS Mincho"/>
          <w:b/>
          <w:lang w:val="en-US"/>
        </w:rPr>
        <w:t>well</w:t>
      </w:r>
      <w:r w:rsidR="009322A0" w:rsidRPr="00677226">
        <w:rPr>
          <w:rFonts w:eastAsia="MS Mincho"/>
          <w:b/>
          <w:lang w:val="en-US"/>
        </w:rPr>
        <w:t xml:space="preserve"> </w:t>
      </w:r>
      <w:r w:rsidRPr="00677226">
        <w:rPr>
          <w:rFonts w:eastAsia="MS Mincho"/>
          <w:b/>
          <w:lang w:val="en-US"/>
        </w:rPr>
        <w:t xml:space="preserve">aligned </w:t>
      </w:r>
      <w:r w:rsidR="009322A0">
        <w:rPr>
          <w:rFonts w:eastAsia="MS Mincho"/>
          <w:b/>
          <w:lang w:val="en-US"/>
        </w:rPr>
        <w:t>with</w:t>
      </w:r>
      <w:r w:rsidR="009322A0" w:rsidRPr="00677226">
        <w:rPr>
          <w:rFonts w:eastAsia="MS Mincho"/>
          <w:b/>
          <w:lang w:val="en-US"/>
        </w:rPr>
        <w:t xml:space="preserve"> </w:t>
      </w:r>
      <w:r w:rsidRPr="00677226">
        <w:rPr>
          <w:rFonts w:eastAsia="MS Mincho"/>
          <w:b/>
          <w:lang w:val="en-US"/>
        </w:rPr>
        <w:t>participating countries</w:t>
      </w:r>
      <w:r w:rsidR="009322A0">
        <w:rPr>
          <w:rFonts w:eastAsia="MS Mincho"/>
          <w:b/>
          <w:lang w:val="en-US"/>
        </w:rPr>
        <w:t>’</w:t>
      </w:r>
      <w:r w:rsidRPr="00677226">
        <w:rPr>
          <w:rFonts w:eastAsia="MS Mincho"/>
          <w:b/>
          <w:lang w:val="en-US"/>
        </w:rPr>
        <w:t xml:space="preserve"> policy frameworks</w:t>
      </w:r>
      <w:r w:rsidR="009322A0">
        <w:rPr>
          <w:rFonts w:eastAsia="MS Mincho"/>
          <w:b/>
          <w:lang w:val="en-US"/>
        </w:rPr>
        <w:t>,</w:t>
      </w:r>
      <w:r w:rsidRPr="00677226">
        <w:rPr>
          <w:rFonts w:eastAsia="MS Mincho"/>
          <w:b/>
          <w:lang w:val="en-US"/>
        </w:rPr>
        <w:t xml:space="preserve"> and there is a high </w:t>
      </w:r>
      <w:r w:rsidR="009322A0">
        <w:rPr>
          <w:rFonts w:eastAsia="MS Mincho"/>
          <w:b/>
          <w:lang w:val="en-US"/>
        </w:rPr>
        <w:t xml:space="preserve">level of </w:t>
      </w:r>
      <w:r w:rsidRPr="00677226">
        <w:rPr>
          <w:rFonts w:eastAsia="MS Mincho"/>
          <w:b/>
          <w:lang w:val="en-US"/>
        </w:rPr>
        <w:t xml:space="preserve">ownership of FFF’s model at all levels of government in </w:t>
      </w:r>
      <w:r w:rsidR="009322A0">
        <w:rPr>
          <w:rFonts w:eastAsia="MS Mincho"/>
          <w:b/>
          <w:lang w:val="en-US"/>
        </w:rPr>
        <w:t>each</w:t>
      </w:r>
      <w:r w:rsidR="009322A0" w:rsidRPr="00677226">
        <w:rPr>
          <w:rFonts w:eastAsia="MS Mincho"/>
          <w:b/>
          <w:lang w:val="en-US"/>
        </w:rPr>
        <w:t xml:space="preserve"> </w:t>
      </w:r>
      <w:r w:rsidRPr="00677226">
        <w:rPr>
          <w:rFonts w:eastAsia="MS Mincho"/>
          <w:b/>
          <w:lang w:val="en-US"/>
        </w:rPr>
        <w:t>countr</w:t>
      </w:r>
      <w:r w:rsidR="009322A0">
        <w:rPr>
          <w:rFonts w:eastAsia="MS Mincho"/>
          <w:b/>
          <w:lang w:val="en-US"/>
        </w:rPr>
        <w:t>y.</w:t>
      </w:r>
      <w:r w:rsidRPr="00677226">
        <w:rPr>
          <w:rFonts w:eastAsia="MS Mincho"/>
          <w:b/>
          <w:lang w:val="en-US"/>
        </w:rPr>
        <w:t xml:space="preserve"> This model of providing direct support to FFPOs’ proposals is highly relevant to </w:t>
      </w:r>
      <w:r w:rsidR="009322A0">
        <w:rPr>
          <w:rFonts w:eastAsia="MS Mincho"/>
          <w:b/>
          <w:lang w:val="en-US"/>
        </w:rPr>
        <w:t xml:space="preserve">the </w:t>
      </w:r>
      <w:r w:rsidRPr="00677226">
        <w:rPr>
          <w:rFonts w:eastAsia="MS Mincho"/>
          <w:b/>
          <w:lang w:val="en-US"/>
        </w:rPr>
        <w:t>target</w:t>
      </w:r>
      <w:r w:rsidR="009322A0">
        <w:rPr>
          <w:rFonts w:eastAsia="MS Mincho"/>
          <w:b/>
          <w:lang w:val="en-US"/>
        </w:rPr>
        <w:t>ed</w:t>
      </w:r>
      <w:r w:rsidRPr="00677226">
        <w:rPr>
          <w:rFonts w:eastAsia="MS Mincho"/>
          <w:b/>
          <w:lang w:val="en-US"/>
        </w:rPr>
        <w:t xml:space="preserve"> forest and farm smallholders. The focus and logic are also </w:t>
      </w:r>
      <w:r w:rsidR="009322A0">
        <w:rPr>
          <w:rFonts w:eastAsia="MS Mincho"/>
          <w:b/>
          <w:lang w:val="en-US"/>
        </w:rPr>
        <w:t xml:space="preserve">in line with </w:t>
      </w:r>
      <w:r w:rsidRPr="00677226">
        <w:rPr>
          <w:rFonts w:eastAsia="MS Mincho"/>
          <w:b/>
          <w:lang w:val="en-US"/>
        </w:rPr>
        <w:t xml:space="preserve">FAO’s strategic objectives SO2 and SO3. The </w:t>
      </w:r>
      <w:r w:rsidR="009322A0">
        <w:rPr>
          <w:rFonts w:eastAsia="MS Mincho"/>
          <w:b/>
          <w:lang w:val="en-US"/>
        </w:rPr>
        <w:t>p</w:t>
      </w:r>
      <w:r w:rsidRPr="00677226">
        <w:rPr>
          <w:rFonts w:eastAsia="MS Mincho"/>
          <w:b/>
          <w:lang w:val="en-US"/>
        </w:rPr>
        <w:t xml:space="preserve">roject design is appropriate for achieving </w:t>
      </w:r>
      <w:r w:rsidR="009322A0">
        <w:rPr>
          <w:rFonts w:eastAsia="MS Mincho"/>
          <w:b/>
          <w:lang w:val="en-US"/>
        </w:rPr>
        <w:t>the FFF’s</w:t>
      </w:r>
      <w:r w:rsidR="009322A0" w:rsidRPr="00677226">
        <w:rPr>
          <w:rFonts w:eastAsia="MS Mincho"/>
          <w:b/>
          <w:lang w:val="en-US"/>
        </w:rPr>
        <w:t xml:space="preserve"> </w:t>
      </w:r>
      <w:r w:rsidR="009322A0">
        <w:rPr>
          <w:rFonts w:eastAsia="MS Mincho"/>
          <w:b/>
          <w:lang w:val="en-US"/>
        </w:rPr>
        <w:t>o</w:t>
      </w:r>
      <w:r w:rsidRPr="00677226">
        <w:rPr>
          <w:rFonts w:eastAsia="MS Mincho"/>
          <w:b/>
          <w:lang w:val="en-US"/>
        </w:rPr>
        <w:t xml:space="preserve">utcomes and </w:t>
      </w:r>
      <w:r w:rsidR="009322A0">
        <w:rPr>
          <w:rFonts w:eastAsia="MS Mincho"/>
          <w:b/>
          <w:lang w:val="en-US"/>
        </w:rPr>
        <w:t>v</w:t>
      </w:r>
      <w:r w:rsidRPr="00677226">
        <w:rPr>
          <w:rFonts w:eastAsia="MS Mincho"/>
          <w:b/>
          <w:lang w:val="en-US"/>
        </w:rPr>
        <w:t>ision</w:t>
      </w:r>
      <w:r w:rsidR="00EF03E7">
        <w:rPr>
          <w:rFonts w:eastAsia="MS Mincho"/>
          <w:b/>
          <w:lang w:val="en-US"/>
        </w:rPr>
        <w:t xml:space="preserve">; </w:t>
      </w:r>
      <w:r w:rsidR="00A34E28">
        <w:rPr>
          <w:rFonts w:eastAsia="MS Mincho"/>
          <w:b/>
          <w:lang w:val="en-US"/>
        </w:rPr>
        <w:t>i</w:t>
      </w:r>
      <w:r w:rsidR="00EF03E7" w:rsidRPr="00EF03E7">
        <w:rPr>
          <w:rFonts w:eastAsia="MS Mincho"/>
          <w:b/>
          <w:lang w:val="en-US"/>
        </w:rPr>
        <w:t>t addresse</w:t>
      </w:r>
      <w:r w:rsidR="00A34E28">
        <w:rPr>
          <w:rFonts w:eastAsia="MS Mincho"/>
          <w:b/>
          <w:lang w:val="en-US"/>
        </w:rPr>
        <w:t>s</w:t>
      </w:r>
      <w:r w:rsidR="00EF03E7" w:rsidRPr="00EF03E7">
        <w:rPr>
          <w:rFonts w:eastAsia="MS Mincho"/>
          <w:b/>
          <w:lang w:val="en-US"/>
        </w:rPr>
        <w:t xml:space="preserve"> the challenges faced b</w:t>
      </w:r>
      <w:r w:rsidR="00A34E28">
        <w:rPr>
          <w:rFonts w:eastAsia="MS Mincho"/>
          <w:b/>
          <w:lang w:val="en-US"/>
        </w:rPr>
        <w:t xml:space="preserve">y forest and farm smallholders (e.g. </w:t>
      </w:r>
      <w:r w:rsidR="00EF03E7" w:rsidRPr="00EF03E7">
        <w:rPr>
          <w:rFonts w:eastAsia="MS Mincho"/>
          <w:b/>
          <w:lang w:val="en-US"/>
        </w:rPr>
        <w:t>limited access to markets and participation in policy formation processes</w:t>
      </w:r>
      <w:r w:rsidR="00A34E28">
        <w:rPr>
          <w:rFonts w:eastAsia="MS Mincho"/>
          <w:b/>
          <w:lang w:val="en-US"/>
        </w:rPr>
        <w:t>) and addresses these challenges by</w:t>
      </w:r>
      <w:r w:rsidR="00847585">
        <w:rPr>
          <w:rFonts w:eastAsia="MS Mincho"/>
          <w:b/>
          <w:lang w:val="en-US"/>
        </w:rPr>
        <w:t xml:space="preserve"> training FFPO </w:t>
      </w:r>
      <w:r w:rsidR="00EF03E7" w:rsidRPr="00EF03E7">
        <w:rPr>
          <w:rFonts w:eastAsia="MS Mincho"/>
          <w:b/>
          <w:lang w:val="en-US"/>
        </w:rPr>
        <w:t>smallholders to</w:t>
      </w:r>
      <w:r w:rsidR="00F01CC8">
        <w:rPr>
          <w:rFonts w:eastAsia="MS Mincho"/>
          <w:b/>
          <w:lang w:val="en-US"/>
        </w:rPr>
        <w:t xml:space="preserve"> i)</w:t>
      </w:r>
      <w:r w:rsidR="00EF03E7" w:rsidRPr="00EF03E7">
        <w:rPr>
          <w:rFonts w:eastAsia="MS Mincho"/>
          <w:b/>
          <w:lang w:val="en-US"/>
        </w:rPr>
        <w:t xml:space="preserve"> link </w:t>
      </w:r>
      <w:r w:rsidR="00847585">
        <w:rPr>
          <w:rFonts w:eastAsia="MS Mincho"/>
          <w:b/>
          <w:lang w:val="en-US"/>
        </w:rPr>
        <w:t>with</w:t>
      </w:r>
      <w:r w:rsidR="00EF03E7" w:rsidRPr="00EF03E7">
        <w:rPr>
          <w:rFonts w:eastAsia="MS Mincho"/>
          <w:b/>
          <w:lang w:val="en-US"/>
        </w:rPr>
        <w:t xml:space="preserve"> markets</w:t>
      </w:r>
      <w:r w:rsidR="00F01CC8">
        <w:rPr>
          <w:rFonts w:eastAsia="MS Mincho"/>
          <w:b/>
          <w:lang w:val="en-US"/>
        </w:rPr>
        <w:t>,</w:t>
      </w:r>
      <w:r w:rsidR="00EF03E7" w:rsidRPr="00EF03E7">
        <w:rPr>
          <w:rFonts w:eastAsia="MS Mincho"/>
          <w:b/>
          <w:lang w:val="en-US"/>
        </w:rPr>
        <w:t xml:space="preserve"> and</w:t>
      </w:r>
      <w:r w:rsidR="00F01CC8">
        <w:rPr>
          <w:rFonts w:eastAsia="MS Mincho"/>
          <w:b/>
          <w:lang w:val="en-US"/>
        </w:rPr>
        <w:t xml:space="preserve"> ii)</w:t>
      </w:r>
      <w:r w:rsidR="00EF03E7" w:rsidRPr="00EF03E7">
        <w:rPr>
          <w:rFonts w:eastAsia="MS Mincho"/>
          <w:b/>
          <w:lang w:val="en-US"/>
        </w:rPr>
        <w:t xml:space="preserve"> to participate in policy formation processes.</w:t>
      </w:r>
    </w:p>
    <w:p w14:paraId="78EDA6B2" w14:textId="77777777" w:rsidR="00677226" w:rsidRPr="00677226" w:rsidRDefault="00677226" w:rsidP="00677226">
      <w:pPr>
        <w:rPr>
          <w:rFonts w:ascii="Segoe UI" w:eastAsia="MS Mincho" w:hAnsi="Segoe UI" w:cs="Segoe UI"/>
          <w:sz w:val="21"/>
          <w:szCs w:val="21"/>
          <w:lang w:val="en-US"/>
        </w:rPr>
      </w:pPr>
    </w:p>
    <w:p w14:paraId="502103DB" w14:textId="330D8190" w:rsidR="00677226" w:rsidRPr="00677226" w:rsidRDefault="00677226" w:rsidP="00677226">
      <w:pPr>
        <w:pStyle w:val="ParagraphOED"/>
        <w:spacing w:before="0" w:after="120"/>
        <w:rPr>
          <w:rFonts w:eastAsia="Cambria"/>
          <w:lang w:val="en-US"/>
        </w:rPr>
      </w:pPr>
      <w:r w:rsidRPr="00677226">
        <w:rPr>
          <w:lang w:val="en-US"/>
        </w:rPr>
        <w:t xml:space="preserve">The MTE found that FFF’s focus and logic are relevant </w:t>
      </w:r>
      <w:r w:rsidR="00923025">
        <w:rPr>
          <w:lang w:val="en-US"/>
        </w:rPr>
        <w:t xml:space="preserve">to </w:t>
      </w:r>
      <w:r w:rsidRPr="00677226">
        <w:rPr>
          <w:lang w:val="en-US"/>
        </w:rPr>
        <w:t>improv</w:t>
      </w:r>
      <w:r w:rsidR="00923025">
        <w:rPr>
          <w:lang w:val="en-US"/>
        </w:rPr>
        <w:t>ing</w:t>
      </w:r>
      <w:r w:rsidRPr="00677226">
        <w:rPr>
          <w:lang w:val="en-US"/>
        </w:rPr>
        <w:t xml:space="preserve"> the livelihoods of smallholder farmers </w:t>
      </w:r>
      <w:r w:rsidR="00923025">
        <w:rPr>
          <w:lang w:val="en-US"/>
        </w:rPr>
        <w:t>and their</w:t>
      </w:r>
      <w:r w:rsidR="00923025" w:rsidRPr="00677226">
        <w:rPr>
          <w:lang w:val="en-US"/>
        </w:rPr>
        <w:t xml:space="preserve"> </w:t>
      </w:r>
      <w:r w:rsidRPr="00677226">
        <w:rPr>
          <w:lang w:val="en-US"/>
        </w:rPr>
        <w:t xml:space="preserve">decision-making over forest and farm landscapes. The focus is highly relevant to </w:t>
      </w:r>
      <w:r w:rsidR="00923025">
        <w:rPr>
          <w:lang w:val="en-US"/>
        </w:rPr>
        <w:t xml:space="preserve">the </w:t>
      </w:r>
      <w:r w:rsidRPr="00677226">
        <w:rPr>
          <w:lang w:val="en-US"/>
        </w:rPr>
        <w:t xml:space="preserve">national development frameworks of participating countries, which promote </w:t>
      </w:r>
      <w:r w:rsidR="00923025">
        <w:rPr>
          <w:lang w:val="en-US"/>
        </w:rPr>
        <w:t>a</w:t>
      </w:r>
      <w:r w:rsidRPr="00677226">
        <w:rPr>
          <w:lang w:val="en-US"/>
        </w:rPr>
        <w:t>gricultur</w:t>
      </w:r>
      <w:r w:rsidR="00923025">
        <w:rPr>
          <w:lang w:val="en-US"/>
        </w:rPr>
        <w:t>e</w:t>
      </w:r>
      <w:r w:rsidRPr="00677226">
        <w:rPr>
          <w:lang w:val="en-US"/>
        </w:rPr>
        <w:t xml:space="preserve"> sector development, </w:t>
      </w:r>
      <w:r w:rsidR="00923025">
        <w:rPr>
          <w:lang w:val="en-US"/>
        </w:rPr>
        <w:t>as well as</w:t>
      </w:r>
      <w:r w:rsidRPr="00677226">
        <w:rPr>
          <w:lang w:val="en-US"/>
        </w:rPr>
        <w:t xml:space="preserve"> their </w:t>
      </w:r>
      <w:r w:rsidR="00923025">
        <w:rPr>
          <w:lang w:val="en-US"/>
        </w:rPr>
        <w:t>n</w:t>
      </w:r>
      <w:r w:rsidRPr="00677226">
        <w:rPr>
          <w:lang w:val="en-US"/>
        </w:rPr>
        <w:t xml:space="preserve">atural </w:t>
      </w:r>
      <w:r w:rsidR="00923025">
        <w:rPr>
          <w:lang w:val="en-US"/>
        </w:rPr>
        <w:t>r</w:t>
      </w:r>
      <w:r w:rsidRPr="00677226">
        <w:rPr>
          <w:lang w:val="en-US"/>
        </w:rPr>
        <w:t>esources policies.</w:t>
      </w:r>
      <w:r w:rsidRPr="00677226">
        <w:rPr>
          <w:rFonts w:eastAsia="Cambria"/>
          <w:lang w:val="en-US"/>
        </w:rPr>
        <w:t xml:space="preserve"> The </w:t>
      </w:r>
      <w:r w:rsidR="00923025">
        <w:rPr>
          <w:rFonts w:eastAsia="Cambria"/>
          <w:lang w:val="en-US"/>
        </w:rPr>
        <w:t>p</w:t>
      </w:r>
      <w:r w:rsidRPr="00677226">
        <w:rPr>
          <w:rFonts w:eastAsia="Cambria"/>
          <w:lang w:val="en-US"/>
        </w:rPr>
        <w:t>roject</w:t>
      </w:r>
      <w:r w:rsidRPr="00677226">
        <w:rPr>
          <w:lang w:val="en-US"/>
        </w:rPr>
        <w:t xml:space="preserve"> is highly relevant to smallholders’ development needs and fills gaps that other development actors </w:t>
      </w:r>
      <w:r w:rsidR="00923025" w:rsidRPr="00923025">
        <w:rPr>
          <w:lang w:val="en-US"/>
        </w:rPr>
        <w:t xml:space="preserve">usually </w:t>
      </w:r>
      <w:r w:rsidRPr="00677226">
        <w:rPr>
          <w:lang w:val="en-US"/>
        </w:rPr>
        <w:t>do not address</w:t>
      </w:r>
      <w:r w:rsidR="00923025">
        <w:rPr>
          <w:lang w:val="en-US"/>
        </w:rPr>
        <w:t xml:space="preserve"> by </w:t>
      </w:r>
      <w:r w:rsidRPr="00677226">
        <w:rPr>
          <w:lang w:val="en-US"/>
        </w:rPr>
        <w:t>providing funding directly to FFPOs to support their projects. In the FAO context</w:t>
      </w:r>
      <w:r w:rsidR="00F27E9B">
        <w:rPr>
          <w:lang w:val="en-US"/>
        </w:rPr>
        <w:t xml:space="preserve"> and considering </w:t>
      </w:r>
      <w:r w:rsidRPr="00677226">
        <w:rPr>
          <w:rFonts w:eastAsia="Cambria"/>
          <w:lang w:val="en-US" w:eastAsia="fr-FR"/>
        </w:rPr>
        <w:t>the needs defined by CPF and COFO</w:t>
      </w:r>
      <w:r w:rsidR="00F27E9B">
        <w:rPr>
          <w:rFonts w:eastAsia="Cambria"/>
          <w:lang w:val="en-US" w:eastAsia="fr-FR"/>
        </w:rPr>
        <w:t xml:space="preserve">, </w:t>
      </w:r>
      <w:r w:rsidR="006708EA">
        <w:rPr>
          <w:rFonts w:eastAsia="Cambria"/>
          <w:lang w:val="en-US" w:eastAsia="fr-FR"/>
        </w:rPr>
        <w:t>the</w:t>
      </w:r>
      <w:r w:rsidR="00F27E9B">
        <w:rPr>
          <w:rFonts w:eastAsia="Cambria"/>
          <w:lang w:val="en-US" w:eastAsia="fr-FR"/>
        </w:rPr>
        <w:t xml:space="preserve"> activities aimed</w:t>
      </w:r>
      <w:r w:rsidRPr="00677226">
        <w:rPr>
          <w:rFonts w:eastAsia="Cambria"/>
          <w:lang w:val="en-US" w:eastAsia="fr-FR"/>
        </w:rPr>
        <w:t xml:space="preserve"> </w:t>
      </w:r>
      <w:r w:rsidR="00F27E9B">
        <w:rPr>
          <w:rFonts w:eastAsia="Cambria"/>
          <w:lang w:val="en-US" w:eastAsia="fr-FR"/>
        </w:rPr>
        <w:t>at</w:t>
      </w:r>
      <w:r w:rsidR="00F27E9B" w:rsidRPr="00677226">
        <w:rPr>
          <w:rFonts w:eastAsia="Cambria"/>
          <w:lang w:val="en-US" w:eastAsia="fr-FR"/>
        </w:rPr>
        <w:t xml:space="preserve"> </w:t>
      </w:r>
      <w:r w:rsidRPr="00677226">
        <w:rPr>
          <w:rFonts w:eastAsia="Cambria"/>
          <w:lang w:val="en-US" w:eastAsia="fr-FR"/>
        </w:rPr>
        <w:t>strengthen</w:t>
      </w:r>
      <w:r w:rsidR="00F27E9B">
        <w:rPr>
          <w:rFonts w:eastAsia="Cambria"/>
          <w:lang w:val="en-US" w:eastAsia="fr-FR"/>
        </w:rPr>
        <w:t xml:space="preserve">ing </w:t>
      </w:r>
      <w:r w:rsidRPr="00677226">
        <w:rPr>
          <w:rFonts w:eastAsia="Cambria"/>
          <w:lang w:val="en-US" w:eastAsia="fr-FR"/>
        </w:rPr>
        <w:t>national forest resource management in developing countries</w:t>
      </w:r>
      <w:r w:rsidR="00F27E9B">
        <w:rPr>
          <w:rFonts w:eastAsia="Cambria"/>
          <w:lang w:val="en-US" w:eastAsia="fr-FR"/>
        </w:rPr>
        <w:t xml:space="preserve"> were found to be relevant</w:t>
      </w:r>
      <w:r w:rsidRPr="00677226">
        <w:rPr>
          <w:rFonts w:eastAsia="Cambria"/>
          <w:lang w:val="en-US" w:eastAsia="fr-FR"/>
        </w:rPr>
        <w:t xml:space="preserve">. FFF is consistent with the global goals of the CPF, for which FAO is the chair. </w:t>
      </w:r>
      <w:r w:rsidR="00F27E9B">
        <w:rPr>
          <w:rFonts w:eastAsia="Cambria"/>
          <w:lang w:val="en-US"/>
        </w:rPr>
        <w:t>FFF</w:t>
      </w:r>
      <w:r w:rsidRPr="00677226">
        <w:rPr>
          <w:rFonts w:eastAsia="Cambria"/>
          <w:lang w:val="en-US"/>
        </w:rPr>
        <w:t xml:space="preserve"> </w:t>
      </w:r>
      <w:r w:rsidRPr="00677226">
        <w:rPr>
          <w:rFonts w:eastAsia="Cambria"/>
          <w:lang w:val="en-US" w:eastAsia="fr-FR"/>
        </w:rPr>
        <w:t xml:space="preserve">is also </w:t>
      </w:r>
      <w:r w:rsidR="00F27E9B">
        <w:rPr>
          <w:rFonts w:eastAsia="Cambria"/>
          <w:lang w:val="en-US" w:eastAsia="fr-FR"/>
        </w:rPr>
        <w:t>well</w:t>
      </w:r>
      <w:r w:rsidR="00F27E9B" w:rsidRPr="00677226">
        <w:rPr>
          <w:rFonts w:eastAsia="Cambria"/>
          <w:lang w:val="en-US" w:eastAsia="fr-FR"/>
        </w:rPr>
        <w:t xml:space="preserve"> </w:t>
      </w:r>
      <w:r w:rsidRPr="00677226">
        <w:rPr>
          <w:rFonts w:eastAsia="Cambria"/>
          <w:lang w:val="en-US" w:eastAsia="fr-FR"/>
        </w:rPr>
        <w:t>aligned with FAO’s Strategic Objective 3 (SO3), “Reduce rural poverty”, to which it contributes</w:t>
      </w:r>
      <w:r w:rsidR="00F27E9B">
        <w:rPr>
          <w:rFonts w:eastAsia="Cambria"/>
          <w:lang w:val="en-US" w:eastAsia="fr-FR"/>
        </w:rPr>
        <w:t xml:space="preserve"> significantly</w:t>
      </w:r>
      <w:r w:rsidRPr="00677226">
        <w:rPr>
          <w:rFonts w:eastAsia="Cambria"/>
          <w:lang w:val="en-US" w:eastAsia="fr-FR"/>
        </w:rPr>
        <w:t>.</w:t>
      </w:r>
    </w:p>
    <w:p w14:paraId="1D9DD8E1" w14:textId="17D413AB" w:rsidR="00677226" w:rsidRPr="00677226" w:rsidRDefault="00677226" w:rsidP="00677226">
      <w:pPr>
        <w:pStyle w:val="ParagraphOED"/>
        <w:numPr>
          <w:ilvl w:val="0"/>
          <w:numId w:val="0"/>
        </w:numPr>
        <w:rPr>
          <w:b/>
          <w:lang w:val="en-US"/>
        </w:rPr>
      </w:pPr>
      <w:r w:rsidRPr="00677226">
        <w:rPr>
          <w:b/>
          <w:bCs/>
          <w:lang w:val="en-US"/>
        </w:rPr>
        <w:t xml:space="preserve">Conclusion 2 (EQ4): </w:t>
      </w:r>
      <w:r w:rsidR="004B5EF3" w:rsidRPr="004B5EF3">
        <w:rPr>
          <w:b/>
          <w:bCs/>
          <w:lang w:val="en-US"/>
        </w:rPr>
        <w:t>The project is on track to achieving the expected outcomes of Pillar 1. FFPOs in each country are making progress in including their issues on political agendas, and in promoting inclusive business models, participation in value chains and linkage to markets. Regarding Pillar 2, implementation progress varied among the countries due to the fact that Outcome 3, being of a political nature, is not under FFF control. For Pillar 3, the project is on track at regional and global levels to link farmers’ voices to global processes.</w:t>
      </w:r>
    </w:p>
    <w:p w14:paraId="4B95EDEE" w14:textId="333A569B" w:rsidR="00677226" w:rsidRPr="00677226" w:rsidRDefault="00677226" w:rsidP="00677226">
      <w:pPr>
        <w:pStyle w:val="ParagraphOED"/>
        <w:spacing w:before="0" w:after="120"/>
        <w:rPr>
          <w:rFonts w:eastAsia="MS Mincho"/>
          <w:lang w:val="en-US" w:eastAsia="x-none"/>
        </w:rPr>
      </w:pPr>
      <w:r w:rsidRPr="00677226">
        <w:rPr>
          <w:rFonts w:eastAsia="Cambria"/>
          <w:lang w:val="en-US" w:eastAsia="fr-FR"/>
        </w:rPr>
        <w:lastRenderedPageBreak/>
        <w:t xml:space="preserve">The MTE found that the </w:t>
      </w:r>
      <w:r w:rsidR="004B5EF3">
        <w:rPr>
          <w:rFonts w:eastAsia="Cambria"/>
          <w:lang w:val="en-US" w:eastAsia="fr-FR"/>
        </w:rPr>
        <w:t xml:space="preserve">FFF </w:t>
      </w:r>
      <w:r w:rsidRPr="00677226">
        <w:rPr>
          <w:rFonts w:eastAsia="Cambria"/>
          <w:lang w:val="en-US" w:eastAsia="fr-FR"/>
        </w:rPr>
        <w:t xml:space="preserve">implementation is on track in achieving its </w:t>
      </w:r>
      <w:r w:rsidR="004B5EF3">
        <w:rPr>
          <w:rFonts w:eastAsia="Cambria"/>
          <w:lang w:val="en-US" w:eastAsia="fr-FR"/>
        </w:rPr>
        <w:t>o</w:t>
      </w:r>
      <w:r w:rsidRPr="00677226">
        <w:rPr>
          <w:rFonts w:eastAsia="Cambria"/>
          <w:lang w:val="en-US" w:eastAsia="fr-FR"/>
        </w:rPr>
        <w:t xml:space="preserve">utcomes. The supported FFPOs are </w:t>
      </w:r>
      <w:r w:rsidRPr="00677226">
        <w:rPr>
          <w:lang w:val="en-US"/>
        </w:rPr>
        <w:t xml:space="preserve">engaging through their </w:t>
      </w:r>
      <w:r w:rsidR="009F4677" w:rsidRPr="008805AF">
        <w:rPr>
          <w:lang w:val="en-US"/>
        </w:rPr>
        <w:t>a</w:t>
      </w:r>
      <w:r w:rsidRPr="009F4677">
        <w:rPr>
          <w:lang w:val="en-US"/>
        </w:rPr>
        <w:t xml:space="preserve">pex </w:t>
      </w:r>
      <w:r w:rsidRPr="00677226">
        <w:rPr>
          <w:lang w:val="en-US"/>
        </w:rPr>
        <w:t xml:space="preserve">organizations, and </w:t>
      </w:r>
      <w:r w:rsidR="004B5EF3">
        <w:rPr>
          <w:lang w:val="en-US"/>
        </w:rPr>
        <w:t xml:space="preserve">are able to include their </w:t>
      </w:r>
      <w:r w:rsidRPr="00677226">
        <w:rPr>
          <w:lang w:val="en-US"/>
        </w:rPr>
        <w:t>issues on political agenda</w:t>
      </w:r>
      <w:r w:rsidR="004B5EF3">
        <w:rPr>
          <w:lang w:val="en-US"/>
        </w:rPr>
        <w:t>s</w:t>
      </w:r>
      <w:r w:rsidRPr="00677226">
        <w:rPr>
          <w:lang w:val="en-US"/>
        </w:rPr>
        <w:t xml:space="preserve">. </w:t>
      </w:r>
      <w:r w:rsidR="004B5EF3">
        <w:rPr>
          <w:lang w:val="en-US"/>
        </w:rPr>
        <w:t>FFPOs also</w:t>
      </w:r>
      <w:r w:rsidR="004B5EF3" w:rsidRPr="00677226">
        <w:rPr>
          <w:lang w:val="en-US"/>
        </w:rPr>
        <w:t xml:space="preserve"> </w:t>
      </w:r>
      <w:r w:rsidRPr="00677226">
        <w:rPr>
          <w:lang w:val="en-US"/>
        </w:rPr>
        <w:t>made notable progress in strengthening their capacity to engage in business and to participate in forest and farm based value chains through inclusive business models.</w:t>
      </w:r>
      <w:r w:rsidRPr="00677226">
        <w:rPr>
          <w:rFonts w:eastAsia="Cambria"/>
          <w:lang w:val="en-US"/>
        </w:rPr>
        <w:t xml:space="preserve"> </w:t>
      </w:r>
      <w:r w:rsidR="004B5EF3">
        <w:rPr>
          <w:rFonts w:eastAsia="Cambria"/>
          <w:lang w:val="en-US"/>
        </w:rPr>
        <w:t>Although t</w:t>
      </w:r>
      <w:r w:rsidRPr="00677226">
        <w:rPr>
          <w:rFonts w:eastAsia="Cambria"/>
          <w:lang w:val="en-US"/>
        </w:rPr>
        <w:t xml:space="preserve">here </w:t>
      </w:r>
      <w:r w:rsidR="004B5EF3">
        <w:rPr>
          <w:rFonts w:eastAsia="Cambria"/>
          <w:lang w:val="en-US"/>
        </w:rPr>
        <w:t>were</w:t>
      </w:r>
      <w:r w:rsidR="004B5EF3" w:rsidRPr="00677226">
        <w:rPr>
          <w:rFonts w:eastAsia="Cambria"/>
          <w:lang w:val="en-US"/>
        </w:rPr>
        <w:t xml:space="preserve"> </w:t>
      </w:r>
      <w:r w:rsidRPr="00677226">
        <w:rPr>
          <w:rFonts w:eastAsia="Cambria"/>
          <w:lang w:val="en-US"/>
        </w:rPr>
        <w:t xml:space="preserve">encouraging results in </w:t>
      </w:r>
      <w:r w:rsidRPr="00677226">
        <w:rPr>
          <w:rFonts w:eastAsia="Cambria"/>
          <w:lang w:val="en-US" w:eastAsia="fr-FR"/>
        </w:rPr>
        <w:t>enhancing cross-sectoral cooperation</w:t>
      </w:r>
      <w:r w:rsidR="004B5EF3">
        <w:rPr>
          <w:rFonts w:eastAsia="Cambria"/>
          <w:lang w:val="en-US" w:eastAsia="fr-FR"/>
        </w:rPr>
        <w:t xml:space="preserve">, some </w:t>
      </w:r>
      <w:r w:rsidRPr="00677226">
        <w:rPr>
          <w:lang w:val="en-US"/>
        </w:rPr>
        <w:t xml:space="preserve">countries have made </w:t>
      </w:r>
      <w:r w:rsidR="004B5EF3">
        <w:rPr>
          <w:lang w:val="en-US"/>
        </w:rPr>
        <w:t>more</w:t>
      </w:r>
      <w:r w:rsidR="004B5EF3" w:rsidRPr="00677226">
        <w:rPr>
          <w:lang w:val="en-US"/>
        </w:rPr>
        <w:t xml:space="preserve"> </w:t>
      </w:r>
      <w:r w:rsidRPr="00677226">
        <w:rPr>
          <w:lang w:val="en-US"/>
        </w:rPr>
        <w:t>progress</w:t>
      </w:r>
      <w:r w:rsidR="004B5EF3">
        <w:rPr>
          <w:lang w:val="en-US"/>
        </w:rPr>
        <w:t xml:space="preserve"> than others</w:t>
      </w:r>
      <w:r w:rsidRPr="00677226">
        <w:rPr>
          <w:lang w:val="en-US"/>
        </w:rPr>
        <w:t xml:space="preserve"> in establishing multi-sectoral and multi-stakeholder policy platforms.</w:t>
      </w:r>
      <w:r w:rsidRPr="00677226">
        <w:rPr>
          <w:rFonts w:eastAsia="MS Mincho"/>
          <w:lang w:val="en-US" w:eastAsia="x-none"/>
        </w:rPr>
        <w:t xml:space="preserve"> </w:t>
      </w:r>
      <w:r w:rsidRPr="00677226">
        <w:rPr>
          <w:rFonts w:eastAsia="Cambria"/>
          <w:lang w:val="en-US" w:eastAsia="fr-FR"/>
        </w:rPr>
        <w:t>While FFF has made impressive achievements in a relatively short period,</w:t>
      </w:r>
      <w:r w:rsidRPr="00677226">
        <w:rPr>
          <w:lang w:val="en-US"/>
        </w:rPr>
        <w:t xml:space="preserve"> there is variance across countries</w:t>
      </w:r>
      <w:r w:rsidR="008E0BE9">
        <w:rPr>
          <w:lang w:val="en-US"/>
        </w:rPr>
        <w:t xml:space="preserve">. This </w:t>
      </w:r>
      <w:r w:rsidRPr="00677226">
        <w:rPr>
          <w:rFonts w:eastAsia="Cambria"/>
          <w:lang w:val="en-US" w:eastAsia="fr-FR"/>
        </w:rPr>
        <w:t xml:space="preserve">is due </w:t>
      </w:r>
      <w:r w:rsidR="008E0BE9">
        <w:rPr>
          <w:rFonts w:eastAsia="Cambria"/>
          <w:lang w:val="en-US" w:eastAsia="fr-FR"/>
        </w:rPr>
        <w:t xml:space="preserve">largely to the different starting dates as well as certain country-specific challenges. </w:t>
      </w:r>
      <w:r w:rsidRPr="00677226">
        <w:rPr>
          <w:rFonts w:eastAsia="Cambria"/>
          <w:lang w:val="en-US" w:eastAsia="fr-FR"/>
        </w:rPr>
        <w:t>With regard to linking smallholders</w:t>
      </w:r>
      <w:r w:rsidR="008E0BE9">
        <w:rPr>
          <w:rFonts w:eastAsia="Cambria"/>
          <w:lang w:val="en-US" w:eastAsia="fr-FR"/>
        </w:rPr>
        <w:t>’</w:t>
      </w:r>
      <w:r w:rsidRPr="00677226">
        <w:rPr>
          <w:rFonts w:eastAsia="Cambria"/>
          <w:lang w:val="en-US" w:eastAsia="fr-FR"/>
        </w:rPr>
        <w:t xml:space="preserve"> voice</w:t>
      </w:r>
      <w:r w:rsidR="008E0BE9">
        <w:rPr>
          <w:rFonts w:eastAsia="Cambria"/>
          <w:lang w:val="en-US" w:eastAsia="fr-FR"/>
        </w:rPr>
        <w:t>s</w:t>
      </w:r>
      <w:r w:rsidRPr="00677226">
        <w:rPr>
          <w:rFonts w:eastAsia="Cambria"/>
          <w:lang w:val="en-US" w:eastAsia="fr-FR"/>
        </w:rPr>
        <w:t xml:space="preserve"> to global processes, progress</w:t>
      </w:r>
      <w:r w:rsidR="008E0BE9">
        <w:rPr>
          <w:rFonts w:eastAsia="Cambria"/>
          <w:lang w:val="en-US" w:eastAsia="fr-FR"/>
        </w:rPr>
        <w:t xml:space="preserve"> was made</w:t>
      </w:r>
      <w:r w:rsidRPr="00677226">
        <w:rPr>
          <w:rFonts w:eastAsia="Cambria"/>
          <w:lang w:val="en-US" w:eastAsia="fr-FR"/>
        </w:rPr>
        <w:t xml:space="preserve"> at regional and global levels</w:t>
      </w:r>
      <w:r w:rsidR="008E0BE9">
        <w:rPr>
          <w:rFonts w:eastAsia="Cambria"/>
          <w:lang w:val="en-US" w:eastAsia="fr-FR"/>
        </w:rPr>
        <w:t xml:space="preserve">; however </w:t>
      </w:r>
      <w:r w:rsidRPr="00677226">
        <w:rPr>
          <w:rFonts w:eastAsia="Cambria"/>
          <w:lang w:val="en-US" w:eastAsia="fr-FR"/>
        </w:rPr>
        <w:t xml:space="preserve">the </w:t>
      </w:r>
      <w:r w:rsidR="008E0BE9">
        <w:rPr>
          <w:rFonts w:eastAsia="Cambria"/>
          <w:lang w:val="en-US" w:eastAsia="fr-FR"/>
        </w:rPr>
        <w:t>results were</w:t>
      </w:r>
      <w:r w:rsidRPr="00677226">
        <w:rPr>
          <w:rFonts w:eastAsia="Cambria"/>
          <w:lang w:val="en-US" w:eastAsia="fr-FR"/>
        </w:rPr>
        <w:t xml:space="preserve"> mixed at national level </w:t>
      </w:r>
      <w:r w:rsidR="00700F64">
        <w:rPr>
          <w:rFonts w:eastAsia="Cambria"/>
          <w:lang w:val="en-US" w:eastAsia="fr-FR"/>
        </w:rPr>
        <w:t>in relation to</w:t>
      </w:r>
      <w:r w:rsidRPr="00677226">
        <w:rPr>
          <w:rFonts w:eastAsia="Cambria"/>
          <w:lang w:val="en-US" w:eastAsia="fr-FR"/>
        </w:rPr>
        <w:t xml:space="preserve"> informing national policy agendas.</w:t>
      </w:r>
    </w:p>
    <w:p w14:paraId="51D59428" w14:textId="77777777" w:rsidR="00677226" w:rsidRPr="00677226" w:rsidRDefault="00677226" w:rsidP="00677226">
      <w:pPr>
        <w:pStyle w:val="ParagraphOED"/>
        <w:numPr>
          <w:ilvl w:val="0"/>
          <w:numId w:val="0"/>
        </w:numPr>
        <w:spacing w:before="0" w:after="120"/>
        <w:rPr>
          <w:rFonts w:eastAsia="Cambria"/>
          <w:b/>
          <w:lang w:val="en-US" w:eastAsia="fr-FR"/>
        </w:rPr>
      </w:pPr>
    </w:p>
    <w:p w14:paraId="09A1B46D" w14:textId="467FACD4" w:rsidR="00677226" w:rsidRPr="00677226" w:rsidRDefault="00677226" w:rsidP="00677226">
      <w:pPr>
        <w:pStyle w:val="ParagraphOED"/>
        <w:numPr>
          <w:ilvl w:val="0"/>
          <w:numId w:val="0"/>
        </w:numPr>
        <w:rPr>
          <w:b/>
          <w:lang w:val="en-US"/>
        </w:rPr>
      </w:pPr>
      <w:r w:rsidRPr="00677226">
        <w:rPr>
          <w:b/>
          <w:bCs/>
          <w:lang w:val="en-US"/>
        </w:rPr>
        <w:t xml:space="preserve">Conclusion 3 (EQ4): </w:t>
      </w:r>
      <w:r w:rsidRPr="00677226">
        <w:rPr>
          <w:b/>
          <w:lang w:val="en-US"/>
        </w:rPr>
        <w:t xml:space="preserve">FFF’s training activities aimed at improving target groups’ basic business skills are helping to improve their participation in value chains and their linkage to markets. While those trainings are essential, they are not sufficient to develop value chains, which requires </w:t>
      </w:r>
      <w:r w:rsidR="007E5CD9">
        <w:rPr>
          <w:b/>
          <w:lang w:val="en-US"/>
        </w:rPr>
        <w:t>additional</w:t>
      </w:r>
      <w:r w:rsidRPr="00677226">
        <w:rPr>
          <w:b/>
          <w:lang w:val="en-US"/>
        </w:rPr>
        <w:t xml:space="preserve"> support to FFPOs to enable them to improve the terms of engagement with national, regional and international markets.</w:t>
      </w:r>
    </w:p>
    <w:p w14:paraId="1B9370AC" w14:textId="2CAC0524" w:rsidR="00677226" w:rsidRPr="00677226" w:rsidRDefault="00677226" w:rsidP="00677226">
      <w:pPr>
        <w:pStyle w:val="ParagraphOED"/>
        <w:rPr>
          <w:rFonts w:eastAsia="Cambria"/>
          <w:lang w:val="en-US" w:eastAsia="x-none"/>
        </w:rPr>
      </w:pPr>
      <w:r w:rsidRPr="00677226">
        <w:rPr>
          <w:rFonts w:eastAsia="MS Mincho"/>
          <w:lang w:val="en-US" w:eastAsia="x-none"/>
        </w:rPr>
        <w:t xml:space="preserve">The MTE found </w:t>
      </w:r>
      <w:r w:rsidR="007E5CD9">
        <w:rPr>
          <w:rFonts w:eastAsia="MS Mincho"/>
          <w:lang w:val="en-US" w:eastAsia="x-none"/>
        </w:rPr>
        <w:t>positive</w:t>
      </w:r>
      <w:r w:rsidR="007E5CD9" w:rsidRPr="00677226">
        <w:rPr>
          <w:rFonts w:eastAsia="MS Mincho"/>
          <w:lang w:val="en-US" w:eastAsia="x-none"/>
        </w:rPr>
        <w:t xml:space="preserve"> </w:t>
      </w:r>
      <w:r w:rsidRPr="00677226">
        <w:rPr>
          <w:rFonts w:eastAsia="MS Mincho"/>
          <w:lang w:val="en-US" w:eastAsia="x-none"/>
        </w:rPr>
        <w:t xml:space="preserve">experiences in </w:t>
      </w:r>
      <w:r w:rsidR="007E5CD9">
        <w:rPr>
          <w:rFonts w:eastAsia="MS Mincho"/>
          <w:lang w:val="en-US" w:eastAsia="x-none"/>
        </w:rPr>
        <w:t xml:space="preserve">the </w:t>
      </w:r>
      <w:r w:rsidRPr="00677226">
        <w:rPr>
          <w:rFonts w:eastAsia="MS Mincho"/>
          <w:lang w:val="en-US" w:eastAsia="x-none"/>
        </w:rPr>
        <w:t xml:space="preserve">value chain upgrading </w:t>
      </w:r>
      <w:r w:rsidR="007E5CD9">
        <w:rPr>
          <w:rFonts w:eastAsia="MS Mincho"/>
          <w:lang w:val="en-US" w:eastAsia="x-none"/>
        </w:rPr>
        <w:t>of</w:t>
      </w:r>
      <w:r w:rsidR="007E5CD9" w:rsidRPr="00677226">
        <w:rPr>
          <w:rFonts w:eastAsia="MS Mincho"/>
          <w:lang w:val="en-US" w:eastAsia="x-none"/>
        </w:rPr>
        <w:t xml:space="preserve"> </w:t>
      </w:r>
      <w:r w:rsidRPr="00677226">
        <w:rPr>
          <w:rFonts w:eastAsia="MS Mincho"/>
          <w:lang w:val="en-US" w:eastAsia="x-none"/>
        </w:rPr>
        <w:t>grassroots value-addition activities. However, FFF’s approach in those activities remains implicit and</w:t>
      </w:r>
      <w:r w:rsidR="0084190C">
        <w:rPr>
          <w:rFonts w:eastAsia="MS Mincho"/>
          <w:lang w:val="en-US" w:eastAsia="x-none"/>
        </w:rPr>
        <w:t>,</w:t>
      </w:r>
      <w:r w:rsidRPr="00677226">
        <w:rPr>
          <w:rFonts w:eastAsia="MS Mincho"/>
          <w:lang w:val="en-US" w:eastAsia="x-none"/>
        </w:rPr>
        <w:t xml:space="preserve"> consequently, fragmented</w:t>
      </w:r>
      <w:r w:rsidR="0084190C">
        <w:rPr>
          <w:rFonts w:eastAsia="MS Mincho"/>
          <w:lang w:val="en-US" w:eastAsia="x-none"/>
        </w:rPr>
        <w:t xml:space="preserve"> (i.e. </w:t>
      </w:r>
      <w:r w:rsidRPr="00677226">
        <w:rPr>
          <w:lang w:val="en-US" w:eastAsia="x-none"/>
        </w:rPr>
        <w:t>for given chains in which FFPOs want to enhance their participation, there is a lack of a unifying vision or strategy for all actors, including those who are operating downstream</w:t>
      </w:r>
      <w:r w:rsidR="0084190C">
        <w:rPr>
          <w:lang w:val="en-US" w:eastAsia="x-none"/>
        </w:rPr>
        <w:t>)</w:t>
      </w:r>
      <w:r w:rsidRPr="00677226">
        <w:rPr>
          <w:lang w:val="en-US" w:eastAsia="x-none"/>
        </w:rPr>
        <w:t xml:space="preserve">. </w:t>
      </w:r>
    </w:p>
    <w:p w14:paraId="02563D5F" w14:textId="77777777" w:rsidR="00677226" w:rsidRPr="00677226" w:rsidRDefault="00677226" w:rsidP="00677226">
      <w:pPr>
        <w:pStyle w:val="ParagraphOED"/>
        <w:numPr>
          <w:ilvl w:val="0"/>
          <w:numId w:val="0"/>
        </w:numPr>
        <w:spacing w:before="0" w:after="120"/>
        <w:rPr>
          <w:rFonts w:eastAsia="Cambria"/>
          <w:b/>
          <w:lang w:val="en-US" w:eastAsia="fr-FR"/>
        </w:rPr>
      </w:pPr>
      <w:r w:rsidRPr="00677226">
        <w:rPr>
          <w:rFonts w:eastAsia="Cambria"/>
          <w:b/>
          <w:bCs/>
          <w:lang w:val="en-US" w:eastAsia="fr-FR"/>
        </w:rPr>
        <w:t xml:space="preserve">Conclusion 4 (EQ4): </w:t>
      </w:r>
      <w:r w:rsidRPr="00677226">
        <w:rPr>
          <w:rFonts w:eastAsia="Cambria"/>
          <w:b/>
          <w:lang w:val="en-US" w:eastAsia="fr-FR"/>
        </w:rPr>
        <w:t xml:space="preserve">FFF has been effective in linking FFPOs to markets and engaging in policy dialogue. It has contributed to raising </w:t>
      </w:r>
      <w:r w:rsidR="0084190C">
        <w:rPr>
          <w:rFonts w:eastAsia="Cambria"/>
          <w:b/>
          <w:lang w:val="en-US" w:eastAsia="fr-FR"/>
        </w:rPr>
        <w:t xml:space="preserve">the </w:t>
      </w:r>
      <w:r w:rsidRPr="00677226">
        <w:rPr>
          <w:rFonts w:eastAsia="Cambria"/>
          <w:b/>
          <w:lang w:val="en-US" w:eastAsia="fr-FR"/>
        </w:rPr>
        <w:t>awareness of forest and farm smallholders on the multiple advantages of working together.</w:t>
      </w:r>
    </w:p>
    <w:p w14:paraId="417D128B" w14:textId="68C75CD2" w:rsidR="00677226" w:rsidRPr="00677226" w:rsidRDefault="00677226" w:rsidP="00677226">
      <w:pPr>
        <w:pStyle w:val="ParagraphOED"/>
        <w:rPr>
          <w:lang w:val="en-US"/>
        </w:rPr>
      </w:pPr>
      <w:r w:rsidRPr="00677226">
        <w:rPr>
          <w:rFonts w:eastAsia="Cambria"/>
          <w:lang w:val="en-US" w:eastAsia="fr-FR"/>
        </w:rPr>
        <w:t xml:space="preserve">The MTE found that FFF design is appropriate for achieving its </w:t>
      </w:r>
      <w:r w:rsidR="0084190C">
        <w:rPr>
          <w:rFonts w:eastAsia="Cambria"/>
          <w:lang w:val="en-US" w:eastAsia="fr-FR"/>
        </w:rPr>
        <w:t>o</w:t>
      </w:r>
      <w:r w:rsidRPr="00677226">
        <w:rPr>
          <w:rFonts w:eastAsia="Cambria"/>
          <w:lang w:val="en-US" w:eastAsia="fr-FR"/>
        </w:rPr>
        <w:t xml:space="preserve">utcomes and </w:t>
      </w:r>
      <w:r w:rsidR="0084190C">
        <w:rPr>
          <w:rFonts w:eastAsia="Cambria"/>
          <w:lang w:val="en-US" w:eastAsia="fr-FR"/>
        </w:rPr>
        <w:t>v</w:t>
      </w:r>
      <w:r w:rsidRPr="00677226">
        <w:rPr>
          <w:rFonts w:eastAsia="Cambria"/>
          <w:lang w:val="en-US" w:eastAsia="fr-FR"/>
        </w:rPr>
        <w:t xml:space="preserve">ision. The </w:t>
      </w:r>
      <w:r w:rsidR="0084190C">
        <w:rPr>
          <w:rFonts w:eastAsia="Cambria"/>
          <w:lang w:val="en-US" w:eastAsia="fr-FR"/>
        </w:rPr>
        <w:t>p</w:t>
      </w:r>
      <w:r w:rsidRPr="00677226">
        <w:rPr>
          <w:rFonts w:eastAsia="Cambria"/>
          <w:lang w:val="en-US" w:eastAsia="fr-FR"/>
        </w:rPr>
        <w:t xml:space="preserve">roject’s </w:t>
      </w:r>
      <w:r w:rsidRPr="00677226">
        <w:rPr>
          <w:lang w:val="en-US"/>
        </w:rPr>
        <w:t>model of providing funding directly to FFPOs to support their projects is a practical and effective approach in delivering support</w:t>
      </w:r>
      <w:r w:rsidR="0084190C">
        <w:rPr>
          <w:lang w:val="en-US"/>
        </w:rPr>
        <w:t xml:space="preserve">, </w:t>
      </w:r>
      <w:r w:rsidRPr="00677226">
        <w:rPr>
          <w:lang w:val="en-US"/>
        </w:rPr>
        <w:t xml:space="preserve">as compared to traditional development projects. </w:t>
      </w:r>
      <w:r w:rsidR="0084190C">
        <w:rPr>
          <w:lang w:val="en-US"/>
        </w:rPr>
        <w:t>As FFF is demand-driven, it</w:t>
      </w:r>
      <w:r w:rsidR="0084190C" w:rsidRPr="00677226">
        <w:rPr>
          <w:lang w:val="en-US"/>
        </w:rPr>
        <w:t xml:space="preserve"> </w:t>
      </w:r>
      <w:r w:rsidRPr="00677226">
        <w:rPr>
          <w:lang w:val="en-US"/>
        </w:rPr>
        <w:t xml:space="preserve">has a wide scope for addressing smallholder farmers’ challenges and supporting with direct grants the proposals submitted by FFPOs for funding. </w:t>
      </w:r>
      <w:r w:rsidRPr="00677226">
        <w:rPr>
          <w:rFonts w:eastAsia="Cambria"/>
          <w:lang w:val="en-US" w:eastAsia="fr-FR"/>
        </w:rPr>
        <w:t>In terms of methodology (concept, implementation, M&amp;L</w:t>
      </w:r>
      <w:r w:rsidR="005A1C3B">
        <w:rPr>
          <w:rFonts w:eastAsia="Cambria"/>
          <w:lang w:val="en-US" w:eastAsia="fr-FR"/>
        </w:rPr>
        <w:t xml:space="preserve"> system</w:t>
      </w:r>
      <w:r w:rsidRPr="00677226">
        <w:rPr>
          <w:rFonts w:eastAsia="Cambria"/>
          <w:lang w:val="en-US" w:eastAsia="fr-FR"/>
        </w:rPr>
        <w:t xml:space="preserve">) the </w:t>
      </w:r>
      <w:r w:rsidR="005A1C3B">
        <w:rPr>
          <w:rFonts w:eastAsia="Cambria"/>
          <w:lang w:val="en-US" w:eastAsia="fr-FR"/>
        </w:rPr>
        <w:t>m</w:t>
      </w:r>
      <w:r w:rsidRPr="00677226">
        <w:rPr>
          <w:rFonts w:eastAsia="Cambria"/>
          <w:lang w:val="en-US" w:eastAsia="fr-FR"/>
        </w:rPr>
        <w:t>odel is replicable in participating and other countries</w:t>
      </w:r>
      <w:r w:rsidR="005A1C3B">
        <w:rPr>
          <w:rFonts w:eastAsia="Cambria"/>
          <w:lang w:val="en-US" w:eastAsia="fr-FR"/>
        </w:rPr>
        <w:t xml:space="preserve">; however </w:t>
      </w:r>
      <w:r w:rsidRPr="00677226">
        <w:rPr>
          <w:rFonts w:eastAsia="Cambria"/>
          <w:lang w:val="en-US" w:eastAsia="fr-FR"/>
        </w:rPr>
        <w:t xml:space="preserve">it will need to be adjusted to a revised ToC. </w:t>
      </w:r>
    </w:p>
    <w:bookmarkEnd w:id="71"/>
    <w:p w14:paraId="763D3EB4" w14:textId="3B77E601" w:rsidR="00677226" w:rsidRPr="00677226" w:rsidRDefault="00677226" w:rsidP="00677226">
      <w:pPr>
        <w:pStyle w:val="ParagraphOED"/>
        <w:numPr>
          <w:ilvl w:val="0"/>
          <w:numId w:val="0"/>
        </w:numPr>
        <w:rPr>
          <w:rFonts w:eastAsia="Cambria"/>
          <w:b/>
          <w:lang w:val="en-US" w:eastAsia="fr-FR"/>
        </w:rPr>
      </w:pPr>
      <w:r w:rsidRPr="00677226">
        <w:rPr>
          <w:rFonts w:eastAsia="Cambria"/>
          <w:b/>
          <w:bCs/>
          <w:lang w:val="en-US" w:eastAsia="fr-FR"/>
        </w:rPr>
        <w:t xml:space="preserve">Conclusion 5 (EQ5): </w:t>
      </w:r>
      <w:r w:rsidRPr="00677226">
        <w:rPr>
          <w:rFonts w:eastAsia="Cambria"/>
          <w:b/>
          <w:lang w:val="en-US" w:eastAsia="fr-FR"/>
        </w:rPr>
        <w:t>FFF’s operational modality is highly efficient in terms of inputs relative to results</w:t>
      </w:r>
      <w:r w:rsidR="00D42497">
        <w:rPr>
          <w:rFonts w:eastAsia="Cambria"/>
          <w:b/>
          <w:lang w:val="en-US" w:eastAsia="fr-FR"/>
        </w:rPr>
        <w:t>,</w:t>
      </w:r>
      <w:r w:rsidRPr="00677226">
        <w:rPr>
          <w:rFonts w:eastAsia="Cambria"/>
          <w:b/>
          <w:lang w:val="en-US" w:eastAsia="fr-FR"/>
        </w:rPr>
        <w:t xml:space="preserve"> </w:t>
      </w:r>
      <w:r w:rsidR="00D42497">
        <w:rPr>
          <w:rFonts w:eastAsia="Cambria"/>
          <w:b/>
          <w:lang w:val="en-US" w:eastAsia="fr-FR"/>
        </w:rPr>
        <w:t>considering</w:t>
      </w:r>
      <w:r w:rsidRPr="00677226">
        <w:rPr>
          <w:rFonts w:eastAsia="Cambria"/>
          <w:b/>
          <w:lang w:val="en-US" w:eastAsia="fr-FR"/>
        </w:rPr>
        <w:t xml:space="preserve"> the relatively limited financial resources invested, duration of implementation </w:t>
      </w:r>
      <w:r w:rsidR="00D42497">
        <w:rPr>
          <w:rFonts w:eastAsia="Cambria"/>
          <w:b/>
          <w:lang w:val="en-US" w:eastAsia="fr-FR"/>
        </w:rPr>
        <w:t>to date</w:t>
      </w:r>
      <w:r w:rsidRPr="00677226">
        <w:rPr>
          <w:rFonts w:eastAsia="Cambria"/>
          <w:b/>
          <w:lang w:val="en-US" w:eastAsia="fr-FR"/>
        </w:rPr>
        <w:t xml:space="preserve">, and the number of countries participating. </w:t>
      </w:r>
      <w:r w:rsidR="00D42497" w:rsidRPr="00D42497">
        <w:rPr>
          <w:rFonts w:eastAsia="Cambria"/>
          <w:b/>
          <w:lang w:val="en-US" w:eastAsia="fr-FR"/>
        </w:rPr>
        <w:t>This efficiency is due to the effectiveness of the PSC in providing guidance to the FFF team; the high level of coordination among FAO, IIED and IUCN; the expertise of the FFF team and the commitment and enthusiasm of its members; and the national facilitators’ experience and dedication.</w:t>
      </w:r>
    </w:p>
    <w:p w14:paraId="269B78ED" w14:textId="496F00B1" w:rsidR="00677226" w:rsidRPr="00677226" w:rsidRDefault="00677226" w:rsidP="00677226">
      <w:pPr>
        <w:pStyle w:val="ParagraphOED"/>
        <w:rPr>
          <w:rFonts w:eastAsia="MS Mincho"/>
          <w:lang w:val="en-US" w:eastAsia="x-none"/>
        </w:rPr>
      </w:pPr>
      <w:r w:rsidRPr="00677226">
        <w:rPr>
          <w:rFonts w:eastAsia="Cambria"/>
          <w:lang w:val="en-US" w:eastAsia="fr-FR"/>
        </w:rPr>
        <w:t xml:space="preserve">The FFF </w:t>
      </w:r>
      <w:r w:rsidR="00D42497">
        <w:rPr>
          <w:rFonts w:eastAsia="Cambria"/>
          <w:lang w:val="en-US" w:eastAsia="fr-FR"/>
        </w:rPr>
        <w:t>t</w:t>
      </w:r>
      <w:r w:rsidRPr="00677226">
        <w:rPr>
          <w:rFonts w:eastAsia="Cambria"/>
          <w:lang w:val="en-US" w:eastAsia="fr-FR"/>
        </w:rPr>
        <w:t>eam at FAO</w:t>
      </w:r>
      <w:r w:rsidR="00D42497">
        <w:rPr>
          <w:rFonts w:eastAsia="Cambria"/>
          <w:lang w:val="en-US" w:eastAsia="fr-FR"/>
        </w:rPr>
        <w:t xml:space="preserve"> headquarters</w:t>
      </w:r>
      <w:r w:rsidRPr="00677226">
        <w:rPr>
          <w:rFonts w:eastAsia="Cambria"/>
          <w:lang w:val="en-US" w:eastAsia="fr-FR"/>
        </w:rPr>
        <w:t xml:space="preserve"> provide</w:t>
      </w:r>
      <w:r w:rsidR="00D42497">
        <w:rPr>
          <w:rFonts w:eastAsia="Cambria"/>
          <w:lang w:val="en-US" w:eastAsia="fr-FR"/>
        </w:rPr>
        <w:t>d</w:t>
      </w:r>
      <w:r w:rsidRPr="00677226">
        <w:rPr>
          <w:rFonts w:eastAsia="Cambria"/>
          <w:lang w:val="en-US" w:eastAsia="fr-FR"/>
        </w:rPr>
        <w:t xml:space="preserve"> excellent backstopping and </w:t>
      </w:r>
      <w:r w:rsidR="00D42497">
        <w:rPr>
          <w:rFonts w:eastAsia="Cambria"/>
          <w:lang w:val="en-US" w:eastAsia="fr-FR"/>
        </w:rPr>
        <w:t>conducted</w:t>
      </w:r>
      <w:r w:rsidR="00D42497" w:rsidRPr="00677226">
        <w:rPr>
          <w:rFonts w:eastAsia="Cambria"/>
          <w:lang w:val="en-US" w:eastAsia="fr-FR"/>
        </w:rPr>
        <w:t xml:space="preserve"> </w:t>
      </w:r>
      <w:r w:rsidRPr="00677226">
        <w:rPr>
          <w:rFonts w:eastAsia="Cambria"/>
          <w:lang w:val="en-US" w:eastAsia="fr-FR"/>
        </w:rPr>
        <w:t>adequate oversight missions to the participating countries to ensure that</w:t>
      </w:r>
      <w:r w:rsidR="000472B8">
        <w:rPr>
          <w:rFonts w:eastAsia="Cambria"/>
          <w:lang w:val="en-US" w:eastAsia="fr-FR"/>
        </w:rPr>
        <w:t>:</w:t>
      </w:r>
      <w:r w:rsidRPr="00677226">
        <w:rPr>
          <w:rFonts w:eastAsia="Cambria"/>
          <w:lang w:val="en-US" w:eastAsia="fr-FR"/>
        </w:rPr>
        <w:t xml:space="preserve"> </w:t>
      </w:r>
      <w:r w:rsidRPr="00677226">
        <w:rPr>
          <w:rFonts w:eastAsia="Cambria"/>
          <w:lang w:val="en-US" w:eastAsia="fr-FR"/>
        </w:rPr>
        <w:lastRenderedPageBreak/>
        <w:t xml:space="preserve">the </w:t>
      </w:r>
      <w:r w:rsidR="00D42497">
        <w:rPr>
          <w:rFonts w:eastAsia="Cambria"/>
          <w:lang w:val="en-US" w:eastAsia="fr-FR"/>
        </w:rPr>
        <w:t>p</w:t>
      </w:r>
      <w:r w:rsidRPr="00677226">
        <w:rPr>
          <w:rFonts w:eastAsia="Cambria"/>
          <w:lang w:val="en-US" w:eastAsia="fr-FR"/>
        </w:rPr>
        <w:t>roject is on track and on focus</w:t>
      </w:r>
      <w:r w:rsidR="000472B8">
        <w:rPr>
          <w:rFonts w:eastAsia="Cambria"/>
          <w:lang w:val="en-US" w:eastAsia="fr-FR"/>
        </w:rPr>
        <w:t xml:space="preserve">; </w:t>
      </w:r>
      <w:r w:rsidRPr="00677226">
        <w:rPr>
          <w:rFonts w:eastAsia="Cambria"/>
          <w:lang w:val="en-US" w:eastAsia="fr-FR"/>
        </w:rPr>
        <w:t>target groups</w:t>
      </w:r>
      <w:r w:rsidR="000472B8">
        <w:rPr>
          <w:rFonts w:eastAsia="Cambria"/>
          <w:lang w:val="en-US" w:eastAsia="fr-FR"/>
        </w:rPr>
        <w:t>’</w:t>
      </w:r>
      <w:r w:rsidRPr="00677226">
        <w:rPr>
          <w:rFonts w:eastAsia="Cambria"/>
          <w:lang w:val="en-US" w:eastAsia="fr-FR"/>
        </w:rPr>
        <w:t xml:space="preserve"> needs are fairly taken into account</w:t>
      </w:r>
      <w:r w:rsidR="000472B8">
        <w:rPr>
          <w:rFonts w:eastAsia="Cambria"/>
          <w:lang w:val="en-US" w:eastAsia="fr-FR"/>
        </w:rPr>
        <w:t>;</w:t>
      </w:r>
      <w:r w:rsidRPr="00677226">
        <w:rPr>
          <w:rFonts w:eastAsia="Cambria"/>
          <w:lang w:val="en-US" w:eastAsia="fr-FR"/>
        </w:rPr>
        <w:t xml:space="preserve"> and management procedures are respected. The Project Steering Committee has been effective in providing support, guidance and oversight of </w:t>
      </w:r>
      <w:r w:rsidR="000472B8">
        <w:rPr>
          <w:rFonts w:eastAsia="Cambria"/>
          <w:lang w:val="en-US" w:eastAsia="fr-FR"/>
        </w:rPr>
        <w:t>p</w:t>
      </w:r>
      <w:r w:rsidRPr="00677226">
        <w:rPr>
          <w:rFonts w:eastAsia="Cambria"/>
          <w:lang w:val="en-US" w:eastAsia="fr-FR"/>
        </w:rPr>
        <w:t>roject</w:t>
      </w:r>
      <w:r w:rsidR="000472B8">
        <w:rPr>
          <w:rFonts w:eastAsia="Cambria"/>
          <w:lang w:val="en-US" w:eastAsia="fr-FR"/>
        </w:rPr>
        <w:t>’s</w:t>
      </w:r>
      <w:r w:rsidRPr="00677226">
        <w:rPr>
          <w:rFonts w:eastAsia="Cambria"/>
          <w:lang w:val="en-US" w:eastAsia="fr-FR"/>
        </w:rPr>
        <w:t xml:space="preserve"> progress. At country level, the National Facilitators played a key role in ensuring FFF effectiveness and efficiency. They have been effective as brokers of relevant specialist services on behalf of target FFPOs.</w:t>
      </w:r>
    </w:p>
    <w:p w14:paraId="357AE78D" w14:textId="6E2B5B33" w:rsidR="00677226" w:rsidRPr="00677226" w:rsidRDefault="00677226" w:rsidP="00677226">
      <w:pPr>
        <w:pStyle w:val="ParagraphOED"/>
        <w:numPr>
          <w:ilvl w:val="0"/>
          <w:numId w:val="0"/>
        </w:numPr>
        <w:rPr>
          <w:rFonts w:eastAsia="Cambria"/>
          <w:b/>
          <w:lang w:val="en-US" w:eastAsia="fr-FR"/>
        </w:rPr>
      </w:pPr>
      <w:r w:rsidRPr="00677226">
        <w:rPr>
          <w:rFonts w:eastAsia="MS Mincho"/>
          <w:b/>
          <w:bCs/>
          <w:lang w:val="en-US" w:eastAsia="x-none"/>
        </w:rPr>
        <w:t xml:space="preserve">Conclusion 6 (EQ5): </w:t>
      </w:r>
      <w:r w:rsidR="000472B8" w:rsidRPr="000472B8">
        <w:rPr>
          <w:rFonts w:eastAsia="MS Mincho"/>
          <w:b/>
          <w:bCs/>
          <w:lang w:val="en-US" w:eastAsia="x-none"/>
        </w:rPr>
        <w:t xml:space="preserve">The M&amp;L system is a robust tool for monitoring FFF’s activities and learning. It has been used effectively in supporting learning by providing information to the communication efforts of FAO, IIED and IUCN. </w:t>
      </w:r>
    </w:p>
    <w:p w14:paraId="4711E2B1" w14:textId="0BEED982" w:rsidR="00677226" w:rsidRPr="00677226" w:rsidRDefault="00677226" w:rsidP="00677226">
      <w:pPr>
        <w:pStyle w:val="ParagraphOED"/>
        <w:rPr>
          <w:rFonts w:eastAsia="MS Mincho"/>
          <w:lang w:val="en-US" w:eastAsia="x-none"/>
        </w:rPr>
      </w:pPr>
      <w:r w:rsidRPr="00677226">
        <w:rPr>
          <w:rFonts w:eastAsia="Cambria"/>
          <w:lang w:val="en-US" w:eastAsia="fr-FR"/>
        </w:rPr>
        <w:t xml:space="preserve">For a </w:t>
      </w:r>
      <w:r w:rsidR="000472B8">
        <w:rPr>
          <w:rFonts w:eastAsia="Cambria"/>
          <w:lang w:val="en-US" w:eastAsia="fr-FR"/>
        </w:rPr>
        <w:t>p</w:t>
      </w:r>
      <w:r w:rsidRPr="00677226">
        <w:rPr>
          <w:rFonts w:eastAsia="Cambria"/>
          <w:lang w:val="en-US" w:eastAsia="fr-FR"/>
        </w:rPr>
        <w:t>roject that is committed to transformational change</w:t>
      </w:r>
      <w:r w:rsidR="000472B8">
        <w:rPr>
          <w:rFonts w:eastAsia="Cambria"/>
          <w:lang w:val="en-US" w:eastAsia="fr-FR"/>
        </w:rPr>
        <w:t>s</w:t>
      </w:r>
      <w:r w:rsidRPr="00677226">
        <w:rPr>
          <w:rFonts w:eastAsia="Cambria"/>
          <w:lang w:val="en-US" w:eastAsia="fr-FR"/>
        </w:rPr>
        <w:t xml:space="preserve"> in the way forest and farm resources are managed and used, the M&amp;L</w:t>
      </w:r>
      <w:r w:rsidR="000472B8">
        <w:rPr>
          <w:rFonts w:eastAsia="Cambria"/>
          <w:lang w:val="en-US" w:eastAsia="fr-FR"/>
        </w:rPr>
        <w:t xml:space="preserve"> system</w:t>
      </w:r>
      <w:r w:rsidRPr="00677226">
        <w:rPr>
          <w:rFonts w:eastAsia="Cambria"/>
          <w:lang w:val="en-US" w:eastAsia="fr-FR"/>
        </w:rPr>
        <w:t xml:space="preserve"> has proved its value as a </w:t>
      </w:r>
      <w:r w:rsidR="000472B8">
        <w:rPr>
          <w:rFonts w:eastAsia="Cambria"/>
          <w:lang w:val="en-US" w:eastAsia="fr-FR"/>
        </w:rPr>
        <w:t xml:space="preserve">learning </w:t>
      </w:r>
      <w:r w:rsidRPr="00677226">
        <w:rPr>
          <w:rFonts w:eastAsia="Cambria"/>
          <w:lang w:val="en-US" w:eastAsia="fr-FR"/>
        </w:rPr>
        <w:t>tool and for increasing implementation effectiveness. It is fully operational and enables learning and adaptive management across the entire</w:t>
      </w:r>
      <w:r w:rsidR="000472B8">
        <w:rPr>
          <w:rFonts w:eastAsia="Cambria"/>
          <w:lang w:val="en-US" w:eastAsia="fr-FR"/>
        </w:rPr>
        <w:t xml:space="preserve"> port</w:t>
      </w:r>
      <w:r w:rsidR="001C144D">
        <w:rPr>
          <w:rFonts w:eastAsia="Cambria"/>
          <w:lang w:val="en-US" w:eastAsia="fr-FR"/>
        </w:rPr>
        <w:t>f</w:t>
      </w:r>
      <w:r w:rsidR="000472B8">
        <w:rPr>
          <w:rFonts w:eastAsia="Cambria"/>
          <w:lang w:val="en-US" w:eastAsia="fr-FR"/>
        </w:rPr>
        <w:t>olio of</w:t>
      </w:r>
      <w:r w:rsidRPr="00677226">
        <w:rPr>
          <w:rFonts w:eastAsia="Cambria"/>
          <w:lang w:val="en-US" w:eastAsia="fr-FR"/>
        </w:rPr>
        <w:t xml:space="preserve"> </w:t>
      </w:r>
      <w:r w:rsidR="000472B8">
        <w:rPr>
          <w:rFonts w:eastAsia="Cambria"/>
          <w:lang w:val="en-US" w:eastAsia="fr-FR"/>
        </w:rPr>
        <w:t>p</w:t>
      </w:r>
      <w:r w:rsidRPr="00677226">
        <w:rPr>
          <w:rFonts w:eastAsia="Cambria"/>
          <w:lang w:val="en-US" w:eastAsia="fr-FR"/>
        </w:rPr>
        <w:t>roject activities.</w:t>
      </w:r>
    </w:p>
    <w:p w14:paraId="14326B4F" w14:textId="77777777" w:rsidR="00677226" w:rsidRPr="00677226" w:rsidRDefault="00677226" w:rsidP="00677226">
      <w:pPr>
        <w:pStyle w:val="ParagraphOED"/>
        <w:numPr>
          <w:ilvl w:val="0"/>
          <w:numId w:val="0"/>
        </w:numPr>
        <w:rPr>
          <w:rFonts w:eastAsia="Cambria"/>
          <w:b/>
          <w:lang w:val="en-US" w:eastAsia="fr-FR"/>
        </w:rPr>
      </w:pPr>
      <w:r w:rsidRPr="00677226">
        <w:rPr>
          <w:rFonts w:eastAsia="Cambria"/>
          <w:b/>
          <w:bCs/>
          <w:lang w:val="en-US" w:eastAsia="fr-FR"/>
        </w:rPr>
        <w:t xml:space="preserve">Conclusion 7 (EQ9): </w:t>
      </w:r>
      <w:r w:rsidRPr="00677226">
        <w:rPr>
          <w:rFonts w:eastAsia="Cambria"/>
          <w:b/>
          <w:lang w:val="en-US" w:eastAsia="fr-FR"/>
        </w:rPr>
        <w:t xml:space="preserve">FFF adequately takes into account FAO’s commitment to gender equality and </w:t>
      </w:r>
      <w:r w:rsidR="001C144D">
        <w:rPr>
          <w:rFonts w:eastAsia="Cambria"/>
          <w:b/>
          <w:lang w:val="en-US" w:eastAsia="fr-FR"/>
        </w:rPr>
        <w:t xml:space="preserve">the </w:t>
      </w:r>
      <w:r w:rsidRPr="00677226">
        <w:rPr>
          <w:rFonts w:eastAsia="Cambria"/>
          <w:b/>
          <w:lang w:val="en-US" w:eastAsia="fr-FR"/>
        </w:rPr>
        <w:t>rights of indigenous people, not only in its design but also in implementation and monitoring, and in proposals submitted by FFPOs for small grants. The inclusion of indigenous peoples’ representatives on the Project Steering Committee is an innovative and unique approach that has contributed to the effectiveness and relevance of the project.</w:t>
      </w:r>
    </w:p>
    <w:p w14:paraId="6D4B625B" w14:textId="77777777" w:rsidR="00677226" w:rsidRPr="00677226" w:rsidRDefault="00677226" w:rsidP="00677226">
      <w:pPr>
        <w:pStyle w:val="ParagraphOED"/>
        <w:rPr>
          <w:rFonts w:eastAsia="Cambria"/>
          <w:lang w:val="en-US" w:eastAsia="fr-FR"/>
        </w:rPr>
      </w:pPr>
      <w:r w:rsidRPr="00677226">
        <w:rPr>
          <w:lang w:val="en-US"/>
        </w:rPr>
        <w:t>Gender and the rights of indigenous people are streamlined in</w:t>
      </w:r>
      <w:r w:rsidR="00225A92">
        <w:rPr>
          <w:lang w:val="en-US"/>
        </w:rPr>
        <w:t>to</w:t>
      </w:r>
      <w:r w:rsidRPr="00677226">
        <w:rPr>
          <w:lang w:val="en-US"/>
        </w:rPr>
        <w:t xml:space="preserve"> the FFF design. At country level, FFF implementation </w:t>
      </w:r>
      <w:r w:rsidRPr="00677226">
        <w:rPr>
          <w:rFonts w:eastAsia="Cambria"/>
          <w:lang w:val="en-US" w:eastAsia="fr-FR"/>
        </w:rPr>
        <w:t xml:space="preserve">addresses gender equality and empowerment in FFPOs’ governance and activities. Trainings help to enhance the capacity of female members of FFPO governance committees, and the technology skills of female members of those organizations. </w:t>
      </w:r>
      <w:r w:rsidRPr="00677226">
        <w:rPr>
          <w:lang w:val="en-US"/>
        </w:rPr>
        <w:t>W</w:t>
      </w:r>
      <w:r w:rsidRPr="00677226">
        <w:rPr>
          <w:rFonts w:eastAsia="Cambria"/>
          <w:lang w:val="en-US" w:eastAsia="fr-FR"/>
        </w:rPr>
        <w:t xml:space="preserve">omen are well represented in the membership and governance structures of targeted FFPOs. There is also an effort to mainstream gender issues in the design of proposals submitted by those organizations to FFF for funding. In many countries, empowering women for leadership is one of the most important contributions of the FFF model. However, the MTE found that there is scope for the FFF to aim specifically at developing women’s entrepreneurship in the on- and off-farm forest and farm based value chains. Meanwhile, the FFF organizational modality and management structure is unique and innovative in that it directly involves representatives from indigenous communities on the project steering committee. As a result, the oversight and guidance of the steering committee has strengthened the relevance of FFF activities at country level. </w:t>
      </w:r>
    </w:p>
    <w:p w14:paraId="000920CB" w14:textId="77777777" w:rsidR="00677226" w:rsidRPr="00677226" w:rsidRDefault="00677226" w:rsidP="00677226">
      <w:pPr>
        <w:pStyle w:val="Heading2"/>
      </w:pPr>
      <w:bookmarkStart w:id="72" w:name="_Toc454526443"/>
      <w:r w:rsidRPr="00677226">
        <w:t>Recommendations</w:t>
      </w:r>
      <w:bookmarkEnd w:id="72"/>
    </w:p>
    <w:p w14:paraId="793BB63A" w14:textId="77777777" w:rsidR="00677226" w:rsidRPr="00677226" w:rsidRDefault="00677226" w:rsidP="00677226">
      <w:pPr>
        <w:pStyle w:val="ParagraphOED"/>
        <w:rPr>
          <w:rFonts w:eastAsia="MS Mincho"/>
          <w:lang w:val="en-US" w:eastAsia="x-none"/>
        </w:rPr>
      </w:pPr>
      <w:r w:rsidRPr="00677226">
        <w:rPr>
          <w:rFonts w:eastAsia="Cambria"/>
          <w:lang w:val="en-US" w:eastAsia="fr-FR"/>
        </w:rPr>
        <w:t>Based on the evidence and its analysis, the MTE makes the following recommendations:</w:t>
      </w:r>
    </w:p>
    <w:p w14:paraId="02CACEE7" w14:textId="71125933" w:rsidR="00677226" w:rsidRPr="00677226" w:rsidRDefault="00677226" w:rsidP="00677226">
      <w:pPr>
        <w:pStyle w:val="ParagraphOED"/>
        <w:numPr>
          <w:ilvl w:val="0"/>
          <w:numId w:val="0"/>
        </w:numPr>
        <w:rPr>
          <w:rFonts w:eastAsia="Cambria"/>
          <w:b/>
          <w:lang w:val="en-US" w:eastAsia="fr-FR"/>
        </w:rPr>
      </w:pPr>
      <w:r w:rsidRPr="00677226">
        <w:rPr>
          <w:rFonts w:eastAsia="Cambria"/>
          <w:b/>
          <w:lang w:val="en-US" w:eastAsia="fr-FR"/>
        </w:rPr>
        <w:t>Recommendation 1</w:t>
      </w:r>
      <w:r w:rsidR="00E84E21">
        <w:rPr>
          <w:rFonts w:eastAsia="Cambria"/>
          <w:b/>
          <w:lang w:val="en-US" w:eastAsia="fr-FR"/>
        </w:rPr>
        <w:t>: T</w:t>
      </w:r>
      <w:r w:rsidRPr="00677226">
        <w:rPr>
          <w:rFonts w:eastAsia="Cambria"/>
          <w:b/>
          <w:lang w:val="en-US" w:eastAsia="fr-FR"/>
        </w:rPr>
        <w:t xml:space="preserve">o FAO and FFF </w:t>
      </w:r>
      <w:r w:rsidR="00E84E21">
        <w:rPr>
          <w:rFonts w:eastAsia="Cambria"/>
          <w:b/>
          <w:lang w:val="en-US" w:eastAsia="fr-FR"/>
        </w:rPr>
        <w:t>d</w:t>
      </w:r>
      <w:r w:rsidRPr="00677226">
        <w:rPr>
          <w:rFonts w:eastAsia="Cambria"/>
          <w:b/>
          <w:lang w:val="en-US" w:eastAsia="fr-FR"/>
        </w:rPr>
        <w:t xml:space="preserve">onors on consolidating </w:t>
      </w:r>
      <w:r w:rsidR="00E84E21">
        <w:rPr>
          <w:rFonts w:eastAsia="Cambria"/>
          <w:b/>
          <w:lang w:val="en-US" w:eastAsia="fr-FR"/>
        </w:rPr>
        <w:t xml:space="preserve">the </w:t>
      </w:r>
      <w:r w:rsidRPr="00677226">
        <w:rPr>
          <w:rFonts w:eastAsia="Cambria"/>
          <w:b/>
          <w:lang w:val="en-US" w:eastAsia="fr-FR"/>
        </w:rPr>
        <w:t>results achieved during the remaining 1.5 years of the project</w:t>
      </w:r>
    </w:p>
    <w:p w14:paraId="39703089" w14:textId="77777777" w:rsidR="00677226" w:rsidRPr="00677226" w:rsidRDefault="00677226" w:rsidP="00677226">
      <w:pPr>
        <w:pStyle w:val="ParagraphOED"/>
        <w:numPr>
          <w:ilvl w:val="0"/>
          <w:numId w:val="0"/>
        </w:numPr>
        <w:rPr>
          <w:rFonts w:eastAsia="Cambria"/>
          <w:lang w:val="en-US" w:eastAsia="fr-FR"/>
        </w:rPr>
      </w:pPr>
      <w:r w:rsidRPr="00677226">
        <w:rPr>
          <w:rFonts w:eastAsia="MS Mincho"/>
          <w:noProof/>
          <w:lang w:val="en-US"/>
        </w:rPr>
        <w:lastRenderedPageBreak/>
        <mc:AlternateContent>
          <mc:Choice Requires="wps">
            <w:drawing>
              <wp:inline distT="0" distB="0" distL="0" distR="0" wp14:anchorId="2EECF7BB" wp14:editId="53E89800">
                <wp:extent cx="5222240" cy="462280"/>
                <wp:effectExtent l="0" t="0" r="35560" b="23495"/>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14A4CF5C" w14:textId="170E123C" w:rsidR="00150912" w:rsidRPr="00DE0B6E" w:rsidRDefault="00150912" w:rsidP="00677226">
                            <w:pPr>
                              <w:rPr>
                                <w:rFonts w:ascii="Calibri" w:hAnsi="Calibri"/>
                                <w:sz w:val="22"/>
                                <w:szCs w:val="22"/>
                                <w:lang w:val="en-US"/>
                              </w:rPr>
                            </w:pPr>
                            <w:r w:rsidRPr="00E84E21">
                              <w:rPr>
                                <w:rFonts w:ascii="Calibri" w:hAnsi="Calibri"/>
                                <w:sz w:val="22"/>
                                <w:szCs w:val="22"/>
                                <w:lang w:val="en-US"/>
                              </w:rPr>
                              <w:t xml:space="preserve">The results achieved during the remaining 1.5 years of the FFF should be consolidated in order to maintain and build upon the programme’s achievements, further improve progress and impact, and continue the political momentum achieved in participating countries to support the development priorities of forest and farm smallholders. </w:t>
                            </w:r>
                          </w:p>
                        </w:txbxContent>
                      </wps:txbx>
                      <wps:bodyPr rot="0" vert="horz" wrap="square" lIns="91440" tIns="45720" rIns="91440" bIns="45720" anchor="t" anchorCtr="0" upright="1">
                        <a:spAutoFit/>
                      </wps:bodyPr>
                    </wps:wsp>
                  </a:graphicData>
                </a:graphic>
              </wp:inline>
            </w:drawing>
          </mc:Choice>
          <mc:Fallback>
            <w:pict>
              <v:shape w14:anchorId="2EECF7BB" id="_x0000_s1092"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" fillcolor="white [3201]" strokecolor="#ed7d31 [3205]" strokeweight="1.5pt">
                <v:textbox style="mso-fit-shape-to-text:t">
                  <w:txbxContent>
                    <w:p w14:paraId="14A4CF5C" w14:textId="170E123C" w:rsidR="00150912" w:rsidRPr="00DE0B6E" w:rsidRDefault="00150912" w:rsidP="00677226">
                      <w:pPr>
                        <w:rPr>
                          <w:rFonts w:ascii="Calibri" w:hAnsi="Calibri"/>
                          <w:sz w:val="22"/>
                          <w:szCs w:val="22"/>
                          <w:lang w:val="en-US"/>
                        </w:rPr>
                      </w:pPr>
                      <w:r w:rsidRPr="00E84E21">
                        <w:rPr>
                          <w:rFonts w:ascii="Calibri" w:hAnsi="Calibri"/>
                          <w:sz w:val="22"/>
                          <w:szCs w:val="22"/>
                          <w:lang w:val="en-US"/>
                        </w:rPr>
                        <w:t xml:space="preserve">The results achieved during the remaining 1.5 years of the FFF should be consolidated in order to maintain and build upon the programme’s achievements, further improve progress and impact, and continue the political momentum achieved in participating countries to support the development priorities of forest and farm smallholders. </w:t>
                      </w:r>
                    </w:p>
                  </w:txbxContent>
                </v:textbox>
                <w10:anchorlock/>
              </v:shape>
            </w:pict>
          </mc:Fallback>
        </mc:AlternateContent>
      </w:r>
    </w:p>
    <w:p w14:paraId="2002CF97" w14:textId="1A425515" w:rsidR="00677226" w:rsidRPr="00677226" w:rsidRDefault="00677226" w:rsidP="00677226">
      <w:pPr>
        <w:pStyle w:val="ParagraphOED"/>
        <w:rPr>
          <w:rFonts w:eastAsia="MS Mincho"/>
          <w:lang w:val="en-US" w:eastAsia="x-none"/>
        </w:rPr>
      </w:pPr>
      <w:r w:rsidRPr="00677226">
        <w:rPr>
          <w:rFonts w:eastAsia="Cambria"/>
          <w:lang w:val="en-US" w:eastAsia="fr-FR"/>
        </w:rPr>
        <w:t xml:space="preserve">The FFF model has proven its appropriateness and the project approach of </w:t>
      </w:r>
      <w:r w:rsidR="00E84E21">
        <w:rPr>
          <w:rFonts w:eastAsia="Cambria"/>
          <w:lang w:val="en-US" w:eastAsia="fr-FR"/>
        </w:rPr>
        <w:t xml:space="preserve">providing </w:t>
      </w:r>
      <w:r w:rsidRPr="00677226">
        <w:rPr>
          <w:rFonts w:eastAsia="Cambria"/>
          <w:lang w:val="en-US" w:eastAsia="fr-FR"/>
        </w:rPr>
        <w:t xml:space="preserve">direct support to FFPOs has </w:t>
      </w:r>
      <w:r w:rsidR="00E84E21">
        <w:rPr>
          <w:rFonts w:eastAsia="Cambria"/>
          <w:lang w:val="en-US" w:eastAsia="fr-FR"/>
        </w:rPr>
        <w:t>produced</w:t>
      </w:r>
      <w:r w:rsidR="00E84E21" w:rsidRPr="00677226">
        <w:rPr>
          <w:rFonts w:eastAsia="Cambria"/>
          <w:lang w:val="en-US" w:eastAsia="fr-FR"/>
        </w:rPr>
        <w:t xml:space="preserve"> </w:t>
      </w:r>
      <w:r w:rsidRPr="00677226">
        <w:rPr>
          <w:rFonts w:eastAsia="Cambria"/>
          <w:lang w:val="en-US" w:eastAsia="fr-FR"/>
        </w:rPr>
        <w:t xml:space="preserve">excellent results. The implementation partnership </w:t>
      </w:r>
      <w:r w:rsidR="00E84E21">
        <w:rPr>
          <w:rFonts w:eastAsia="Cambria"/>
          <w:lang w:val="en-US" w:eastAsia="fr-FR"/>
        </w:rPr>
        <w:t xml:space="preserve">of </w:t>
      </w:r>
      <w:r w:rsidRPr="00677226">
        <w:rPr>
          <w:rFonts w:eastAsia="Cambria"/>
          <w:lang w:val="en-US" w:eastAsia="fr-FR"/>
        </w:rPr>
        <w:t>FAO</w:t>
      </w:r>
      <w:r w:rsidR="00E84E21">
        <w:rPr>
          <w:rFonts w:eastAsia="Cambria"/>
          <w:lang w:val="en-US" w:eastAsia="fr-FR"/>
        </w:rPr>
        <w:t xml:space="preserve">, </w:t>
      </w:r>
      <w:r w:rsidRPr="00677226">
        <w:rPr>
          <w:rFonts w:eastAsia="Cambria"/>
          <w:lang w:val="en-US" w:eastAsia="fr-FR"/>
        </w:rPr>
        <w:t>IIED</w:t>
      </w:r>
      <w:r w:rsidR="00E84E21">
        <w:rPr>
          <w:rFonts w:eastAsia="Cambria"/>
          <w:lang w:val="en-US" w:eastAsia="fr-FR"/>
        </w:rPr>
        <w:t xml:space="preserve"> and </w:t>
      </w:r>
      <w:r w:rsidRPr="00677226">
        <w:rPr>
          <w:rFonts w:eastAsia="Cambria"/>
          <w:lang w:val="en-US" w:eastAsia="fr-FR"/>
        </w:rPr>
        <w:t xml:space="preserve">IUCN and the collaboration </w:t>
      </w:r>
      <w:r w:rsidR="00E84E21">
        <w:rPr>
          <w:rFonts w:eastAsia="Cambria"/>
          <w:lang w:val="en-US" w:eastAsia="fr-FR"/>
        </w:rPr>
        <w:t>with</w:t>
      </w:r>
      <w:r w:rsidR="00E84E21" w:rsidRPr="00677226">
        <w:rPr>
          <w:rFonts w:eastAsia="Cambria"/>
          <w:lang w:val="en-US" w:eastAsia="fr-FR"/>
        </w:rPr>
        <w:t xml:space="preserve"> </w:t>
      </w:r>
      <w:r w:rsidRPr="00677226">
        <w:rPr>
          <w:rFonts w:eastAsia="Cambria"/>
          <w:lang w:val="en-US" w:eastAsia="fr-FR"/>
        </w:rPr>
        <w:t xml:space="preserve">AgriCord have </w:t>
      </w:r>
      <w:r w:rsidR="00E84E21">
        <w:rPr>
          <w:rFonts w:eastAsia="Cambria"/>
          <w:lang w:val="en-US" w:eastAsia="fr-FR"/>
        </w:rPr>
        <w:t xml:space="preserve">supported the project’s successful </w:t>
      </w:r>
      <w:r w:rsidRPr="00677226">
        <w:rPr>
          <w:rFonts w:eastAsia="Cambria"/>
          <w:lang w:val="en-US" w:eastAsia="fr-FR"/>
        </w:rPr>
        <w:t xml:space="preserve">implementation. During the remaining period of the </w:t>
      </w:r>
      <w:r w:rsidR="00E84E21">
        <w:rPr>
          <w:rFonts w:eastAsia="Cambria"/>
          <w:lang w:val="en-US" w:eastAsia="fr-FR"/>
        </w:rPr>
        <w:t>p</w:t>
      </w:r>
      <w:r w:rsidRPr="00677226">
        <w:rPr>
          <w:rFonts w:eastAsia="Cambria"/>
          <w:lang w:val="en-US" w:eastAsia="fr-FR"/>
        </w:rPr>
        <w:t xml:space="preserve">roject’s planned duration, </w:t>
      </w:r>
      <w:r w:rsidR="00E84E21">
        <w:rPr>
          <w:rFonts w:eastAsia="Cambria"/>
          <w:lang w:val="en-US" w:eastAsia="fr-FR"/>
        </w:rPr>
        <w:t xml:space="preserve">the </w:t>
      </w:r>
      <w:r w:rsidRPr="00677226">
        <w:rPr>
          <w:rFonts w:eastAsia="Cambria"/>
          <w:lang w:val="en-US" w:eastAsia="fr-FR"/>
        </w:rPr>
        <w:t xml:space="preserve">results achieved to date should be consolidated and </w:t>
      </w:r>
      <w:r w:rsidR="00E84E21">
        <w:rPr>
          <w:rFonts w:eastAsia="Cambria"/>
          <w:lang w:val="en-US" w:eastAsia="fr-FR"/>
        </w:rPr>
        <w:t xml:space="preserve">efforts should be </w:t>
      </w:r>
      <w:r w:rsidRPr="00677226">
        <w:rPr>
          <w:rFonts w:eastAsia="Cambria"/>
          <w:lang w:val="en-US" w:eastAsia="fr-FR"/>
        </w:rPr>
        <w:t xml:space="preserve">to </w:t>
      </w:r>
      <w:r w:rsidR="00E84E21">
        <w:rPr>
          <w:rFonts w:eastAsia="Cambria"/>
          <w:lang w:val="en-US" w:eastAsia="fr-FR"/>
        </w:rPr>
        <w:t>maintain</w:t>
      </w:r>
      <w:r w:rsidRPr="00677226">
        <w:rPr>
          <w:rFonts w:eastAsia="Cambria"/>
          <w:lang w:val="en-US" w:eastAsia="fr-FR"/>
        </w:rPr>
        <w:t xml:space="preserve"> FFPO</w:t>
      </w:r>
      <w:r w:rsidR="00E84E21">
        <w:rPr>
          <w:rFonts w:eastAsia="Cambria"/>
          <w:lang w:val="en-US" w:eastAsia="fr-FR"/>
        </w:rPr>
        <w:t>’</w:t>
      </w:r>
      <w:r w:rsidRPr="00677226">
        <w:rPr>
          <w:rFonts w:eastAsia="Cambria"/>
          <w:lang w:val="en-US" w:eastAsia="fr-FR"/>
        </w:rPr>
        <w:t>s engagement in business and policy processes</w:t>
      </w:r>
      <w:r w:rsidR="00E84E21">
        <w:rPr>
          <w:rFonts w:eastAsia="Cambria"/>
          <w:lang w:val="en-US" w:eastAsia="fr-FR"/>
        </w:rPr>
        <w:t>;</w:t>
      </w:r>
      <w:r w:rsidRPr="00677226">
        <w:rPr>
          <w:rFonts w:eastAsia="Cambria"/>
          <w:lang w:val="en-US" w:eastAsia="fr-FR"/>
        </w:rPr>
        <w:t xml:space="preserve"> to support </w:t>
      </w:r>
      <w:r w:rsidR="00E84E21">
        <w:rPr>
          <w:rFonts w:eastAsia="Cambria"/>
          <w:lang w:val="en-US" w:eastAsia="fr-FR"/>
        </w:rPr>
        <w:t xml:space="preserve">the </w:t>
      </w:r>
      <w:r w:rsidRPr="00677226">
        <w:rPr>
          <w:rFonts w:eastAsia="Cambria"/>
          <w:lang w:val="en-US" w:eastAsia="fr-FR"/>
        </w:rPr>
        <w:t>continued generation and dissemination of knowledge</w:t>
      </w:r>
      <w:r w:rsidR="00E84E21">
        <w:rPr>
          <w:rFonts w:eastAsia="Cambria"/>
          <w:lang w:val="en-US" w:eastAsia="fr-FR"/>
        </w:rPr>
        <w:t>;</w:t>
      </w:r>
      <w:r w:rsidRPr="00677226">
        <w:rPr>
          <w:rFonts w:eastAsia="Cambria"/>
          <w:lang w:val="en-US" w:eastAsia="fr-FR"/>
        </w:rPr>
        <w:t xml:space="preserve"> and to ensure the follow-up and implementation of the recommendations below. </w:t>
      </w:r>
    </w:p>
    <w:p w14:paraId="26E299D7" w14:textId="22004C11" w:rsidR="00677226" w:rsidRPr="00677226" w:rsidRDefault="00677226" w:rsidP="00677226">
      <w:pPr>
        <w:pStyle w:val="ParagraphOED"/>
        <w:numPr>
          <w:ilvl w:val="0"/>
          <w:numId w:val="0"/>
        </w:numPr>
        <w:rPr>
          <w:rFonts w:eastAsia="Cambria"/>
          <w:b/>
          <w:lang w:val="en-US" w:eastAsia="fr-FR"/>
        </w:rPr>
      </w:pPr>
      <w:r w:rsidRPr="00677226">
        <w:rPr>
          <w:rFonts w:eastAsia="Cambria"/>
          <w:b/>
          <w:lang w:val="en-US" w:eastAsia="fr-FR"/>
        </w:rPr>
        <w:t>Recommendation 2</w:t>
      </w:r>
      <w:r w:rsidR="00E84E21">
        <w:rPr>
          <w:rFonts w:eastAsia="Cambria"/>
          <w:b/>
          <w:lang w:val="en-US" w:eastAsia="fr-FR"/>
        </w:rPr>
        <w:t>: T</w:t>
      </w:r>
      <w:r w:rsidRPr="00677226">
        <w:rPr>
          <w:rFonts w:eastAsia="Cambria"/>
          <w:b/>
          <w:lang w:val="en-US" w:eastAsia="fr-FR"/>
        </w:rPr>
        <w:t xml:space="preserve">o FAO and FFF </w:t>
      </w:r>
      <w:r w:rsidR="00E84E21">
        <w:rPr>
          <w:rFonts w:eastAsia="Cambria"/>
          <w:b/>
          <w:lang w:val="en-US" w:eastAsia="fr-FR"/>
        </w:rPr>
        <w:t>d</w:t>
      </w:r>
      <w:r w:rsidRPr="00677226">
        <w:rPr>
          <w:rFonts w:eastAsia="Cambria"/>
          <w:b/>
          <w:lang w:val="en-US" w:eastAsia="fr-FR"/>
        </w:rPr>
        <w:t>onors on envisaging a second phase</w:t>
      </w:r>
    </w:p>
    <w:p w14:paraId="5E34999B" w14:textId="77777777" w:rsidR="00677226" w:rsidRPr="00677226" w:rsidRDefault="00677226" w:rsidP="00677226">
      <w:pPr>
        <w:pStyle w:val="ParagraphOED"/>
        <w:numPr>
          <w:ilvl w:val="0"/>
          <w:numId w:val="0"/>
        </w:numPr>
        <w:rPr>
          <w:rFonts w:eastAsia="Cambria"/>
          <w:lang w:val="en-US" w:eastAsia="fr-FR"/>
        </w:rPr>
      </w:pPr>
      <w:r w:rsidRPr="00677226">
        <w:rPr>
          <w:rFonts w:eastAsia="MS Mincho"/>
          <w:noProof/>
          <w:lang w:val="en-US"/>
        </w:rPr>
        <mc:AlternateContent>
          <mc:Choice Requires="wps">
            <w:drawing>
              <wp:inline distT="0" distB="0" distL="0" distR="0" wp14:anchorId="1D1C1464" wp14:editId="5946F261">
                <wp:extent cx="5222240" cy="462280"/>
                <wp:effectExtent l="0" t="0" r="35560" b="23495"/>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39AB8B79" w14:textId="3B2F1C48" w:rsidR="00150912" w:rsidRPr="00DE0B6E" w:rsidRDefault="00150912" w:rsidP="00677226">
                            <w:pPr>
                              <w:rPr>
                                <w:rFonts w:ascii="Calibri" w:hAnsi="Calibri"/>
                                <w:sz w:val="22"/>
                                <w:szCs w:val="22"/>
                                <w:lang w:val="en-US"/>
                              </w:rPr>
                            </w:pPr>
                            <w:r w:rsidRPr="00E84E21">
                              <w:rPr>
                                <w:rFonts w:ascii="Calibri" w:hAnsi="Calibri"/>
                                <w:sz w:val="22"/>
                                <w:szCs w:val="22"/>
                                <w:lang w:val="en-US"/>
                              </w:rPr>
                              <w:t xml:space="preserve">A second phase of FFF should be considered in order to consolidate and expand its achievements, strengthen the capacity of participating countries to scale up results, and develop appropriate exit strategies. </w:t>
                            </w:r>
                          </w:p>
                        </w:txbxContent>
                      </wps:txbx>
                      <wps:bodyPr rot="0" vert="horz" wrap="square" lIns="91440" tIns="45720" rIns="91440" bIns="45720" anchor="t" anchorCtr="0" upright="1">
                        <a:spAutoFit/>
                      </wps:bodyPr>
                    </wps:wsp>
                  </a:graphicData>
                </a:graphic>
              </wp:inline>
            </w:drawing>
          </mc:Choice>
          <mc:Fallback>
            <w:pict>
              <v:shape w14:anchorId="1D1C1464" id="_x0000_s1093"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" fillcolor="white [3201]" strokecolor="#ed7d31 [3205]" strokeweight="1.5pt">
                <v:textbox style="mso-fit-shape-to-text:t">
                  <w:txbxContent>
                    <w:p w14:paraId="39AB8B79" w14:textId="3B2F1C48" w:rsidR="00150912" w:rsidRPr="00DE0B6E" w:rsidRDefault="00150912" w:rsidP="00677226">
                      <w:pPr>
                        <w:rPr>
                          <w:rFonts w:ascii="Calibri" w:hAnsi="Calibri"/>
                          <w:sz w:val="22"/>
                          <w:szCs w:val="22"/>
                          <w:lang w:val="en-US"/>
                        </w:rPr>
                      </w:pPr>
                      <w:r w:rsidRPr="00E84E21">
                        <w:rPr>
                          <w:rFonts w:ascii="Calibri" w:hAnsi="Calibri"/>
                          <w:sz w:val="22"/>
                          <w:szCs w:val="22"/>
                          <w:lang w:val="en-US"/>
                        </w:rPr>
                        <w:t xml:space="preserve">A second phase of FFF should be considered in order to consolidate and expand its achievements, strengthen the capacity of participating countries to scale up results, and develop appropriate exit strategies. </w:t>
                      </w:r>
                    </w:p>
                  </w:txbxContent>
                </v:textbox>
                <w10:anchorlock/>
              </v:shape>
            </w:pict>
          </mc:Fallback>
        </mc:AlternateContent>
      </w:r>
    </w:p>
    <w:p w14:paraId="22F5BA9C" w14:textId="5D757FA1" w:rsidR="00677226" w:rsidRPr="00677226" w:rsidRDefault="00677226" w:rsidP="00677226">
      <w:pPr>
        <w:pStyle w:val="ParagraphOED"/>
        <w:rPr>
          <w:rFonts w:eastAsia="MS Mincho"/>
          <w:lang w:val="en-US" w:eastAsia="x-none"/>
        </w:rPr>
      </w:pPr>
      <w:r w:rsidRPr="00677226">
        <w:rPr>
          <w:lang w:val="en-US"/>
        </w:rPr>
        <w:t xml:space="preserve">FAO, donors and FFF management </w:t>
      </w:r>
      <w:r w:rsidR="00E84E21">
        <w:rPr>
          <w:lang w:val="en-US"/>
        </w:rPr>
        <w:t xml:space="preserve">should consider </w:t>
      </w:r>
      <w:r w:rsidRPr="00677226">
        <w:rPr>
          <w:lang w:val="en-US"/>
        </w:rPr>
        <w:t>extending the activities into a second phas</w:t>
      </w:r>
      <w:r w:rsidR="00E84E21">
        <w:rPr>
          <w:lang w:val="en-US"/>
        </w:rPr>
        <w:t xml:space="preserve">e for the following </w:t>
      </w:r>
      <w:r w:rsidRPr="00677226">
        <w:rPr>
          <w:lang w:val="en-US"/>
        </w:rPr>
        <w:t xml:space="preserve">five reasons: </w:t>
      </w:r>
    </w:p>
    <w:p w14:paraId="4804AA58" w14:textId="5CF2BC89" w:rsidR="00677226" w:rsidRPr="00677226" w:rsidRDefault="00677226" w:rsidP="002C3470">
      <w:pPr>
        <w:pStyle w:val="ParagraphOED"/>
        <w:numPr>
          <w:ilvl w:val="1"/>
          <w:numId w:val="32"/>
        </w:numPr>
        <w:rPr>
          <w:rFonts w:eastAsia="MS Mincho"/>
          <w:lang w:val="en-US" w:eastAsia="x-none"/>
        </w:rPr>
      </w:pPr>
      <w:r w:rsidRPr="00677226">
        <w:rPr>
          <w:lang w:val="en-US"/>
        </w:rPr>
        <w:t>First</w:t>
      </w:r>
      <w:r w:rsidR="00E84E21">
        <w:rPr>
          <w:lang w:val="en-US"/>
        </w:rPr>
        <w:t>,</w:t>
      </w:r>
      <w:r w:rsidRPr="00677226">
        <w:rPr>
          <w:lang w:val="en-US"/>
        </w:rPr>
        <w:t xml:space="preserve"> the target smallholder farmers have discovered their potential to be the agents of their own development. The progress they have made in such a short time is unprecedented in their contexts, and has </w:t>
      </w:r>
      <w:r w:rsidR="00E84E21">
        <w:rPr>
          <w:lang w:val="en-US"/>
        </w:rPr>
        <w:t>greatly</w:t>
      </w:r>
      <w:r w:rsidR="00E84E21" w:rsidRPr="00677226">
        <w:rPr>
          <w:lang w:val="en-US"/>
        </w:rPr>
        <w:t xml:space="preserve"> </w:t>
      </w:r>
      <w:r w:rsidRPr="00677226">
        <w:rPr>
          <w:lang w:val="en-US"/>
        </w:rPr>
        <w:t>enhanced their ambition to engage in business and policy processes</w:t>
      </w:r>
      <w:r w:rsidR="00E84E21">
        <w:rPr>
          <w:lang w:val="en-US"/>
        </w:rPr>
        <w:t xml:space="preserve">; </w:t>
      </w:r>
      <w:r w:rsidRPr="00677226">
        <w:rPr>
          <w:lang w:val="en-US"/>
        </w:rPr>
        <w:t xml:space="preserve">in this regard their expectations from FFF are very high. </w:t>
      </w:r>
    </w:p>
    <w:p w14:paraId="7607CA3B" w14:textId="5FC6B76D" w:rsidR="00677226" w:rsidRPr="00677226" w:rsidRDefault="00677226" w:rsidP="002C3470">
      <w:pPr>
        <w:pStyle w:val="ParagraphOED"/>
        <w:numPr>
          <w:ilvl w:val="1"/>
          <w:numId w:val="32"/>
        </w:numPr>
        <w:rPr>
          <w:rFonts w:eastAsia="MS Mincho"/>
          <w:lang w:val="en-US" w:eastAsia="x-none"/>
        </w:rPr>
      </w:pPr>
      <w:r w:rsidRPr="00677226">
        <w:rPr>
          <w:lang w:val="en-US"/>
        </w:rPr>
        <w:t>Second, there is a</w:t>
      </w:r>
      <w:r w:rsidR="00E84E21">
        <w:rPr>
          <w:lang w:val="en-US"/>
        </w:rPr>
        <w:t xml:space="preserve"> high level of </w:t>
      </w:r>
      <w:r w:rsidRPr="00677226">
        <w:rPr>
          <w:lang w:val="en-US"/>
        </w:rPr>
        <w:t xml:space="preserve">ownership of </w:t>
      </w:r>
      <w:r w:rsidR="00E84E21">
        <w:rPr>
          <w:lang w:val="en-US"/>
        </w:rPr>
        <w:t xml:space="preserve">the </w:t>
      </w:r>
      <w:r w:rsidRPr="00677226">
        <w:rPr>
          <w:lang w:val="en-US"/>
        </w:rPr>
        <w:t>FFF model and its results in the participat</w:t>
      </w:r>
      <w:r w:rsidR="00E84E21">
        <w:rPr>
          <w:lang w:val="en-US"/>
        </w:rPr>
        <w:t>ing</w:t>
      </w:r>
      <w:r w:rsidRPr="00677226">
        <w:rPr>
          <w:lang w:val="en-US"/>
        </w:rPr>
        <w:t xml:space="preserve"> countries. </w:t>
      </w:r>
    </w:p>
    <w:p w14:paraId="23E63897" w14:textId="3D61BEE0" w:rsidR="00677226" w:rsidRPr="00677226" w:rsidRDefault="00677226" w:rsidP="002C3470">
      <w:pPr>
        <w:pStyle w:val="ParagraphOED"/>
        <w:numPr>
          <w:ilvl w:val="1"/>
          <w:numId w:val="32"/>
        </w:numPr>
        <w:rPr>
          <w:rFonts w:eastAsia="MS Mincho"/>
          <w:lang w:val="en-US" w:eastAsia="x-none"/>
        </w:rPr>
      </w:pPr>
      <w:r w:rsidRPr="00677226">
        <w:rPr>
          <w:lang w:val="en-US"/>
        </w:rPr>
        <w:t xml:space="preserve">Third, while FFF progress is largely on track in most of the six pilot countries, the other four countries will have implemented their activities for only </w:t>
      </w:r>
      <w:r w:rsidR="00E84E21">
        <w:rPr>
          <w:lang w:val="en-US"/>
        </w:rPr>
        <w:t>two or three</w:t>
      </w:r>
      <w:r w:rsidRPr="00677226">
        <w:rPr>
          <w:lang w:val="en-US"/>
        </w:rPr>
        <w:t xml:space="preserve"> years and would need more time to catch up. </w:t>
      </w:r>
    </w:p>
    <w:p w14:paraId="5215B5C5" w14:textId="6E7C8F48" w:rsidR="00677226" w:rsidRPr="00677226" w:rsidRDefault="00677226" w:rsidP="002C3470">
      <w:pPr>
        <w:pStyle w:val="ParagraphOED"/>
        <w:numPr>
          <w:ilvl w:val="1"/>
          <w:numId w:val="32"/>
        </w:numPr>
        <w:rPr>
          <w:rFonts w:eastAsia="MS Mincho"/>
          <w:lang w:val="en-US" w:eastAsia="x-none"/>
        </w:rPr>
      </w:pPr>
      <w:r w:rsidRPr="00677226">
        <w:rPr>
          <w:lang w:val="en-US"/>
        </w:rPr>
        <w:t xml:space="preserve">Fourth, the FFF </w:t>
      </w:r>
      <w:r w:rsidR="00E84E21">
        <w:rPr>
          <w:lang w:val="en-US"/>
        </w:rPr>
        <w:t>t</w:t>
      </w:r>
      <w:r w:rsidRPr="00677226">
        <w:rPr>
          <w:lang w:val="en-US"/>
        </w:rPr>
        <w:t xml:space="preserve">eam has </w:t>
      </w:r>
      <w:r w:rsidR="00E84E21">
        <w:rPr>
          <w:lang w:val="en-US"/>
        </w:rPr>
        <w:t xml:space="preserve">increased its capacity </w:t>
      </w:r>
      <w:r w:rsidRPr="00677226">
        <w:rPr>
          <w:lang w:val="en-US"/>
        </w:rPr>
        <w:t>and experience to manage</w:t>
      </w:r>
      <w:r w:rsidR="00E84E21">
        <w:rPr>
          <w:lang w:val="en-US"/>
        </w:rPr>
        <w:t xml:space="preserve"> the</w:t>
      </w:r>
      <w:r w:rsidRPr="00677226">
        <w:rPr>
          <w:lang w:val="en-US"/>
        </w:rPr>
        <w:t xml:space="preserve"> innovations implied in the FFF model. </w:t>
      </w:r>
      <w:r w:rsidR="00E84E21">
        <w:rPr>
          <w:lang w:val="en-US"/>
        </w:rPr>
        <w:t>The team</w:t>
      </w:r>
      <w:r w:rsidR="00E84E21" w:rsidRPr="00677226">
        <w:rPr>
          <w:lang w:val="en-US"/>
        </w:rPr>
        <w:t xml:space="preserve"> </w:t>
      </w:r>
      <w:r w:rsidR="00E84E21">
        <w:rPr>
          <w:lang w:val="en-US"/>
        </w:rPr>
        <w:t>is well</w:t>
      </w:r>
      <w:r w:rsidRPr="00677226">
        <w:rPr>
          <w:lang w:val="en-US"/>
        </w:rPr>
        <w:t xml:space="preserve"> position</w:t>
      </w:r>
      <w:r w:rsidR="00E84E21">
        <w:rPr>
          <w:lang w:val="en-US"/>
        </w:rPr>
        <w:t>ed</w:t>
      </w:r>
      <w:r w:rsidRPr="00677226">
        <w:rPr>
          <w:lang w:val="en-US"/>
        </w:rPr>
        <w:t xml:space="preserve"> within FAO and </w:t>
      </w:r>
      <w:r w:rsidR="00E84E21">
        <w:rPr>
          <w:lang w:val="en-US"/>
        </w:rPr>
        <w:t>has worked with</w:t>
      </w:r>
      <w:r w:rsidRPr="00677226">
        <w:rPr>
          <w:lang w:val="en-US"/>
        </w:rPr>
        <w:t xml:space="preserve"> competence and dedication. These strengths are an important asset for </w:t>
      </w:r>
      <w:r w:rsidR="00E84E21">
        <w:rPr>
          <w:lang w:val="en-US"/>
        </w:rPr>
        <w:t>increasing</w:t>
      </w:r>
      <w:r w:rsidR="00E84E21" w:rsidRPr="00677226">
        <w:rPr>
          <w:lang w:val="en-US"/>
        </w:rPr>
        <w:t xml:space="preserve"> </w:t>
      </w:r>
      <w:r w:rsidRPr="00677226">
        <w:rPr>
          <w:lang w:val="en-US"/>
        </w:rPr>
        <w:t xml:space="preserve">and scaling up the results in the </w:t>
      </w:r>
      <w:r w:rsidR="00E84E21">
        <w:rPr>
          <w:lang w:val="en-US"/>
        </w:rPr>
        <w:t>target</w:t>
      </w:r>
      <w:r w:rsidR="00E84E21" w:rsidRPr="00677226">
        <w:rPr>
          <w:lang w:val="en-US"/>
        </w:rPr>
        <w:t xml:space="preserve"> </w:t>
      </w:r>
      <w:r w:rsidRPr="00677226">
        <w:rPr>
          <w:lang w:val="en-US"/>
        </w:rPr>
        <w:t>countries and in others wh</w:t>
      </w:r>
      <w:r w:rsidR="00E84E21">
        <w:rPr>
          <w:lang w:val="en-US"/>
        </w:rPr>
        <w:t xml:space="preserve">ich </w:t>
      </w:r>
      <w:r w:rsidRPr="00677226">
        <w:rPr>
          <w:lang w:val="en-US"/>
        </w:rPr>
        <w:t xml:space="preserve">may wish </w:t>
      </w:r>
      <w:r w:rsidR="00E84E21">
        <w:rPr>
          <w:lang w:val="en-US"/>
        </w:rPr>
        <w:t>to</w:t>
      </w:r>
      <w:r w:rsidR="00E84E21" w:rsidRPr="00677226">
        <w:rPr>
          <w:lang w:val="en-US"/>
        </w:rPr>
        <w:t xml:space="preserve"> </w:t>
      </w:r>
      <w:r w:rsidRPr="00677226">
        <w:rPr>
          <w:lang w:val="en-US"/>
        </w:rPr>
        <w:t xml:space="preserve">qualify </w:t>
      </w:r>
      <w:r w:rsidR="00E84E21">
        <w:rPr>
          <w:lang w:val="en-US"/>
        </w:rPr>
        <w:t>and participate</w:t>
      </w:r>
      <w:r w:rsidRPr="00677226">
        <w:rPr>
          <w:lang w:val="en-US"/>
        </w:rPr>
        <w:t xml:space="preserve">. </w:t>
      </w:r>
    </w:p>
    <w:p w14:paraId="25EB3A42" w14:textId="3840AB41" w:rsidR="00677226" w:rsidRPr="00677226" w:rsidRDefault="00677226" w:rsidP="002C3470">
      <w:pPr>
        <w:pStyle w:val="ParagraphOED"/>
        <w:numPr>
          <w:ilvl w:val="1"/>
          <w:numId w:val="32"/>
        </w:numPr>
        <w:rPr>
          <w:rFonts w:eastAsia="MS Mincho"/>
          <w:lang w:val="en-US" w:eastAsia="x-none"/>
        </w:rPr>
      </w:pPr>
      <w:r w:rsidRPr="00677226">
        <w:rPr>
          <w:lang w:val="en-US"/>
        </w:rPr>
        <w:t>Fifth, the tripartite partnership</w:t>
      </w:r>
      <w:r w:rsidR="00E84E21">
        <w:rPr>
          <w:lang w:val="en-US"/>
        </w:rPr>
        <w:t xml:space="preserve"> of </w:t>
      </w:r>
      <w:r w:rsidRPr="00677226">
        <w:rPr>
          <w:lang w:val="en-US"/>
        </w:rPr>
        <w:t xml:space="preserve">FAO-IIED-IUCN remains instrumental for </w:t>
      </w:r>
      <w:r w:rsidR="00E84E21">
        <w:rPr>
          <w:lang w:val="en-US"/>
        </w:rPr>
        <w:t xml:space="preserve">the </w:t>
      </w:r>
      <w:r w:rsidRPr="00677226">
        <w:rPr>
          <w:lang w:val="en-US"/>
        </w:rPr>
        <w:t>effectiveness and efficiency of the model</w:t>
      </w:r>
      <w:r w:rsidR="00E84E21">
        <w:rPr>
          <w:lang w:val="en-US"/>
        </w:rPr>
        <w:t>,</w:t>
      </w:r>
      <w:r w:rsidRPr="00677226">
        <w:rPr>
          <w:lang w:val="en-US"/>
        </w:rPr>
        <w:t xml:space="preserve"> and for deepening </w:t>
      </w:r>
      <w:r w:rsidR="00E84E21">
        <w:rPr>
          <w:lang w:val="en-US"/>
        </w:rPr>
        <w:t xml:space="preserve">the </w:t>
      </w:r>
      <w:r w:rsidRPr="00677226">
        <w:rPr>
          <w:lang w:val="en-US"/>
        </w:rPr>
        <w:t>lesson</w:t>
      </w:r>
      <w:r w:rsidR="00E84E21">
        <w:rPr>
          <w:lang w:val="en-US"/>
        </w:rPr>
        <w:t>s learned</w:t>
      </w:r>
      <w:r w:rsidRPr="00677226">
        <w:rPr>
          <w:lang w:val="en-US"/>
        </w:rPr>
        <w:t xml:space="preserve"> from its implementation. The three partners should continue refining their </w:t>
      </w:r>
      <w:r w:rsidR="00E84E21">
        <w:rPr>
          <w:lang w:val="en-US"/>
        </w:rPr>
        <w:t>collaboration on</w:t>
      </w:r>
      <w:r w:rsidRPr="00677226">
        <w:rPr>
          <w:lang w:val="en-US"/>
        </w:rPr>
        <w:t xml:space="preserve"> the sustainable management of forest and farm landscapes. </w:t>
      </w:r>
    </w:p>
    <w:p w14:paraId="4C26BAD6" w14:textId="23F6B841" w:rsidR="00677226" w:rsidRPr="00677226" w:rsidRDefault="00677226" w:rsidP="00677226">
      <w:pPr>
        <w:pStyle w:val="ParagraphOED"/>
        <w:rPr>
          <w:rFonts w:eastAsia="MS Mincho"/>
          <w:lang w:val="en-US" w:eastAsia="x-none"/>
        </w:rPr>
      </w:pPr>
      <w:r w:rsidRPr="00677226">
        <w:rPr>
          <w:lang w:val="en-US"/>
        </w:rPr>
        <w:t xml:space="preserve">In selecting focus countries for a second phase, consideration should be given to the level of ownership of the FFF model in existing FFF countries, and activities should </w:t>
      </w:r>
      <w:r w:rsidRPr="00677226">
        <w:rPr>
          <w:lang w:val="en-US"/>
        </w:rPr>
        <w:lastRenderedPageBreak/>
        <w:t xml:space="preserve">be extended in countries where sustainability has not yet been assured in order to develop convincing exit strategies. In selecting new and/or additional focus countries, the capacity of the FFF management team </w:t>
      </w:r>
      <w:r w:rsidR="00E84E21">
        <w:rPr>
          <w:lang w:val="en-US"/>
        </w:rPr>
        <w:t xml:space="preserve">should </w:t>
      </w:r>
      <w:r w:rsidRPr="00677226">
        <w:rPr>
          <w:lang w:val="en-US"/>
        </w:rPr>
        <w:t>also be considered.</w:t>
      </w:r>
    </w:p>
    <w:p w14:paraId="04DA7AD0" w14:textId="694CF0BB" w:rsidR="00677226" w:rsidRPr="00677226" w:rsidRDefault="00677226" w:rsidP="00677226">
      <w:pPr>
        <w:pStyle w:val="ParagraphOED"/>
        <w:numPr>
          <w:ilvl w:val="0"/>
          <w:numId w:val="0"/>
        </w:numPr>
        <w:rPr>
          <w:rFonts w:eastAsia="Cambria"/>
          <w:b/>
          <w:lang w:val="en-US" w:eastAsia="fr-FR"/>
        </w:rPr>
      </w:pPr>
      <w:r w:rsidRPr="00677226">
        <w:rPr>
          <w:rFonts w:eastAsia="Cambria"/>
          <w:b/>
          <w:lang w:val="en-US" w:eastAsia="fr-FR"/>
        </w:rPr>
        <w:t>Recommendation 3</w:t>
      </w:r>
      <w:r w:rsidR="00E84E21">
        <w:rPr>
          <w:rFonts w:eastAsia="Cambria"/>
          <w:b/>
          <w:lang w:val="en-US" w:eastAsia="fr-FR"/>
        </w:rPr>
        <w:t>: T</w:t>
      </w:r>
      <w:r w:rsidRPr="00677226">
        <w:rPr>
          <w:rFonts w:eastAsia="Cambria"/>
          <w:b/>
          <w:lang w:val="en-US" w:eastAsia="fr-FR"/>
        </w:rPr>
        <w:t xml:space="preserve">o </w:t>
      </w:r>
      <w:r w:rsidR="00E84E21">
        <w:rPr>
          <w:rFonts w:eastAsia="Cambria"/>
          <w:b/>
          <w:lang w:val="en-US" w:eastAsia="fr-FR"/>
        </w:rPr>
        <w:t xml:space="preserve">the </w:t>
      </w:r>
      <w:r w:rsidRPr="00677226">
        <w:rPr>
          <w:rFonts w:eastAsia="Cambria"/>
          <w:b/>
          <w:lang w:val="en-US" w:eastAsia="fr-FR"/>
        </w:rPr>
        <w:t xml:space="preserve">FFF </w:t>
      </w:r>
      <w:r w:rsidR="00E84E21">
        <w:rPr>
          <w:rFonts w:eastAsia="Cambria"/>
          <w:b/>
          <w:lang w:val="en-US" w:eastAsia="fr-FR"/>
        </w:rPr>
        <w:t>t</w:t>
      </w:r>
      <w:r w:rsidRPr="00677226">
        <w:rPr>
          <w:rFonts w:eastAsia="Cambria"/>
          <w:b/>
          <w:lang w:val="en-US" w:eastAsia="fr-FR"/>
        </w:rPr>
        <w:t>eam</w:t>
      </w:r>
      <w:r w:rsidRPr="00677226">
        <w:rPr>
          <w:b/>
          <w:lang w:val="en-US"/>
        </w:rPr>
        <w:t xml:space="preserve"> </w:t>
      </w:r>
      <w:r w:rsidR="00E84E21">
        <w:rPr>
          <w:b/>
          <w:lang w:val="en-US"/>
        </w:rPr>
        <w:t xml:space="preserve">on </w:t>
      </w:r>
      <w:r w:rsidRPr="00677226">
        <w:rPr>
          <w:rFonts w:eastAsia="Cambria"/>
          <w:b/>
          <w:lang w:val="en-US" w:eastAsia="fr-FR"/>
        </w:rPr>
        <w:t xml:space="preserve">refining the FFF’s ToC to match the strength of its </w:t>
      </w:r>
      <w:r w:rsidR="00E84E21">
        <w:rPr>
          <w:rFonts w:eastAsia="Cambria"/>
          <w:b/>
          <w:lang w:val="en-US" w:eastAsia="fr-FR"/>
        </w:rPr>
        <w:t>m</w:t>
      </w:r>
      <w:r w:rsidRPr="00677226">
        <w:rPr>
          <w:rFonts w:eastAsia="Cambria"/>
          <w:b/>
          <w:lang w:val="en-US" w:eastAsia="fr-FR"/>
        </w:rPr>
        <w:t>odel</w:t>
      </w:r>
    </w:p>
    <w:p w14:paraId="4CA63396" w14:textId="77777777" w:rsidR="00677226" w:rsidRPr="00677226" w:rsidRDefault="00677226" w:rsidP="00677226">
      <w:pPr>
        <w:pStyle w:val="ParagraphOED"/>
        <w:numPr>
          <w:ilvl w:val="0"/>
          <w:numId w:val="0"/>
        </w:numPr>
        <w:rPr>
          <w:rFonts w:eastAsia="Cambria"/>
          <w:lang w:val="en-US" w:eastAsia="fr-FR"/>
        </w:rPr>
      </w:pPr>
      <w:r w:rsidRPr="00677226">
        <w:rPr>
          <w:rFonts w:eastAsia="Cambria"/>
          <w:lang w:val="en-US" w:eastAsia="fr-FR"/>
        </w:rPr>
        <w:t xml:space="preserve"> </w:t>
      </w:r>
      <w:r w:rsidRPr="00677226">
        <w:rPr>
          <w:rFonts w:eastAsia="MS Mincho"/>
          <w:noProof/>
          <w:lang w:val="en-US"/>
        </w:rPr>
        <mc:AlternateContent>
          <mc:Choice Requires="wps">
            <w:drawing>
              <wp:inline distT="0" distB="0" distL="0" distR="0" wp14:anchorId="11CD59F8" wp14:editId="0E0133B2">
                <wp:extent cx="5222240" cy="462280"/>
                <wp:effectExtent l="0" t="0" r="35560" b="23495"/>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2E0F7789" w14:textId="1A75E65C" w:rsidR="00150912" w:rsidRPr="00DE0B6E" w:rsidRDefault="00150912" w:rsidP="00677226">
                            <w:pPr>
                              <w:rPr>
                                <w:rFonts w:ascii="Calibri" w:hAnsi="Calibri"/>
                                <w:sz w:val="22"/>
                                <w:szCs w:val="22"/>
                                <w:lang w:val="en-US"/>
                              </w:rPr>
                            </w:pPr>
                            <w:r w:rsidRPr="00E84E21">
                              <w:rPr>
                                <w:rFonts w:ascii="Calibri" w:hAnsi="Calibri"/>
                                <w:sz w:val="22"/>
                                <w:szCs w:val="22"/>
                                <w:lang w:val="en-US"/>
                              </w:rPr>
                              <w:t>Consider refining the FFF’s ToC and revising the M&amp;L system accordingly to match the strength of its model by adding the missing building blocks.</w:t>
                            </w:r>
                          </w:p>
                        </w:txbxContent>
                      </wps:txbx>
                      <wps:bodyPr rot="0" vert="horz" wrap="square" lIns="91440" tIns="45720" rIns="91440" bIns="45720" anchor="t" anchorCtr="0" upright="1">
                        <a:spAutoFit/>
                      </wps:bodyPr>
                    </wps:wsp>
                  </a:graphicData>
                </a:graphic>
              </wp:inline>
            </w:drawing>
          </mc:Choice>
          <mc:Fallback>
            <w:pict>
              <v:shape w14:anchorId="11CD59F8" id="_x0000_s1094"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" fillcolor="white [3201]" strokecolor="#ed7d31 [3205]" strokeweight="1.5pt">
                <v:textbox style="mso-fit-shape-to-text:t">
                  <w:txbxContent>
                    <w:p w14:paraId="2E0F7789" w14:textId="1A75E65C" w:rsidR="00150912" w:rsidRPr="00DE0B6E" w:rsidRDefault="00150912" w:rsidP="00677226">
                      <w:pPr>
                        <w:rPr>
                          <w:rFonts w:ascii="Calibri" w:hAnsi="Calibri"/>
                          <w:sz w:val="22"/>
                          <w:szCs w:val="22"/>
                          <w:lang w:val="en-US"/>
                        </w:rPr>
                      </w:pPr>
                      <w:r w:rsidRPr="00E84E21">
                        <w:rPr>
                          <w:rFonts w:ascii="Calibri" w:hAnsi="Calibri"/>
                          <w:sz w:val="22"/>
                          <w:szCs w:val="22"/>
                          <w:lang w:val="en-US"/>
                        </w:rPr>
                        <w:t>Consider refining the FFF’s ToC and revising the M&amp;L system accordingly to match the strength of its model by adding the missing building blocks.</w:t>
                      </w:r>
                    </w:p>
                  </w:txbxContent>
                </v:textbox>
                <w10:anchorlock/>
              </v:shape>
            </w:pict>
          </mc:Fallback>
        </mc:AlternateContent>
      </w:r>
    </w:p>
    <w:p w14:paraId="1F15D9E9" w14:textId="4D98CD49" w:rsidR="00677226" w:rsidRPr="00677226" w:rsidRDefault="00677226" w:rsidP="00677226">
      <w:pPr>
        <w:pStyle w:val="ParagraphOED"/>
        <w:rPr>
          <w:lang w:val="en-US"/>
        </w:rPr>
      </w:pPr>
      <w:r w:rsidRPr="00677226">
        <w:rPr>
          <w:lang w:val="en-US"/>
        </w:rPr>
        <w:t>The ToC must be considered as a way of working and facilitating dialogue and building relationships and partnerships with country actors at national and sub-national levels. Furthermore, the ToC at any level of FFF should be updated whenever necessary to incorporate changes in the contexts</w:t>
      </w:r>
      <w:r w:rsidR="00E84E21">
        <w:rPr>
          <w:lang w:val="en-US"/>
        </w:rPr>
        <w:t>,</w:t>
      </w:r>
      <w:r w:rsidRPr="00677226">
        <w:rPr>
          <w:lang w:val="en-US"/>
        </w:rPr>
        <w:t xml:space="preserve"> or </w:t>
      </w:r>
      <w:r w:rsidR="00E84E21">
        <w:rPr>
          <w:lang w:val="en-US"/>
        </w:rPr>
        <w:t xml:space="preserve">to incorporate </w:t>
      </w:r>
      <w:r w:rsidRPr="00677226">
        <w:rPr>
          <w:lang w:val="en-US"/>
        </w:rPr>
        <w:t xml:space="preserve">new </w:t>
      </w:r>
      <w:r w:rsidR="00E84E21">
        <w:rPr>
          <w:lang w:val="en-US"/>
        </w:rPr>
        <w:t>developments</w:t>
      </w:r>
      <w:r w:rsidRPr="00677226">
        <w:rPr>
          <w:lang w:val="en-US"/>
        </w:rPr>
        <w:t xml:space="preserve"> or concerns. More attention should be paid </w:t>
      </w:r>
      <w:r w:rsidR="00E84E21" w:rsidRPr="00E84E21">
        <w:rPr>
          <w:lang w:val="en-US"/>
        </w:rPr>
        <w:t xml:space="preserve">therefore </w:t>
      </w:r>
      <w:r w:rsidRPr="00677226">
        <w:rPr>
          <w:lang w:val="en-US"/>
        </w:rPr>
        <w:t xml:space="preserve">to </w:t>
      </w:r>
      <w:r w:rsidR="00E84E21">
        <w:rPr>
          <w:lang w:val="en-US"/>
        </w:rPr>
        <w:t>refining</w:t>
      </w:r>
      <w:r w:rsidR="00E84E21" w:rsidRPr="00677226">
        <w:rPr>
          <w:lang w:val="en-US"/>
        </w:rPr>
        <w:t xml:space="preserve"> </w:t>
      </w:r>
      <w:r w:rsidRPr="00677226">
        <w:rPr>
          <w:lang w:val="en-US"/>
        </w:rPr>
        <w:t xml:space="preserve">the ToC at all levels of FFF implementation. At the global level, the ToC is necessarily generic and flexible to allow participating countries to </w:t>
      </w:r>
      <w:r w:rsidR="00E84E21">
        <w:rPr>
          <w:lang w:val="en-US"/>
        </w:rPr>
        <w:t>adjust</w:t>
      </w:r>
      <w:r w:rsidRPr="00677226">
        <w:rPr>
          <w:lang w:val="en-US"/>
        </w:rPr>
        <w:t xml:space="preserve"> and adapt the Intermediate States, Assumptions, Impact Drivers</w:t>
      </w:r>
      <w:r w:rsidR="00E84E21">
        <w:rPr>
          <w:lang w:val="en-US"/>
        </w:rPr>
        <w:t xml:space="preserve"> (</w:t>
      </w:r>
      <w:r w:rsidRPr="00677226">
        <w:rPr>
          <w:lang w:val="en-US"/>
        </w:rPr>
        <w:t>and their respective indicators</w:t>
      </w:r>
      <w:r w:rsidR="00E84E21">
        <w:rPr>
          <w:lang w:val="en-US"/>
        </w:rPr>
        <w:t>)</w:t>
      </w:r>
      <w:r w:rsidRPr="00677226">
        <w:rPr>
          <w:lang w:val="en-US"/>
        </w:rPr>
        <w:t xml:space="preserve"> to the context. At country level, contextualization of ToCs should be the starting point of programme elaboration</w:t>
      </w:r>
      <w:r w:rsidR="00E84E21">
        <w:rPr>
          <w:lang w:val="en-US"/>
        </w:rPr>
        <w:t xml:space="preserve">; </w:t>
      </w:r>
      <w:r w:rsidRPr="00677226">
        <w:rPr>
          <w:lang w:val="en-US"/>
        </w:rPr>
        <w:t xml:space="preserve">ToC </w:t>
      </w:r>
      <w:r w:rsidR="00E84E21">
        <w:rPr>
          <w:lang w:val="en-US"/>
        </w:rPr>
        <w:t>w</w:t>
      </w:r>
      <w:r w:rsidRPr="00677226">
        <w:rPr>
          <w:lang w:val="en-US"/>
        </w:rPr>
        <w:t xml:space="preserve">orkshops </w:t>
      </w:r>
      <w:r w:rsidR="00E84E21">
        <w:rPr>
          <w:lang w:val="en-US"/>
        </w:rPr>
        <w:t xml:space="preserve">should be held </w:t>
      </w:r>
      <w:r w:rsidRPr="00677226">
        <w:rPr>
          <w:lang w:val="en-US"/>
        </w:rPr>
        <w:t xml:space="preserve">with key partners </w:t>
      </w:r>
      <w:r w:rsidR="00E84E21">
        <w:rPr>
          <w:lang w:val="en-US"/>
        </w:rPr>
        <w:t>and</w:t>
      </w:r>
      <w:r w:rsidR="00E84E21" w:rsidRPr="00677226">
        <w:rPr>
          <w:lang w:val="en-US"/>
        </w:rPr>
        <w:t xml:space="preserve"> </w:t>
      </w:r>
      <w:r w:rsidRPr="00677226">
        <w:rPr>
          <w:lang w:val="en-US"/>
        </w:rPr>
        <w:t xml:space="preserve">national system actors in order to </w:t>
      </w:r>
      <w:r w:rsidR="00E84E21">
        <w:rPr>
          <w:lang w:val="en-US"/>
        </w:rPr>
        <w:t>increase their</w:t>
      </w:r>
      <w:r w:rsidRPr="00677226">
        <w:rPr>
          <w:lang w:val="en-US"/>
        </w:rPr>
        <w:t xml:space="preserve"> ownership</w:t>
      </w:r>
      <w:r w:rsidR="00E84E21">
        <w:rPr>
          <w:lang w:val="en-US"/>
        </w:rPr>
        <w:t xml:space="preserve"> and commitment</w:t>
      </w:r>
      <w:r w:rsidRPr="00677226">
        <w:rPr>
          <w:lang w:val="en-US"/>
        </w:rPr>
        <w:t xml:space="preserve">. Furthermore, the revised ToC </w:t>
      </w:r>
      <w:r w:rsidR="00E84E21">
        <w:rPr>
          <w:lang w:val="en-US"/>
        </w:rPr>
        <w:t xml:space="preserve">should acknowledge </w:t>
      </w:r>
      <w:r w:rsidRPr="00677226">
        <w:rPr>
          <w:lang w:val="en-US"/>
        </w:rPr>
        <w:t xml:space="preserve">that the outcomes described in Pillar 2 may be beyond the control of the FFF, </w:t>
      </w:r>
      <w:r w:rsidR="00E84E21">
        <w:rPr>
          <w:lang w:val="en-US"/>
        </w:rPr>
        <w:t>considering</w:t>
      </w:r>
      <w:r w:rsidR="00E84E21" w:rsidRPr="00677226">
        <w:rPr>
          <w:lang w:val="en-US"/>
        </w:rPr>
        <w:t xml:space="preserve"> </w:t>
      </w:r>
      <w:r w:rsidRPr="00677226">
        <w:rPr>
          <w:lang w:val="en-US"/>
        </w:rPr>
        <w:t xml:space="preserve">that enabling environments can be very dependent on the political contexts in each country. </w:t>
      </w:r>
    </w:p>
    <w:p w14:paraId="24558003" w14:textId="2AED2802" w:rsidR="00677226" w:rsidRPr="00677226" w:rsidRDefault="00677226" w:rsidP="00677226">
      <w:pPr>
        <w:pStyle w:val="ParagraphOED"/>
        <w:numPr>
          <w:ilvl w:val="0"/>
          <w:numId w:val="0"/>
        </w:numPr>
        <w:rPr>
          <w:rFonts w:eastAsia="Cambria"/>
          <w:b/>
          <w:lang w:val="en-US" w:eastAsia="fr-FR"/>
        </w:rPr>
      </w:pPr>
      <w:r w:rsidRPr="00677226">
        <w:rPr>
          <w:rFonts w:eastAsia="Cambria"/>
          <w:b/>
          <w:lang w:val="en-US" w:eastAsia="fr-FR"/>
        </w:rPr>
        <w:t>Recommendation 4</w:t>
      </w:r>
      <w:r w:rsidR="00E84E21">
        <w:rPr>
          <w:rFonts w:eastAsia="Cambria"/>
          <w:b/>
          <w:lang w:val="en-US" w:eastAsia="fr-FR"/>
        </w:rPr>
        <w:t>: T</w:t>
      </w:r>
      <w:r w:rsidRPr="00677226">
        <w:rPr>
          <w:rFonts w:eastAsia="Cambria"/>
          <w:b/>
          <w:lang w:val="en-US" w:eastAsia="fr-FR"/>
        </w:rPr>
        <w:t xml:space="preserve">o FFF </w:t>
      </w:r>
      <w:r w:rsidR="00E84E21">
        <w:rPr>
          <w:rFonts w:eastAsia="Cambria"/>
          <w:b/>
          <w:lang w:val="en-US" w:eastAsia="fr-FR"/>
        </w:rPr>
        <w:t>t</w:t>
      </w:r>
      <w:r w:rsidRPr="00677226">
        <w:rPr>
          <w:rFonts w:eastAsia="Cambria"/>
          <w:b/>
          <w:lang w:val="en-US" w:eastAsia="fr-FR"/>
        </w:rPr>
        <w:t>eam</w:t>
      </w:r>
      <w:r w:rsidRPr="00677226">
        <w:rPr>
          <w:b/>
          <w:lang w:val="en-US"/>
        </w:rPr>
        <w:t xml:space="preserve"> to streamline VCD in interventions relating to Pillar 1</w:t>
      </w:r>
    </w:p>
    <w:p w14:paraId="7F1CA7B0" w14:textId="77777777" w:rsidR="00677226" w:rsidRPr="00677226" w:rsidRDefault="00677226" w:rsidP="00677226">
      <w:pPr>
        <w:pStyle w:val="ParagraphOED"/>
        <w:numPr>
          <w:ilvl w:val="0"/>
          <w:numId w:val="0"/>
        </w:numPr>
        <w:rPr>
          <w:rFonts w:eastAsia="Cambria"/>
          <w:lang w:val="en-US" w:eastAsia="fr-FR"/>
        </w:rPr>
      </w:pPr>
      <w:r w:rsidRPr="00677226">
        <w:rPr>
          <w:rFonts w:eastAsia="Cambria"/>
          <w:lang w:val="en-US" w:eastAsia="fr-FR"/>
        </w:rPr>
        <w:t xml:space="preserve"> </w:t>
      </w:r>
      <w:r w:rsidRPr="00677226">
        <w:rPr>
          <w:rFonts w:eastAsia="MS Mincho"/>
          <w:noProof/>
          <w:lang w:val="en-US"/>
        </w:rPr>
        <mc:AlternateContent>
          <mc:Choice Requires="wps">
            <w:drawing>
              <wp:inline distT="0" distB="0" distL="0" distR="0" wp14:anchorId="5F28FAC5" wp14:editId="42293FDE">
                <wp:extent cx="5222240" cy="462280"/>
                <wp:effectExtent l="0" t="0" r="35560" b="23495"/>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462280"/>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48CF3CAA" w14:textId="50F4446E" w:rsidR="00150912" w:rsidRPr="009B1366" w:rsidRDefault="00150912" w:rsidP="00677226">
                            <w:pPr>
                              <w:rPr>
                                <w:rFonts w:ascii="Calibri" w:hAnsi="Calibri"/>
                                <w:sz w:val="22"/>
                                <w:szCs w:val="22"/>
                                <w:lang w:val="en-US"/>
                              </w:rPr>
                            </w:pPr>
                            <w:r w:rsidRPr="00E84E21">
                              <w:rPr>
                                <w:rFonts w:ascii="Calibri" w:hAnsi="Calibri"/>
                                <w:sz w:val="22"/>
                                <w:szCs w:val="22"/>
                                <w:lang w:val="en-US"/>
                              </w:rPr>
                              <w:t>Increase efforts to improve the value chain development approach by adding elements which focus on value addition, processing, linkage to various actors in the same chains (especially downstream), and enable FFPOs to improve the terms of engagement with national, regional and international markets.</w:t>
                            </w:r>
                          </w:p>
                        </w:txbxContent>
                      </wps:txbx>
                      <wps:bodyPr rot="0" vert="horz" wrap="square" lIns="91440" tIns="45720" rIns="91440" bIns="45720" anchor="t" anchorCtr="0" upright="1">
                        <a:spAutoFit/>
                      </wps:bodyPr>
                    </wps:wsp>
                  </a:graphicData>
                </a:graphic>
              </wp:inline>
            </w:drawing>
          </mc:Choice>
          <mc:Fallback>
            <w:pict>
              <v:shape w14:anchorId="5F28FAC5" id="_x0000_s1095" type="#_x0000_t202" style="width:411.2pt;height:3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" fillcolor="white [3201]" strokecolor="#ed7d31 [3205]" strokeweight="1.5pt">
                <v:textbox style="mso-fit-shape-to-text:t">
                  <w:txbxContent>
                    <w:p w14:paraId="48CF3CAA" w14:textId="50F4446E" w:rsidR="00150912" w:rsidRPr="009B1366" w:rsidRDefault="00150912" w:rsidP="00677226">
                      <w:pPr>
                        <w:rPr>
                          <w:rFonts w:ascii="Calibri" w:hAnsi="Calibri"/>
                          <w:sz w:val="22"/>
                          <w:szCs w:val="22"/>
                          <w:lang w:val="en-US"/>
                        </w:rPr>
                      </w:pPr>
                      <w:r w:rsidRPr="00E84E21">
                        <w:rPr>
                          <w:rFonts w:ascii="Calibri" w:hAnsi="Calibri"/>
                          <w:sz w:val="22"/>
                          <w:szCs w:val="22"/>
                          <w:lang w:val="en-US"/>
                        </w:rPr>
                        <w:t>Increase efforts to improve the value chain development approach by adding elements which focus on value addition, processing, linkage to various actors in the same chains (especially downstream), and enable FFPOs to improve the terms of engagement with national, regional and international markets.</w:t>
                      </w:r>
                    </w:p>
                  </w:txbxContent>
                </v:textbox>
                <w10:anchorlock/>
              </v:shape>
            </w:pict>
          </mc:Fallback>
        </mc:AlternateContent>
      </w:r>
    </w:p>
    <w:p w14:paraId="0959F869" w14:textId="71E2FCB9" w:rsidR="00677226" w:rsidRPr="00677226" w:rsidRDefault="00E84E21" w:rsidP="00677226">
      <w:pPr>
        <w:pStyle w:val="ParagraphOED"/>
        <w:rPr>
          <w:rFonts w:eastAsia="Cambria"/>
          <w:lang w:val="en-US" w:eastAsia="x-none"/>
        </w:rPr>
      </w:pPr>
      <w:r>
        <w:rPr>
          <w:lang w:val="en-US"/>
        </w:rPr>
        <w:t>The</w:t>
      </w:r>
      <w:r w:rsidRPr="00677226">
        <w:rPr>
          <w:lang w:val="en-US"/>
        </w:rPr>
        <w:t xml:space="preserve"> </w:t>
      </w:r>
      <w:r w:rsidR="00677226" w:rsidRPr="00677226">
        <w:rPr>
          <w:lang w:val="en-US"/>
        </w:rPr>
        <w:t>FFF</w:t>
      </w:r>
      <w:r>
        <w:rPr>
          <w:lang w:val="en-US"/>
        </w:rPr>
        <w:t>’s</w:t>
      </w:r>
      <w:r w:rsidR="00677226" w:rsidRPr="00677226">
        <w:rPr>
          <w:lang w:val="en-US"/>
        </w:rPr>
        <w:t xml:space="preserve"> experience</w:t>
      </w:r>
      <w:r>
        <w:rPr>
          <w:lang w:val="en-US"/>
        </w:rPr>
        <w:t xml:space="preserve"> </w:t>
      </w:r>
      <w:r w:rsidR="00677226" w:rsidRPr="00677226">
        <w:rPr>
          <w:lang w:val="en-US"/>
        </w:rPr>
        <w:t>in Gambia, Viet Nam and Nicaragua show</w:t>
      </w:r>
      <w:r>
        <w:rPr>
          <w:lang w:val="en-US"/>
        </w:rPr>
        <w:t>s</w:t>
      </w:r>
      <w:r w:rsidR="00677226" w:rsidRPr="00677226">
        <w:rPr>
          <w:lang w:val="en-US"/>
        </w:rPr>
        <w:t xml:space="preserve"> that VCD enabl</w:t>
      </w:r>
      <w:r>
        <w:rPr>
          <w:lang w:val="en-US"/>
        </w:rPr>
        <w:t>es</w:t>
      </w:r>
      <w:r w:rsidR="00677226" w:rsidRPr="00677226">
        <w:rPr>
          <w:lang w:val="en-US"/>
        </w:rPr>
        <w:t xml:space="preserve"> FFPOs to accelerate value chain upgrading, increase the</w:t>
      </w:r>
      <w:r>
        <w:rPr>
          <w:lang w:val="en-US"/>
        </w:rPr>
        <w:t>ir</w:t>
      </w:r>
      <w:r w:rsidR="00677226" w:rsidRPr="00677226">
        <w:rPr>
          <w:lang w:val="en-US"/>
        </w:rPr>
        <w:t xml:space="preserve"> benefits from participating in the chain, and strengthen their linkages to markets. These experiences have been achieved thanks to an important effort invested by FFF in MA&amp;D trainings. However, efforts to deepen VCD </w:t>
      </w:r>
      <w:r w:rsidR="00677226" w:rsidRPr="00677226">
        <w:rPr>
          <w:lang w:val="en-US" w:eastAsia="x-none"/>
        </w:rPr>
        <w:t xml:space="preserve">are needed. This may consist </w:t>
      </w:r>
      <w:r>
        <w:rPr>
          <w:lang w:val="en-US" w:eastAsia="x-none"/>
        </w:rPr>
        <w:t>of</w:t>
      </w:r>
      <w:r w:rsidRPr="00677226">
        <w:rPr>
          <w:lang w:val="en-US" w:eastAsia="x-none"/>
        </w:rPr>
        <w:t xml:space="preserve"> </w:t>
      </w:r>
      <w:r w:rsidR="00677226" w:rsidRPr="00677226">
        <w:rPr>
          <w:lang w:val="en-US"/>
        </w:rPr>
        <w:t>adding elements focus</w:t>
      </w:r>
      <w:r>
        <w:rPr>
          <w:lang w:val="en-US"/>
        </w:rPr>
        <w:t>ed</w:t>
      </w:r>
      <w:r w:rsidR="00677226" w:rsidRPr="00677226">
        <w:rPr>
          <w:lang w:val="en-US"/>
        </w:rPr>
        <w:t xml:space="preserve"> on value addition, processing, linkages to various actors in the same chains (especially downstream), and enabl</w:t>
      </w:r>
      <w:r>
        <w:rPr>
          <w:lang w:val="en-US"/>
        </w:rPr>
        <w:t xml:space="preserve">ing </w:t>
      </w:r>
      <w:r w:rsidR="00677226" w:rsidRPr="00677226">
        <w:rPr>
          <w:lang w:val="en-US"/>
        </w:rPr>
        <w:t>FFPOs to improve the terms of engagement with national, regional and international markets</w:t>
      </w:r>
      <w:r w:rsidR="00677226" w:rsidRPr="00677226">
        <w:rPr>
          <w:lang w:val="en-US" w:eastAsia="x-none"/>
        </w:rPr>
        <w:t xml:space="preserve">. This </w:t>
      </w:r>
      <w:r>
        <w:rPr>
          <w:lang w:val="en-US" w:eastAsia="x-none"/>
        </w:rPr>
        <w:t xml:space="preserve">will </w:t>
      </w:r>
      <w:r w:rsidR="00677226" w:rsidRPr="00677226">
        <w:rPr>
          <w:lang w:val="en-US" w:eastAsia="x-none"/>
        </w:rPr>
        <w:t xml:space="preserve">require a </w:t>
      </w:r>
      <w:r>
        <w:rPr>
          <w:lang w:val="en-US" w:eastAsia="x-none"/>
        </w:rPr>
        <w:t>strategy</w:t>
      </w:r>
      <w:r w:rsidRPr="00677226">
        <w:rPr>
          <w:lang w:val="en-US" w:eastAsia="x-none"/>
        </w:rPr>
        <w:t xml:space="preserve"> </w:t>
      </w:r>
      <w:r w:rsidR="00677226" w:rsidRPr="00677226">
        <w:rPr>
          <w:lang w:val="en-US" w:eastAsia="x-none"/>
        </w:rPr>
        <w:t xml:space="preserve">on how to further address </w:t>
      </w:r>
      <w:r>
        <w:rPr>
          <w:lang w:val="en-US" w:eastAsia="x-none"/>
        </w:rPr>
        <w:t>the</w:t>
      </w:r>
      <w:r w:rsidRPr="00677226">
        <w:rPr>
          <w:lang w:val="en-US" w:eastAsia="x-none"/>
        </w:rPr>
        <w:t xml:space="preserve"> </w:t>
      </w:r>
      <w:r w:rsidR="00677226" w:rsidRPr="00677226">
        <w:rPr>
          <w:lang w:val="en-US" w:eastAsia="x-none"/>
        </w:rPr>
        <w:t>barriers prevent</w:t>
      </w:r>
      <w:r>
        <w:rPr>
          <w:lang w:val="en-US" w:eastAsia="x-none"/>
        </w:rPr>
        <w:t>ing</w:t>
      </w:r>
      <w:r w:rsidR="00677226" w:rsidRPr="00677226">
        <w:rPr>
          <w:lang w:val="en-US" w:eastAsia="x-none"/>
        </w:rPr>
        <w:t xml:space="preserve"> FFPOs from achieving the benefits that participation in value chains might offer. Although the barriers vary from chain to chain and from country to country, the following VCD-related issues </w:t>
      </w:r>
      <w:r>
        <w:rPr>
          <w:lang w:val="en-US" w:eastAsia="x-none"/>
        </w:rPr>
        <w:t>require</w:t>
      </w:r>
      <w:r w:rsidRPr="00677226">
        <w:rPr>
          <w:lang w:val="en-US" w:eastAsia="x-none"/>
        </w:rPr>
        <w:t xml:space="preserve"> </w:t>
      </w:r>
      <w:r w:rsidR="00677226" w:rsidRPr="00677226">
        <w:rPr>
          <w:lang w:val="en-US" w:eastAsia="x-none"/>
        </w:rPr>
        <w:t>FFF’s increased attention: equipment and infrastructure needed for farm-to-market connectivity (particularly for perishable goods)</w:t>
      </w:r>
      <w:r>
        <w:rPr>
          <w:lang w:val="en-US" w:eastAsia="x-none"/>
        </w:rPr>
        <w:t xml:space="preserve">; </w:t>
      </w:r>
      <w:r w:rsidR="00677226" w:rsidRPr="00677226">
        <w:rPr>
          <w:lang w:val="en-US" w:eastAsia="x-none"/>
        </w:rPr>
        <w:t>access to bank loans to invest in value addition activities</w:t>
      </w:r>
      <w:r>
        <w:rPr>
          <w:lang w:val="en-US" w:eastAsia="x-none"/>
        </w:rPr>
        <w:t>;</w:t>
      </w:r>
      <w:r w:rsidR="00677226" w:rsidRPr="00677226">
        <w:rPr>
          <w:lang w:val="en-US" w:eastAsia="x-none"/>
        </w:rPr>
        <w:t xml:space="preserve"> narrowing gender and age group gaps in the value chains</w:t>
      </w:r>
      <w:r>
        <w:rPr>
          <w:lang w:val="en-US" w:eastAsia="x-none"/>
        </w:rPr>
        <w:t>;</w:t>
      </w:r>
      <w:r w:rsidR="00677226" w:rsidRPr="00677226">
        <w:rPr>
          <w:lang w:val="en-US" w:eastAsia="x-none"/>
        </w:rPr>
        <w:t xml:space="preserve"> equity in the contracts </w:t>
      </w:r>
      <w:r w:rsidR="00677226" w:rsidRPr="00677226">
        <w:rPr>
          <w:lang w:val="en-US" w:eastAsia="x-none"/>
        </w:rPr>
        <w:lastRenderedPageBreak/>
        <w:t>between FFPOs and traders and buyer companies (and required regulations)</w:t>
      </w:r>
      <w:r>
        <w:rPr>
          <w:lang w:val="en-US" w:eastAsia="x-none"/>
        </w:rPr>
        <w:t>; and</w:t>
      </w:r>
      <w:r w:rsidR="00677226" w:rsidRPr="00677226">
        <w:rPr>
          <w:lang w:val="en-US" w:eastAsia="x-none"/>
        </w:rPr>
        <w:t xml:space="preserve"> dialogue and coordination of actors in the chains.</w:t>
      </w:r>
    </w:p>
    <w:p w14:paraId="5B9B9628" w14:textId="0828B8BE" w:rsidR="00677226" w:rsidRPr="00677226" w:rsidRDefault="00677226" w:rsidP="00677226">
      <w:pPr>
        <w:pStyle w:val="ParagraphOED"/>
        <w:numPr>
          <w:ilvl w:val="0"/>
          <w:numId w:val="0"/>
        </w:numPr>
        <w:rPr>
          <w:rFonts w:eastAsia="Cambria"/>
          <w:b/>
          <w:lang w:val="en-US" w:eastAsia="fr-FR"/>
        </w:rPr>
      </w:pPr>
      <w:r w:rsidRPr="00677226">
        <w:rPr>
          <w:rFonts w:eastAsia="Cambria"/>
          <w:b/>
          <w:lang w:val="en-US" w:eastAsia="fr-FR"/>
        </w:rPr>
        <w:t>Recommendation 5</w:t>
      </w:r>
      <w:r w:rsidR="00E84E21">
        <w:rPr>
          <w:rFonts w:eastAsia="Cambria"/>
          <w:b/>
          <w:lang w:val="en-US" w:eastAsia="fr-FR"/>
        </w:rPr>
        <w:t>: T</w:t>
      </w:r>
      <w:r w:rsidRPr="00677226">
        <w:rPr>
          <w:rFonts w:eastAsia="Cambria"/>
          <w:b/>
          <w:lang w:val="en-US" w:eastAsia="fr-FR"/>
        </w:rPr>
        <w:t xml:space="preserve">o </w:t>
      </w:r>
      <w:r w:rsidR="00E84E21">
        <w:rPr>
          <w:rFonts w:eastAsia="Cambria"/>
          <w:b/>
          <w:lang w:val="en-US" w:eastAsia="fr-FR"/>
        </w:rPr>
        <w:t xml:space="preserve">the </w:t>
      </w:r>
      <w:r w:rsidRPr="00677226">
        <w:rPr>
          <w:rFonts w:eastAsia="Cambria"/>
          <w:b/>
          <w:lang w:val="en-US" w:eastAsia="fr-FR"/>
        </w:rPr>
        <w:t xml:space="preserve">FFF </w:t>
      </w:r>
      <w:r w:rsidR="00E84E21">
        <w:rPr>
          <w:rFonts w:eastAsia="Cambria"/>
          <w:b/>
          <w:lang w:val="en-US" w:eastAsia="fr-FR"/>
        </w:rPr>
        <w:t>t</w:t>
      </w:r>
      <w:r w:rsidRPr="00677226">
        <w:rPr>
          <w:rFonts w:eastAsia="Cambria"/>
          <w:b/>
          <w:lang w:val="en-US" w:eastAsia="fr-FR"/>
        </w:rPr>
        <w:t>eam</w:t>
      </w:r>
      <w:r w:rsidRPr="00677226">
        <w:rPr>
          <w:b/>
          <w:lang w:val="en-US"/>
        </w:rPr>
        <w:t xml:space="preserve"> to enhance support to the development of women’s entrepreneurship</w:t>
      </w:r>
    </w:p>
    <w:p w14:paraId="7ADC5757" w14:textId="77777777" w:rsidR="00677226" w:rsidRPr="00677226" w:rsidRDefault="00677226" w:rsidP="00677226">
      <w:pPr>
        <w:pStyle w:val="ParagraphOED"/>
        <w:numPr>
          <w:ilvl w:val="0"/>
          <w:numId w:val="0"/>
        </w:numPr>
        <w:rPr>
          <w:rFonts w:eastAsia="Cambria"/>
          <w:lang w:val="en-US" w:eastAsia="fr-FR"/>
        </w:rPr>
      </w:pPr>
      <w:r w:rsidRPr="00677226">
        <w:rPr>
          <w:rFonts w:eastAsia="Cambria"/>
          <w:lang w:val="en-US" w:eastAsia="fr-FR"/>
        </w:rPr>
        <w:t xml:space="preserve"> </w:t>
      </w:r>
      <w:r w:rsidRPr="00677226">
        <w:rPr>
          <w:rFonts w:eastAsia="MS Mincho"/>
          <w:noProof/>
          <w:lang w:val="en-US"/>
        </w:rPr>
        <mc:AlternateContent>
          <mc:Choice Requires="wps">
            <w:drawing>
              <wp:inline distT="0" distB="0" distL="0" distR="0" wp14:anchorId="4383FB7E" wp14:editId="3953F46E">
                <wp:extent cx="5222240" cy="1000125"/>
                <wp:effectExtent l="0" t="0" r="16510" b="28575"/>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2240" cy="1000125"/>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140B3D49" w14:textId="77777777" w:rsidR="00150912" w:rsidRPr="00E84E21" w:rsidRDefault="00150912" w:rsidP="00E84E21">
                            <w:pPr>
                              <w:rPr>
                                <w:rFonts w:ascii="Calibri" w:hAnsi="Calibri"/>
                                <w:sz w:val="22"/>
                                <w:szCs w:val="22"/>
                                <w:lang w:val="en-US"/>
                              </w:rPr>
                            </w:pPr>
                            <w:r w:rsidRPr="00E84E21">
                              <w:rPr>
                                <w:rFonts w:ascii="Calibri" w:hAnsi="Calibri"/>
                                <w:sz w:val="22"/>
                                <w:szCs w:val="22"/>
                                <w:lang w:val="en-US"/>
                              </w:rPr>
                              <w:t>While continuing to address gender-specific barriers (including lack of skills and poor access to resources), enhance support to the development of women’s entrepreneurship in forest and farm-based value chains in order to ensure equal participation in value chains and linkages to markets. Increased focus should also be given to the inclusion of youth in FFPO activities.</w:t>
                            </w:r>
                          </w:p>
                          <w:p w14:paraId="0E3ADDDC" w14:textId="357F212C" w:rsidR="00150912" w:rsidRPr="00DE0B6E" w:rsidRDefault="00150912" w:rsidP="00677226">
                            <w:pPr>
                              <w:rPr>
                                <w:rFonts w:ascii="Calibri" w:hAnsi="Calibri"/>
                                <w:sz w:val="22"/>
                                <w:szCs w:val="22"/>
                                <w:lang w:val="en-US"/>
                              </w:rPr>
                            </w:pPr>
                          </w:p>
                        </w:txbxContent>
                      </wps:txbx>
                      <wps:bodyPr rot="0" vert="horz" wrap="square" lIns="91440" tIns="45720" rIns="91440" bIns="45720" anchor="t" anchorCtr="0" upright="1">
                        <a:noAutofit/>
                      </wps:bodyPr>
                    </wps:wsp>
                  </a:graphicData>
                </a:graphic>
              </wp:inline>
            </w:drawing>
          </mc:Choice>
          <mc:Fallback>
            <w:pict>
              <v:shape w14:anchorId="4383FB7E" id="_x0000_s1096" type="#_x0000_t202" style="width:411.2pt;height:7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" fillcolor="white [3201]" strokecolor="#ed7d31 [3205]" strokeweight="1.5pt">
                <v:textbox>
                  <w:txbxContent>
                    <w:p w14:paraId="140B3D49" w14:textId="77777777" w:rsidR="00150912" w:rsidRPr="00E84E21" w:rsidRDefault="00150912" w:rsidP="00E84E21">
                      <w:pPr>
                        <w:rPr>
                          <w:rFonts w:ascii="Calibri" w:hAnsi="Calibri"/>
                          <w:sz w:val="22"/>
                          <w:szCs w:val="22"/>
                          <w:lang w:val="en-US"/>
                        </w:rPr>
                      </w:pPr>
                      <w:r w:rsidRPr="00E84E21">
                        <w:rPr>
                          <w:rFonts w:ascii="Calibri" w:hAnsi="Calibri"/>
                          <w:sz w:val="22"/>
                          <w:szCs w:val="22"/>
                          <w:lang w:val="en-US"/>
                        </w:rPr>
                        <w:t>While continuing to address gender-specific barriers (including lack of skills and poor access to resources), enhance support to the development of women’s entrepreneurship in forest and farm-based value chains in order to ensure equal participation in value chains and linkages to markets. Increased focus should also be given to the inclusion of youth in FFPO activities.</w:t>
                      </w:r>
                    </w:p>
                    <w:p w14:paraId="0E3ADDDC" w14:textId="357F212C" w:rsidR="00150912" w:rsidRPr="00DE0B6E" w:rsidRDefault="00150912" w:rsidP="00677226">
                      <w:pPr>
                        <w:rPr>
                          <w:rFonts w:ascii="Calibri" w:hAnsi="Calibri"/>
                          <w:sz w:val="22"/>
                          <w:szCs w:val="22"/>
                          <w:lang w:val="en-US"/>
                        </w:rPr>
                      </w:pPr>
                    </w:p>
                  </w:txbxContent>
                </v:textbox>
                <w10:anchorlock/>
              </v:shape>
            </w:pict>
          </mc:Fallback>
        </mc:AlternateContent>
      </w:r>
    </w:p>
    <w:p w14:paraId="720FAA80" w14:textId="29E37474" w:rsidR="00677226" w:rsidRPr="00677226" w:rsidRDefault="00677226" w:rsidP="00677226">
      <w:pPr>
        <w:pStyle w:val="ParagraphOED"/>
        <w:rPr>
          <w:lang w:val="en-US"/>
        </w:rPr>
      </w:pPr>
      <w:r w:rsidRPr="00677226">
        <w:rPr>
          <w:rFonts w:eastAsia="Cambria"/>
          <w:lang w:val="en-US" w:eastAsia="fr-FR"/>
        </w:rPr>
        <w:t>Overall, women tend to be less integrated in value chains than men, particularly where they lack tenure</w:t>
      </w:r>
      <w:r w:rsidR="00122D3D">
        <w:rPr>
          <w:rFonts w:eastAsia="Cambria"/>
          <w:lang w:val="en-US" w:eastAsia="fr-FR"/>
        </w:rPr>
        <w:t xml:space="preserve">, </w:t>
      </w:r>
      <w:r w:rsidRPr="00677226">
        <w:rPr>
          <w:rFonts w:eastAsia="Cambria"/>
          <w:lang w:val="en-US" w:eastAsia="fr-FR"/>
        </w:rPr>
        <w:t>capital to invest</w:t>
      </w:r>
      <w:r w:rsidR="00122D3D">
        <w:rPr>
          <w:rFonts w:eastAsia="Cambria"/>
          <w:lang w:val="en-US" w:eastAsia="fr-FR"/>
        </w:rPr>
        <w:t>, or</w:t>
      </w:r>
      <w:r w:rsidRPr="00677226">
        <w:rPr>
          <w:rFonts w:eastAsia="Cambria"/>
          <w:lang w:val="en-US" w:eastAsia="fr-FR"/>
        </w:rPr>
        <w:t xml:space="preserve"> technology and skills to be entrepreneurs. Social norms may </w:t>
      </w:r>
      <w:r w:rsidR="00122D3D">
        <w:rPr>
          <w:rFonts w:eastAsia="Cambria"/>
          <w:lang w:val="en-US" w:eastAsia="fr-FR"/>
        </w:rPr>
        <w:t xml:space="preserve">also </w:t>
      </w:r>
      <w:r w:rsidRPr="00677226">
        <w:rPr>
          <w:rFonts w:eastAsia="Cambria"/>
          <w:lang w:val="en-US" w:eastAsia="fr-FR"/>
        </w:rPr>
        <w:t xml:space="preserve">impede their interaction with value chain actors. In contrast, men dominate value addition when </w:t>
      </w:r>
      <w:r w:rsidR="00122D3D">
        <w:rPr>
          <w:rFonts w:eastAsia="Cambria"/>
          <w:lang w:val="en-US" w:eastAsia="fr-FR"/>
        </w:rPr>
        <w:t xml:space="preserve">the </w:t>
      </w:r>
      <w:r w:rsidRPr="00677226">
        <w:rPr>
          <w:rFonts w:eastAsia="Cambria"/>
          <w:lang w:val="en-US" w:eastAsia="fr-FR"/>
        </w:rPr>
        <w:t xml:space="preserve">acquisition of processing equipment requires </w:t>
      </w:r>
      <w:r w:rsidR="00122D3D">
        <w:rPr>
          <w:rFonts w:eastAsia="Cambria"/>
          <w:lang w:val="en-US" w:eastAsia="fr-FR"/>
        </w:rPr>
        <w:t>significant</w:t>
      </w:r>
      <w:r w:rsidR="00122D3D" w:rsidRPr="00677226">
        <w:rPr>
          <w:rFonts w:eastAsia="Cambria"/>
          <w:lang w:val="en-US" w:eastAsia="fr-FR"/>
        </w:rPr>
        <w:t xml:space="preserve"> </w:t>
      </w:r>
      <w:r w:rsidRPr="00677226">
        <w:rPr>
          <w:rFonts w:eastAsia="Cambria"/>
          <w:lang w:val="en-US" w:eastAsia="fr-FR"/>
        </w:rPr>
        <w:t xml:space="preserve">financial capital. For this reason, women tend to participate mostly as labor in value chains. Addressing this situation requires support </w:t>
      </w:r>
      <w:r w:rsidR="00122D3D">
        <w:rPr>
          <w:rFonts w:eastAsia="Cambria"/>
          <w:lang w:val="en-US" w:eastAsia="fr-FR"/>
        </w:rPr>
        <w:t>for</w:t>
      </w:r>
      <w:r w:rsidR="00122D3D" w:rsidRPr="00677226">
        <w:rPr>
          <w:rFonts w:eastAsia="Cambria"/>
          <w:lang w:val="en-US" w:eastAsia="fr-FR"/>
        </w:rPr>
        <w:t xml:space="preserve"> </w:t>
      </w:r>
      <w:r w:rsidRPr="00677226">
        <w:rPr>
          <w:rFonts w:eastAsia="Cambria"/>
          <w:lang w:val="en-US" w:eastAsia="fr-FR"/>
        </w:rPr>
        <w:t>developing women’s entrepreneu</w:t>
      </w:r>
      <w:r w:rsidR="00122D3D">
        <w:rPr>
          <w:rFonts w:eastAsia="Cambria"/>
          <w:lang w:val="en-US" w:eastAsia="fr-FR"/>
        </w:rPr>
        <w:t>rial</w:t>
      </w:r>
      <w:r w:rsidRPr="00677226">
        <w:rPr>
          <w:rFonts w:eastAsia="Cambria"/>
          <w:lang w:val="en-US" w:eastAsia="fr-FR"/>
        </w:rPr>
        <w:t xml:space="preserve"> skills</w:t>
      </w:r>
      <w:r w:rsidR="00122D3D">
        <w:rPr>
          <w:rFonts w:eastAsia="Cambria"/>
          <w:lang w:val="en-US" w:eastAsia="fr-FR"/>
        </w:rPr>
        <w:t xml:space="preserve">, including </w:t>
      </w:r>
      <w:r w:rsidRPr="00677226">
        <w:rPr>
          <w:rFonts w:eastAsia="Cambria"/>
          <w:lang w:val="en-US" w:eastAsia="fr-FR"/>
        </w:rPr>
        <w:t>addressing</w:t>
      </w:r>
      <w:r w:rsidR="00122D3D">
        <w:rPr>
          <w:rFonts w:eastAsia="Cambria"/>
          <w:lang w:val="en-US" w:eastAsia="fr-FR"/>
        </w:rPr>
        <w:t xml:space="preserve"> the</w:t>
      </w:r>
      <w:r w:rsidRPr="00677226">
        <w:rPr>
          <w:rFonts w:eastAsia="Cambria"/>
          <w:lang w:val="en-US" w:eastAsia="fr-FR"/>
        </w:rPr>
        <w:t xml:space="preserve"> barriers to loan schemes</w:t>
      </w:r>
      <w:r w:rsidR="00122D3D">
        <w:rPr>
          <w:rFonts w:eastAsia="Cambria"/>
          <w:lang w:val="en-US" w:eastAsia="fr-FR"/>
        </w:rPr>
        <w:t>, and</w:t>
      </w:r>
      <w:r w:rsidRPr="00677226">
        <w:rPr>
          <w:rFonts w:eastAsia="Cambria"/>
          <w:lang w:val="en-US" w:eastAsia="fr-FR"/>
        </w:rPr>
        <w:t xml:space="preserve"> informing women</w:t>
      </w:r>
      <w:r w:rsidR="00122D3D">
        <w:rPr>
          <w:rFonts w:eastAsia="Cambria"/>
          <w:lang w:val="en-US" w:eastAsia="fr-FR"/>
        </w:rPr>
        <w:t xml:space="preserve"> about their</w:t>
      </w:r>
      <w:r w:rsidRPr="00677226">
        <w:rPr>
          <w:rFonts w:eastAsia="Cambria"/>
          <w:lang w:val="en-US" w:eastAsia="fr-FR"/>
        </w:rPr>
        <w:t xml:space="preserve"> rights</w:t>
      </w:r>
      <w:r w:rsidR="00122D3D">
        <w:rPr>
          <w:rFonts w:eastAsia="Cambria"/>
          <w:lang w:val="en-US" w:eastAsia="fr-FR"/>
        </w:rPr>
        <w:t xml:space="preserve"> – particularly </w:t>
      </w:r>
      <w:r w:rsidRPr="00677226">
        <w:rPr>
          <w:rFonts w:eastAsia="Cambria"/>
          <w:lang w:val="en-US" w:eastAsia="fr-FR"/>
        </w:rPr>
        <w:t>land and forest tenure rights. Training modules should include awareness raising on gender for male farmers.</w:t>
      </w:r>
      <w:r w:rsidRPr="00677226">
        <w:rPr>
          <w:lang w:val="en-US"/>
        </w:rPr>
        <w:t xml:space="preserve"> </w:t>
      </w:r>
      <w:r w:rsidR="00122D3D">
        <w:rPr>
          <w:lang w:val="en-US"/>
        </w:rPr>
        <w:t>Furthermore</w:t>
      </w:r>
      <w:r w:rsidRPr="00677226">
        <w:rPr>
          <w:lang w:val="en-US"/>
        </w:rPr>
        <w:t>, youth should be included in FFF activities in order to strengthen their engagement in FFPOs and to ensure the longer</w:t>
      </w:r>
      <w:r w:rsidR="00122D3D">
        <w:rPr>
          <w:lang w:val="en-US"/>
        </w:rPr>
        <w:t xml:space="preserve"> </w:t>
      </w:r>
      <w:r w:rsidRPr="00677226">
        <w:rPr>
          <w:lang w:val="en-US"/>
        </w:rPr>
        <w:t xml:space="preserve">term sustainability of impacts. </w:t>
      </w:r>
    </w:p>
    <w:p w14:paraId="5E0CE11E" w14:textId="15F7580A" w:rsidR="00677226" w:rsidRPr="00677226" w:rsidRDefault="00677226" w:rsidP="00677226">
      <w:pPr>
        <w:pStyle w:val="Heading1"/>
        <w:rPr>
          <w:rFonts w:ascii="Segoe UI" w:hAnsi="Segoe UI"/>
          <w:sz w:val="32"/>
          <w:szCs w:val="32"/>
          <w:lang w:val="en-US"/>
        </w:rPr>
      </w:pPr>
      <w:bookmarkStart w:id="73" w:name="_Toc454526444"/>
      <w:r w:rsidRPr="00677226">
        <w:rPr>
          <w:rFonts w:ascii="Segoe UI" w:hAnsi="Segoe UI"/>
          <w:sz w:val="32"/>
          <w:szCs w:val="32"/>
          <w:lang w:val="en-US"/>
        </w:rPr>
        <w:t>Lessons learn</w:t>
      </w:r>
      <w:r w:rsidR="00122D3D">
        <w:rPr>
          <w:rFonts w:ascii="Segoe UI" w:hAnsi="Segoe UI"/>
          <w:sz w:val="32"/>
          <w:szCs w:val="32"/>
          <w:lang w:val="en-US"/>
        </w:rPr>
        <w:t>ed</w:t>
      </w:r>
      <w:bookmarkEnd w:id="73"/>
    </w:p>
    <w:p w14:paraId="2F25160A" w14:textId="4CF93F90" w:rsidR="00677226" w:rsidRPr="00677226" w:rsidRDefault="00677226" w:rsidP="00677226">
      <w:pPr>
        <w:pStyle w:val="ParagraphOED"/>
        <w:rPr>
          <w:rFonts w:eastAsia="Cambria"/>
          <w:lang w:val="en-US" w:eastAsia="fr-FR"/>
        </w:rPr>
      </w:pPr>
      <w:r w:rsidRPr="00677226">
        <w:rPr>
          <w:rFonts w:eastAsia="Cambria"/>
          <w:lang w:val="en-US" w:eastAsia="fr-FR"/>
        </w:rPr>
        <w:t xml:space="preserve">The MTE draws the following lessons learned from the findings and conclusions: </w:t>
      </w:r>
    </w:p>
    <w:p w14:paraId="38021EAD" w14:textId="77777777" w:rsidR="00A53961" w:rsidRPr="008805AF" w:rsidRDefault="00A53961" w:rsidP="00A53961">
      <w:pPr>
        <w:pStyle w:val="ParagraphOED"/>
        <w:rPr>
          <w:lang w:val="en-US"/>
        </w:rPr>
      </w:pPr>
      <w:r w:rsidRPr="008805AF">
        <w:rPr>
          <w:b/>
          <w:lang w:val="en-US"/>
        </w:rPr>
        <w:t>Lesson 1:</w:t>
      </w:r>
      <w:r w:rsidRPr="008805AF">
        <w:rPr>
          <w:lang w:val="en-US"/>
        </w:rPr>
        <w:t xml:space="preserve"> FFPOs have the potential to become important business organizations and to influence rural development policy agendas. To do so, they require capacity building support in order to reach a minimum level of organizational and business skills, as well as political and rights awareness.</w:t>
      </w:r>
    </w:p>
    <w:p w14:paraId="445FA75E" w14:textId="77777777" w:rsidR="00A53961" w:rsidRPr="008805AF" w:rsidRDefault="00A53961" w:rsidP="00A53961">
      <w:pPr>
        <w:pStyle w:val="ParagraphOED"/>
        <w:rPr>
          <w:lang w:val="en-US"/>
        </w:rPr>
      </w:pPr>
      <w:r w:rsidRPr="008805AF">
        <w:rPr>
          <w:b/>
          <w:lang w:val="en-US"/>
        </w:rPr>
        <w:t>Lesson 2:</w:t>
      </w:r>
      <w:r w:rsidRPr="008805AF">
        <w:rPr>
          <w:lang w:val="en-US"/>
        </w:rPr>
        <w:t xml:space="preserve"> The ToC must adequately consider the key assumptions of an initiative’s implementation; otherwise those assumptions are likely to become risks. </w:t>
      </w:r>
    </w:p>
    <w:p w14:paraId="24A496CB" w14:textId="77777777" w:rsidR="00A53961" w:rsidRPr="008805AF" w:rsidRDefault="00A53961" w:rsidP="00A53961">
      <w:pPr>
        <w:pStyle w:val="ParagraphOED"/>
        <w:rPr>
          <w:lang w:val="en-US"/>
        </w:rPr>
      </w:pPr>
      <w:r w:rsidRPr="008805AF">
        <w:rPr>
          <w:b/>
          <w:lang w:val="en-US"/>
        </w:rPr>
        <w:t>Lesson 3:</w:t>
      </w:r>
      <w:r w:rsidRPr="008805AF">
        <w:rPr>
          <w:lang w:val="en-US"/>
        </w:rPr>
        <w:t xml:space="preserve"> With regard to FFPO’s participation in value chains and linking to markets, peer to peer learning may offer shortcuts for the transfer of technologies, improving progress toward downstream nodes of value chains, and enhancing performance and impact.</w:t>
      </w:r>
    </w:p>
    <w:bookmarkEnd w:id="65"/>
    <w:p w14:paraId="71FD7679" w14:textId="77777777" w:rsidR="00677226" w:rsidRPr="00677226" w:rsidRDefault="00677226" w:rsidP="00677226">
      <w:pPr>
        <w:jc w:val="left"/>
        <w:rPr>
          <w:rFonts w:ascii="Segoe UI" w:eastAsia="MS Mincho" w:hAnsi="Segoe UI" w:cs="Segoe UI"/>
          <w:sz w:val="21"/>
          <w:szCs w:val="21"/>
          <w:lang w:val="en-US"/>
        </w:rPr>
      </w:pPr>
      <w:r w:rsidRPr="00677226">
        <w:rPr>
          <w:rFonts w:ascii="Segoe UI" w:eastAsia="MS Mincho" w:hAnsi="Segoe UI" w:cs="Segoe UI"/>
          <w:sz w:val="21"/>
          <w:szCs w:val="21"/>
          <w:lang w:val="en-US"/>
        </w:rPr>
        <w:br w:type="page"/>
      </w:r>
    </w:p>
    <w:p w14:paraId="23B6EC9B" w14:textId="77777777" w:rsidR="00677226" w:rsidRPr="00677226" w:rsidRDefault="00677226" w:rsidP="00677226">
      <w:pPr>
        <w:pStyle w:val="Heading1"/>
        <w:rPr>
          <w:rFonts w:ascii="Segoe UI" w:hAnsi="Segoe UI"/>
          <w:sz w:val="32"/>
          <w:szCs w:val="32"/>
          <w:lang w:val="en-US"/>
        </w:rPr>
      </w:pPr>
      <w:bookmarkStart w:id="74" w:name="_Toc454526445"/>
      <w:r w:rsidRPr="00677226">
        <w:rPr>
          <w:rFonts w:ascii="Segoe UI" w:hAnsi="Segoe UI"/>
          <w:sz w:val="32"/>
          <w:szCs w:val="32"/>
          <w:lang w:val="en-US"/>
        </w:rPr>
        <w:lastRenderedPageBreak/>
        <w:t>Appendix 1: FFF’s communication material and activities</w:t>
      </w:r>
      <w:bookmarkEnd w:id="74"/>
    </w:p>
    <w:p w14:paraId="3B9FB879" w14:textId="77777777" w:rsidR="00677226" w:rsidRPr="00677226" w:rsidRDefault="00677226" w:rsidP="00F75386">
      <w:pPr>
        <w:pStyle w:val="ParagraphOED"/>
        <w:numPr>
          <w:ilvl w:val="0"/>
          <w:numId w:val="0"/>
        </w:numPr>
        <w:rPr>
          <w:lang w:val="en-US"/>
        </w:rPr>
      </w:pPr>
      <w:r w:rsidRPr="003F4CE0">
        <w:rPr>
          <w:lang w:val="en-US"/>
        </w:rPr>
        <w:t>Ten</w:t>
      </w:r>
      <w:r w:rsidRPr="00677226">
        <w:rPr>
          <w:lang w:val="en-US"/>
        </w:rPr>
        <w:t xml:space="preserve"> country baseline studies (Available here: </w:t>
      </w:r>
      <w:hyperlink r:id="rId15" w:history="1">
        <w:r w:rsidRPr="00677226">
          <w:rPr>
            <w:rStyle w:val="Hyperlink"/>
            <w:lang w:val="en-US"/>
          </w:rPr>
          <w:t>http://www.fao.org/partnerships/forest-farm-facility/85484/en/</w:t>
        </w:r>
      </w:hyperlink>
      <w:r w:rsidRPr="00677226">
        <w:rPr>
          <w:lang w:val="en-US"/>
        </w:rPr>
        <w:t xml:space="preserve"> )</w:t>
      </w:r>
    </w:p>
    <w:p w14:paraId="7974BC57" w14:textId="77777777" w:rsidR="00677226" w:rsidRPr="00677226" w:rsidRDefault="00677226" w:rsidP="00F75386">
      <w:pPr>
        <w:pStyle w:val="ParagraphOED"/>
        <w:numPr>
          <w:ilvl w:val="0"/>
          <w:numId w:val="0"/>
        </w:numPr>
        <w:rPr>
          <w:lang w:val="en-US"/>
        </w:rPr>
      </w:pPr>
      <w:r w:rsidRPr="00677226">
        <w:rPr>
          <w:lang w:val="en-US"/>
        </w:rPr>
        <w:t xml:space="preserve">Prioritizing support for locally controlled forest enterprises, IIED 2014. </w:t>
      </w:r>
      <w:hyperlink r:id="rId16" w:history="1">
        <w:r w:rsidRPr="00677226">
          <w:rPr>
            <w:rStyle w:val="Hyperlink"/>
            <w:lang w:val="en-US"/>
          </w:rPr>
          <w:t>http://pubs.iied.org/pdfs/13572IIED.pdf</w:t>
        </w:r>
      </w:hyperlink>
      <w:r w:rsidRPr="00677226">
        <w:rPr>
          <w:lang w:val="en-US"/>
        </w:rPr>
        <w:t xml:space="preserve"> </w:t>
      </w:r>
    </w:p>
    <w:p w14:paraId="0E6A5343" w14:textId="77777777" w:rsidR="00677226" w:rsidRPr="00677226" w:rsidRDefault="00677226" w:rsidP="00F75386">
      <w:pPr>
        <w:pStyle w:val="ParagraphOED"/>
        <w:numPr>
          <w:ilvl w:val="0"/>
          <w:numId w:val="0"/>
        </w:numPr>
        <w:rPr>
          <w:lang w:val="en-US"/>
        </w:rPr>
      </w:pPr>
      <w:r w:rsidRPr="00677226">
        <w:rPr>
          <w:lang w:val="en-US"/>
        </w:rPr>
        <w:t xml:space="preserve">Four briefing papers: </w:t>
      </w:r>
    </w:p>
    <w:p w14:paraId="2008FC58" w14:textId="77777777" w:rsidR="00677226" w:rsidRPr="00677226" w:rsidRDefault="00677226" w:rsidP="002C3470">
      <w:pPr>
        <w:pStyle w:val="ParagraphOED"/>
        <w:numPr>
          <w:ilvl w:val="0"/>
          <w:numId w:val="36"/>
        </w:numPr>
        <w:rPr>
          <w:lang w:val="en-US"/>
        </w:rPr>
      </w:pPr>
      <w:r w:rsidRPr="00677226">
        <w:rPr>
          <w:lang w:val="en-US"/>
        </w:rPr>
        <w:t xml:space="preserve">Stronger forest and farm producers’ groups can help deepen Myanmar democracy </w:t>
      </w:r>
      <w:hyperlink r:id="rId17" w:history="1">
        <w:r w:rsidRPr="00677226">
          <w:rPr>
            <w:rStyle w:val="Hyperlink"/>
            <w:lang w:val="en-US"/>
          </w:rPr>
          <w:t>http://pubs.iied.org/pdfs/17186IIED.pdf</w:t>
        </w:r>
      </w:hyperlink>
      <w:r w:rsidRPr="00677226">
        <w:rPr>
          <w:lang w:val="en-US"/>
        </w:rPr>
        <w:t xml:space="preserve"> ; </w:t>
      </w:r>
    </w:p>
    <w:p w14:paraId="13C58EFE" w14:textId="77777777" w:rsidR="00677226" w:rsidRPr="00677226" w:rsidRDefault="00677226" w:rsidP="002C3470">
      <w:pPr>
        <w:pStyle w:val="ParagraphOED"/>
        <w:numPr>
          <w:ilvl w:val="0"/>
          <w:numId w:val="36"/>
        </w:numPr>
        <w:rPr>
          <w:lang w:val="en-US"/>
        </w:rPr>
      </w:pPr>
      <w:r w:rsidRPr="00677226">
        <w:rPr>
          <w:lang w:val="en-US"/>
        </w:rPr>
        <w:t xml:space="preserve">Stronger forest and farm producer groups can reduce poverty in the Gambia </w:t>
      </w:r>
      <w:hyperlink r:id="rId18" w:history="1">
        <w:r w:rsidRPr="00677226">
          <w:rPr>
            <w:rStyle w:val="Hyperlink"/>
            <w:lang w:val="en-US"/>
          </w:rPr>
          <w:t>http://pubs.iied.org/pdfs/17187IIED.pdf</w:t>
        </w:r>
      </w:hyperlink>
      <w:r w:rsidRPr="00677226">
        <w:rPr>
          <w:lang w:val="en-US"/>
        </w:rPr>
        <w:t xml:space="preserve"> ; </w:t>
      </w:r>
    </w:p>
    <w:p w14:paraId="1D0B63A4" w14:textId="77777777" w:rsidR="00677226" w:rsidRPr="00677226" w:rsidRDefault="00677226" w:rsidP="002C3470">
      <w:pPr>
        <w:pStyle w:val="ParagraphOED"/>
        <w:numPr>
          <w:ilvl w:val="0"/>
          <w:numId w:val="36"/>
        </w:numPr>
        <w:rPr>
          <w:lang w:val="en-US"/>
        </w:rPr>
      </w:pPr>
      <w:r w:rsidRPr="00677226">
        <w:rPr>
          <w:lang w:val="en-US"/>
        </w:rPr>
        <w:t xml:space="preserve">Multi-stakeholder governance strengthens sustainable livelihoods in Bosawás, Nicaragua </w:t>
      </w:r>
      <w:hyperlink r:id="rId19" w:history="1">
        <w:r w:rsidRPr="00677226">
          <w:rPr>
            <w:rStyle w:val="Hyperlink"/>
            <w:lang w:val="en-US"/>
          </w:rPr>
          <w:t>http://pubs.iied.org/pdfs/17207IIED.pdf</w:t>
        </w:r>
      </w:hyperlink>
      <w:r w:rsidRPr="00677226">
        <w:rPr>
          <w:lang w:val="en-US"/>
        </w:rPr>
        <w:t xml:space="preserve"> ;  </w:t>
      </w:r>
    </w:p>
    <w:p w14:paraId="58FA5B5A" w14:textId="77777777" w:rsidR="00677226" w:rsidRPr="00677226" w:rsidRDefault="00677226" w:rsidP="002C3470">
      <w:pPr>
        <w:pStyle w:val="ParagraphOED"/>
        <w:numPr>
          <w:ilvl w:val="0"/>
          <w:numId w:val="36"/>
        </w:numPr>
        <w:rPr>
          <w:lang w:val="en-US"/>
        </w:rPr>
      </w:pPr>
      <w:r w:rsidRPr="00677226">
        <w:rPr>
          <w:lang w:val="en-US"/>
        </w:rPr>
        <w:t xml:space="preserve">The FFF: building strength in numbers </w:t>
      </w:r>
      <w:hyperlink r:id="rId20" w:history="1">
        <w:r w:rsidRPr="00677226">
          <w:rPr>
            <w:rStyle w:val="Hyperlink"/>
            <w:lang w:val="en-US"/>
          </w:rPr>
          <w:t>http://pubs.iied.org/pdfs/17210IIED.pdf</w:t>
        </w:r>
      </w:hyperlink>
      <w:r w:rsidRPr="00677226">
        <w:rPr>
          <w:lang w:val="en-US"/>
        </w:rPr>
        <w:t xml:space="preserve"> </w:t>
      </w:r>
    </w:p>
    <w:p w14:paraId="178F5E32" w14:textId="77777777" w:rsidR="00677226" w:rsidRPr="00677226" w:rsidRDefault="00677226" w:rsidP="00F75386">
      <w:pPr>
        <w:pStyle w:val="ParagraphOED"/>
        <w:numPr>
          <w:ilvl w:val="0"/>
          <w:numId w:val="0"/>
        </w:numPr>
        <w:rPr>
          <w:lang w:val="en-US"/>
        </w:rPr>
      </w:pPr>
      <w:r w:rsidRPr="00677226">
        <w:rPr>
          <w:lang w:val="en-US"/>
        </w:rPr>
        <w:t xml:space="preserve">Talking about forests and family farms: Growing Relationships On Fertile Ground, FAO 2014  </w:t>
      </w:r>
      <w:hyperlink r:id="rId21" w:history="1">
        <w:r w:rsidRPr="00677226">
          <w:rPr>
            <w:rStyle w:val="Hyperlink"/>
            <w:lang w:val="en-US"/>
          </w:rPr>
          <w:t>http://www.fao.org/3/a-i4231e.pdf</w:t>
        </w:r>
      </w:hyperlink>
      <w:r w:rsidRPr="00677226">
        <w:rPr>
          <w:lang w:val="en-US"/>
        </w:rPr>
        <w:t xml:space="preserve"> </w:t>
      </w:r>
    </w:p>
    <w:p w14:paraId="721D571D" w14:textId="77777777" w:rsidR="00677226" w:rsidRPr="00677226" w:rsidRDefault="00677226" w:rsidP="00F75386">
      <w:pPr>
        <w:pStyle w:val="ParagraphOED"/>
        <w:numPr>
          <w:ilvl w:val="0"/>
          <w:numId w:val="0"/>
        </w:numPr>
        <w:rPr>
          <w:lang w:val="en-US"/>
        </w:rPr>
      </w:pPr>
      <w:r w:rsidRPr="00677226">
        <w:rPr>
          <w:lang w:val="en-US"/>
        </w:rPr>
        <w:t xml:space="preserve">Forests and Family Farming, COFO22, FAO 2014 </w:t>
      </w:r>
      <w:hyperlink r:id="rId22" w:history="1">
        <w:r w:rsidRPr="00677226">
          <w:rPr>
            <w:rStyle w:val="Hyperlink"/>
            <w:lang w:val="en-US"/>
          </w:rPr>
          <w:t>http://www.fao.org/3/a-mk152e.pdf</w:t>
        </w:r>
      </w:hyperlink>
      <w:r w:rsidRPr="00677226">
        <w:rPr>
          <w:lang w:val="en-US"/>
        </w:rPr>
        <w:t xml:space="preserve"> </w:t>
      </w:r>
    </w:p>
    <w:p w14:paraId="6AA3E127" w14:textId="77777777" w:rsidR="00677226" w:rsidRPr="00677226" w:rsidRDefault="00677226" w:rsidP="00F75386">
      <w:pPr>
        <w:pStyle w:val="ParagraphOED"/>
        <w:numPr>
          <w:ilvl w:val="0"/>
          <w:numId w:val="0"/>
        </w:numPr>
        <w:rPr>
          <w:lang w:val="en-US"/>
        </w:rPr>
      </w:pPr>
      <w:r w:rsidRPr="00677226">
        <w:rPr>
          <w:lang w:val="en-US"/>
        </w:rPr>
        <w:t xml:space="preserve">Strength in numbers: effective forest producer organizations (FAO, coproduced with AgriCord) </w:t>
      </w:r>
      <w:hyperlink r:id="rId23" w:history="1">
        <w:r w:rsidRPr="00677226">
          <w:rPr>
            <w:rStyle w:val="Hyperlink"/>
            <w:lang w:val="en-US"/>
          </w:rPr>
          <w:t>http://www.fao.org/docrep/016/ap452e/ap452e00.pdf</w:t>
        </w:r>
      </w:hyperlink>
      <w:r w:rsidRPr="00677226">
        <w:rPr>
          <w:lang w:val="en-US"/>
        </w:rPr>
        <w:t xml:space="preserve"> </w:t>
      </w:r>
    </w:p>
    <w:p w14:paraId="2C018B7B" w14:textId="77777777" w:rsidR="00677226" w:rsidRPr="00677226" w:rsidRDefault="00677226" w:rsidP="00F75386">
      <w:pPr>
        <w:pStyle w:val="ParagraphOED"/>
        <w:numPr>
          <w:ilvl w:val="0"/>
          <w:numId w:val="0"/>
        </w:numPr>
        <w:rPr>
          <w:lang w:val="en-US"/>
        </w:rPr>
      </w:pPr>
      <w:r w:rsidRPr="00677226">
        <w:rPr>
          <w:lang w:val="en-US"/>
        </w:rPr>
        <w:t xml:space="preserve">The policy brief: A road map for strengthening forest producer organizations, FAO 2014 </w:t>
      </w:r>
      <w:hyperlink r:id="rId24" w:history="1">
        <w:r w:rsidRPr="00677226">
          <w:rPr>
            <w:rStyle w:val="Hyperlink"/>
            <w:lang w:val="en-US"/>
          </w:rPr>
          <w:t>http://www.fao.org/3/a-i3886e.pdf</w:t>
        </w:r>
      </w:hyperlink>
      <w:r w:rsidRPr="00677226">
        <w:rPr>
          <w:lang w:val="en-US"/>
        </w:rPr>
        <w:t xml:space="preserve"> </w:t>
      </w:r>
    </w:p>
    <w:p w14:paraId="5250C041" w14:textId="77777777" w:rsidR="00677226" w:rsidRPr="00677226" w:rsidRDefault="00677226" w:rsidP="00F75386">
      <w:pPr>
        <w:pStyle w:val="ParagraphOED"/>
        <w:numPr>
          <w:ilvl w:val="0"/>
          <w:numId w:val="0"/>
        </w:numPr>
        <w:rPr>
          <w:lang w:val="en-US"/>
        </w:rPr>
      </w:pPr>
      <w:r w:rsidRPr="00677226">
        <w:rPr>
          <w:lang w:val="en-US"/>
        </w:rPr>
        <w:t xml:space="preserve">FFF Working Paper 1: Making change happen: what can governments do to strengthen forest producer organizations? co-produced with the IFFA, FAO, the FFF and Tropenbos, FAO 2014. </w:t>
      </w:r>
      <w:hyperlink r:id="rId25" w:history="1">
        <w:r w:rsidRPr="00677226">
          <w:rPr>
            <w:rStyle w:val="Hyperlink"/>
            <w:lang w:val="en-US"/>
          </w:rPr>
          <w:t>http://www.fao.org/3/a-h0038e.pdf</w:t>
        </w:r>
      </w:hyperlink>
      <w:r w:rsidRPr="00677226">
        <w:rPr>
          <w:lang w:val="en-US"/>
        </w:rPr>
        <w:t xml:space="preserve"> </w:t>
      </w:r>
    </w:p>
    <w:p w14:paraId="7EEC5DE5" w14:textId="77777777" w:rsidR="00677226" w:rsidRPr="00677226" w:rsidRDefault="00677226" w:rsidP="00F75386">
      <w:pPr>
        <w:pStyle w:val="ParagraphOED"/>
        <w:numPr>
          <w:ilvl w:val="0"/>
          <w:numId w:val="0"/>
        </w:numPr>
        <w:rPr>
          <w:lang w:val="en-US"/>
        </w:rPr>
      </w:pPr>
      <w:r w:rsidRPr="00677226">
        <w:rPr>
          <w:lang w:val="en-US"/>
        </w:rPr>
        <w:t xml:space="preserve">FFF Working Paper 2: Multi-sectorial policy platforms: how they might better serve forest and farm, FAO 2014. </w:t>
      </w:r>
      <w:hyperlink r:id="rId26" w:history="1">
        <w:r w:rsidRPr="00677226">
          <w:rPr>
            <w:rStyle w:val="Hyperlink"/>
            <w:lang w:val="en-US"/>
          </w:rPr>
          <w:t>http://www.fao.org/3/a-i4168e.pdf</w:t>
        </w:r>
      </w:hyperlink>
      <w:r w:rsidRPr="00677226">
        <w:rPr>
          <w:lang w:val="en-US"/>
        </w:rPr>
        <w:t xml:space="preserve"> </w:t>
      </w:r>
    </w:p>
    <w:p w14:paraId="4CDB03B1" w14:textId="77777777" w:rsidR="00677226" w:rsidRPr="00677226" w:rsidRDefault="00677226" w:rsidP="00F75386">
      <w:pPr>
        <w:pStyle w:val="ParagraphOED"/>
        <w:numPr>
          <w:ilvl w:val="0"/>
          <w:numId w:val="0"/>
        </w:numPr>
        <w:rPr>
          <w:lang w:val="en-US"/>
        </w:rPr>
      </w:pPr>
      <w:r w:rsidRPr="00677226">
        <w:rPr>
          <w:lang w:val="en-US"/>
        </w:rPr>
        <w:t xml:space="preserve">FFF  infographic - </w:t>
      </w:r>
      <w:hyperlink r:id="rId27" w:history="1">
        <w:r w:rsidRPr="00677226">
          <w:rPr>
            <w:rStyle w:val="Hyperlink"/>
            <w:lang w:val="en-US"/>
          </w:rPr>
          <w:t>http://www.fao.org/partnerships/forest-farm-facility/infographic/en/</w:t>
        </w:r>
      </w:hyperlink>
      <w:r w:rsidRPr="00677226">
        <w:rPr>
          <w:lang w:val="en-US"/>
        </w:rPr>
        <w:t xml:space="preserve"> </w:t>
      </w:r>
    </w:p>
    <w:p w14:paraId="09296D8D" w14:textId="77777777" w:rsidR="00677226" w:rsidRPr="00677226" w:rsidRDefault="00677226" w:rsidP="00F75386">
      <w:pPr>
        <w:pStyle w:val="ParagraphOED"/>
        <w:numPr>
          <w:ilvl w:val="0"/>
          <w:numId w:val="0"/>
        </w:numPr>
        <w:rPr>
          <w:lang w:val="en-US"/>
        </w:rPr>
      </w:pPr>
      <w:r w:rsidRPr="00677226">
        <w:rPr>
          <w:lang w:val="en-US"/>
        </w:rPr>
        <w:t>Declarations from Philippines, Mexico and WFC in South Africa</w:t>
      </w:r>
    </w:p>
    <w:p w14:paraId="155C824E" w14:textId="77777777" w:rsidR="00677226" w:rsidRPr="00677226" w:rsidRDefault="00677226" w:rsidP="00F75386">
      <w:pPr>
        <w:pStyle w:val="ParagraphOED"/>
        <w:numPr>
          <w:ilvl w:val="0"/>
          <w:numId w:val="0"/>
        </w:numPr>
        <w:rPr>
          <w:lang w:val="en-US"/>
        </w:rPr>
      </w:pPr>
      <w:r w:rsidRPr="00677226">
        <w:rPr>
          <w:lang w:val="en-US"/>
        </w:rPr>
        <w:t xml:space="preserve">Democratic forest business models: a harder but more rewarding path/ IIED &amp; FFF briefing: </w:t>
      </w:r>
      <w:hyperlink r:id="rId28" w:history="1">
        <w:r w:rsidRPr="00677226">
          <w:rPr>
            <w:rStyle w:val="Hyperlink"/>
            <w:lang w:val="en-US"/>
          </w:rPr>
          <w:t>http://pubs.iied.org/pdfs/17308IIED.pdf</w:t>
        </w:r>
      </w:hyperlink>
      <w:r w:rsidRPr="00677226">
        <w:rPr>
          <w:lang w:val="en-US"/>
        </w:rPr>
        <w:t xml:space="preserve"> </w:t>
      </w:r>
    </w:p>
    <w:p w14:paraId="18FFBA23" w14:textId="77777777" w:rsidR="00677226" w:rsidRPr="00677226" w:rsidRDefault="00677226" w:rsidP="00F75386">
      <w:pPr>
        <w:pStyle w:val="ParagraphOED"/>
        <w:numPr>
          <w:ilvl w:val="0"/>
          <w:numId w:val="0"/>
        </w:numPr>
        <w:rPr>
          <w:lang w:val="en-US"/>
        </w:rPr>
      </w:pPr>
      <w:r w:rsidRPr="00677226">
        <w:rPr>
          <w:lang w:val="en-US"/>
        </w:rPr>
        <w:t xml:space="preserve">Organization – how it ignites successful, locally controlled forestry business/ WFC article: </w:t>
      </w:r>
      <w:hyperlink r:id="rId29" w:history="1">
        <w:r w:rsidRPr="00677226">
          <w:rPr>
            <w:rStyle w:val="Hyperlink"/>
            <w:lang w:val="en-US"/>
          </w:rPr>
          <w:t>http://pubs.iied.org/pdfs/G03969.pdf</w:t>
        </w:r>
      </w:hyperlink>
      <w:r w:rsidRPr="00677226">
        <w:rPr>
          <w:lang w:val="en-US"/>
        </w:rPr>
        <w:t xml:space="preserve"> </w:t>
      </w:r>
    </w:p>
    <w:p w14:paraId="2594955A" w14:textId="77777777" w:rsidR="00677226" w:rsidRPr="00677226" w:rsidRDefault="00677226" w:rsidP="00F75386">
      <w:pPr>
        <w:pStyle w:val="ParagraphOED"/>
        <w:numPr>
          <w:ilvl w:val="0"/>
          <w:numId w:val="0"/>
        </w:numPr>
        <w:rPr>
          <w:lang w:val="en-US"/>
        </w:rPr>
      </w:pPr>
      <w:r w:rsidRPr="00677226">
        <w:rPr>
          <w:lang w:val="en-US"/>
        </w:rPr>
        <w:lastRenderedPageBreak/>
        <w:t xml:space="preserve">Democratizing forest business: a compendium of successful locally controlled forest business organizations/ IIED &amp; FFF learning and knowledge product: </w:t>
      </w:r>
      <w:hyperlink r:id="rId30" w:history="1">
        <w:r w:rsidRPr="00677226">
          <w:rPr>
            <w:rStyle w:val="Hyperlink"/>
            <w:lang w:val="en-US"/>
          </w:rPr>
          <w:t>http://pubs.iied.org/pdfs/13581IIED.pdf</w:t>
        </w:r>
      </w:hyperlink>
      <w:r w:rsidRPr="00677226">
        <w:rPr>
          <w:lang w:val="en-US"/>
        </w:rPr>
        <w:t xml:space="preserve"> </w:t>
      </w:r>
    </w:p>
    <w:p w14:paraId="50325FDB" w14:textId="77777777" w:rsidR="00677226" w:rsidRPr="00677226" w:rsidRDefault="00677226" w:rsidP="00F75386">
      <w:pPr>
        <w:pStyle w:val="ParagraphOED"/>
        <w:numPr>
          <w:ilvl w:val="0"/>
          <w:numId w:val="0"/>
        </w:numPr>
        <w:rPr>
          <w:lang w:val="en-US"/>
        </w:rPr>
      </w:pPr>
      <w:r w:rsidRPr="00677226">
        <w:rPr>
          <w:lang w:val="en-US"/>
        </w:rPr>
        <w:t xml:space="preserve">Workshop report on Forest Connect / FFF joint meeting: </w:t>
      </w:r>
      <w:hyperlink r:id="rId31" w:history="1">
        <w:r w:rsidRPr="00677226">
          <w:rPr>
            <w:rStyle w:val="Hyperlink"/>
            <w:lang w:val="en-US"/>
          </w:rPr>
          <w:t>http://pubs.iied.org/G03900.html?c=forest</w:t>
        </w:r>
      </w:hyperlink>
      <w:r w:rsidRPr="00677226">
        <w:rPr>
          <w:lang w:val="en-US"/>
        </w:rPr>
        <w:t xml:space="preserve"> </w:t>
      </w:r>
    </w:p>
    <w:p w14:paraId="37943D4F" w14:textId="77777777" w:rsidR="00677226" w:rsidRPr="00677226" w:rsidRDefault="00677226" w:rsidP="00F75386">
      <w:pPr>
        <w:pStyle w:val="ParagraphOED"/>
        <w:numPr>
          <w:ilvl w:val="0"/>
          <w:numId w:val="0"/>
        </w:numPr>
        <w:rPr>
          <w:lang w:val="en-US"/>
        </w:rPr>
      </w:pPr>
      <w:r w:rsidRPr="00677226">
        <w:rPr>
          <w:lang w:val="en-US"/>
        </w:rPr>
        <w:t>Reports of Exchange visit, including:</w:t>
      </w:r>
    </w:p>
    <w:p w14:paraId="4D00D6FD" w14:textId="77777777" w:rsidR="00677226" w:rsidRPr="00677226" w:rsidRDefault="00677226" w:rsidP="002C3470">
      <w:pPr>
        <w:pStyle w:val="ParagraphOED"/>
        <w:numPr>
          <w:ilvl w:val="0"/>
          <w:numId w:val="37"/>
        </w:numPr>
        <w:rPr>
          <w:lang w:val="en-US"/>
        </w:rPr>
      </w:pPr>
      <w:r w:rsidRPr="00677226">
        <w:rPr>
          <w:lang w:val="en-US"/>
        </w:rPr>
        <w:t xml:space="preserve">Pre-Congress Exchange Visit Report by African the Team Implementing the Forest and Farm Facility in Africa (5th to 7th of June 2015) </w:t>
      </w:r>
      <w:hyperlink r:id="rId32" w:history="1">
        <w:r w:rsidRPr="00677226">
          <w:rPr>
            <w:rStyle w:val="Hyperlink"/>
            <w:lang w:val="en-US"/>
          </w:rPr>
          <w:t>http://www.fao.org/partnerships/forest-farm-facility/44033-0640efbef2f10079b647e3c475bffc350.pdf</w:t>
        </w:r>
      </w:hyperlink>
      <w:r w:rsidRPr="00677226">
        <w:rPr>
          <w:lang w:val="en-US"/>
        </w:rPr>
        <w:t xml:space="preserve"> </w:t>
      </w:r>
    </w:p>
    <w:p w14:paraId="34449934" w14:textId="77777777" w:rsidR="00677226" w:rsidRPr="00677226" w:rsidRDefault="00677226" w:rsidP="002C3470">
      <w:pPr>
        <w:pStyle w:val="ParagraphOED"/>
        <w:numPr>
          <w:ilvl w:val="0"/>
          <w:numId w:val="37"/>
        </w:numPr>
        <w:rPr>
          <w:lang w:val="en-US"/>
        </w:rPr>
      </w:pPr>
      <w:r w:rsidRPr="00677226">
        <w:rPr>
          <w:lang w:val="en-US"/>
        </w:rPr>
        <w:t xml:space="preserve">Forest And Farm Facility Exchange Visit And Africa Farmily Farm Forestry Producer Organisations Conference </w:t>
      </w:r>
      <w:hyperlink r:id="rId33" w:history="1">
        <w:r w:rsidRPr="00677226">
          <w:rPr>
            <w:rStyle w:val="Hyperlink"/>
            <w:lang w:val="en-US"/>
          </w:rPr>
          <w:t>http://www.fao.org/partnerships/forest-farm-facility/44039-028c8559214616b01c43871795a73189b.pdf</w:t>
        </w:r>
      </w:hyperlink>
      <w:r w:rsidRPr="00677226">
        <w:rPr>
          <w:lang w:val="en-US"/>
        </w:rPr>
        <w:t xml:space="preserve"> </w:t>
      </w:r>
    </w:p>
    <w:p w14:paraId="46B62BF1" w14:textId="77777777" w:rsidR="00677226" w:rsidRPr="00677226" w:rsidRDefault="00677226" w:rsidP="002C3470">
      <w:pPr>
        <w:pStyle w:val="ParagraphOED"/>
        <w:numPr>
          <w:ilvl w:val="0"/>
          <w:numId w:val="37"/>
        </w:numPr>
        <w:rPr>
          <w:lang w:val="en-US"/>
        </w:rPr>
      </w:pPr>
      <w:r w:rsidRPr="00677226">
        <w:rPr>
          <w:lang w:val="en-US"/>
        </w:rPr>
        <w:t xml:space="preserve">Myanmar-Nepal Exchange of Forest and Farm Producer Groups </w:t>
      </w:r>
      <w:hyperlink r:id="rId34" w:history="1">
        <w:r w:rsidRPr="00677226">
          <w:rPr>
            <w:rStyle w:val="Hyperlink"/>
            <w:lang w:val="en-US"/>
          </w:rPr>
          <w:t>http://www.iucn.org/sites/dev/files/import/downloads/fff_nepal_exchange_report_june_2014_jz.pdf</w:t>
        </w:r>
      </w:hyperlink>
      <w:r w:rsidRPr="00677226">
        <w:rPr>
          <w:lang w:val="en-US"/>
        </w:rPr>
        <w:t xml:space="preserve"> </w:t>
      </w:r>
    </w:p>
    <w:p w14:paraId="55C0A466" w14:textId="77777777" w:rsidR="00677226" w:rsidRPr="00677226" w:rsidRDefault="00677226" w:rsidP="002C3470">
      <w:pPr>
        <w:pStyle w:val="ParagraphOED"/>
        <w:numPr>
          <w:ilvl w:val="0"/>
          <w:numId w:val="37"/>
        </w:numPr>
        <w:rPr>
          <w:lang w:val="en-US"/>
        </w:rPr>
      </w:pPr>
      <w:r w:rsidRPr="00677226">
        <w:rPr>
          <w:lang w:val="en-US"/>
        </w:rPr>
        <w:t xml:space="preserve">Myanmar-Vietnam Exchange of Forest and Farm Producer Groups  </w:t>
      </w:r>
      <w:hyperlink r:id="rId35" w:history="1">
        <w:r w:rsidRPr="00677226">
          <w:rPr>
            <w:rStyle w:val="Hyperlink"/>
            <w:lang w:val="en-US"/>
          </w:rPr>
          <w:t>http://www.fao.org/partnerships/forest-farm-facility/44043-0d47dcc6cd18bfc0074309ff80b173ac5.pdf</w:t>
        </w:r>
      </w:hyperlink>
      <w:r w:rsidRPr="00677226">
        <w:rPr>
          <w:lang w:val="en-US"/>
        </w:rPr>
        <w:t xml:space="preserve"> </w:t>
      </w:r>
    </w:p>
    <w:p w14:paraId="5A6FD3D1" w14:textId="77777777" w:rsidR="00677226" w:rsidRPr="00677226" w:rsidRDefault="00677226" w:rsidP="00F75386">
      <w:pPr>
        <w:pStyle w:val="ParagraphOED"/>
        <w:numPr>
          <w:ilvl w:val="0"/>
          <w:numId w:val="0"/>
        </w:numPr>
        <w:rPr>
          <w:lang w:val="en-US"/>
        </w:rPr>
      </w:pPr>
      <w:r w:rsidRPr="00677226">
        <w:rPr>
          <w:lang w:val="en-US"/>
        </w:rPr>
        <w:t xml:space="preserve">Securing the future, Managing risk and building resilience within locally controlled forest businesses, IIED 2016 </w:t>
      </w:r>
      <w:hyperlink r:id="rId36" w:history="1">
        <w:r w:rsidRPr="00677226">
          <w:rPr>
            <w:rStyle w:val="Hyperlink"/>
            <w:lang w:val="en-US"/>
          </w:rPr>
          <w:t>http://pubs.iied.org/pdfs/13587IIED.pdf</w:t>
        </w:r>
      </w:hyperlink>
      <w:r w:rsidRPr="00677226">
        <w:rPr>
          <w:lang w:val="en-US"/>
        </w:rPr>
        <w:t xml:space="preserve"> </w:t>
      </w:r>
    </w:p>
    <w:p w14:paraId="0F1DCEF2" w14:textId="77777777" w:rsidR="00677226" w:rsidRPr="00677226" w:rsidRDefault="00677226" w:rsidP="00F75386">
      <w:pPr>
        <w:pStyle w:val="ParagraphOED"/>
        <w:numPr>
          <w:ilvl w:val="0"/>
          <w:numId w:val="0"/>
        </w:numPr>
        <w:rPr>
          <w:lang w:val="en-US"/>
        </w:rPr>
      </w:pPr>
      <w:r w:rsidRPr="00677226">
        <w:rPr>
          <w:lang w:val="en-US"/>
        </w:rPr>
        <w:t xml:space="preserve">Securing forest business, A risk management toolkit for locally controlled forest businesses, IIED 2016: </w:t>
      </w:r>
      <w:hyperlink r:id="rId37" w:history="1">
        <w:r w:rsidRPr="00677226">
          <w:rPr>
            <w:rStyle w:val="Hyperlink"/>
            <w:lang w:val="en-US"/>
          </w:rPr>
          <w:t>http://pubs.iied.org/pdfs/13583IIED.pdf</w:t>
        </w:r>
      </w:hyperlink>
      <w:r w:rsidRPr="00677226">
        <w:rPr>
          <w:lang w:val="en-US"/>
        </w:rPr>
        <w:t xml:space="preserve"> </w:t>
      </w:r>
    </w:p>
    <w:p w14:paraId="0598E179" w14:textId="77777777" w:rsidR="00677226" w:rsidRPr="00677226" w:rsidRDefault="00677226" w:rsidP="00F75386">
      <w:pPr>
        <w:pStyle w:val="ParagraphOED"/>
        <w:numPr>
          <w:ilvl w:val="0"/>
          <w:numId w:val="0"/>
        </w:numPr>
        <w:rPr>
          <w:lang w:val="en-US"/>
        </w:rPr>
      </w:pPr>
    </w:p>
    <w:p w14:paraId="550EA457" w14:textId="77777777" w:rsidR="00677226" w:rsidRPr="003F4CE0" w:rsidRDefault="00677226" w:rsidP="00F75386">
      <w:pPr>
        <w:pStyle w:val="ParagraphOED"/>
        <w:rPr>
          <w:rFonts w:eastAsia="MS Mincho"/>
          <w:lang w:val="en-US"/>
        </w:rPr>
      </w:pPr>
      <w:r w:rsidRPr="003F4CE0">
        <w:rPr>
          <w:rFonts w:eastAsia="MS Mincho"/>
          <w:lang w:val="en-US"/>
        </w:rPr>
        <w:br w:type="page"/>
      </w:r>
    </w:p>
    <w:p w14:paraId="2DC37F17" w14:textId="5AA1624F" w:rsidR="00677226" w:rsidRPr="00677226" w:rsidRDefault="00677226" w:rsidP="00677226">
      <w:pPr>
        <w:pStyle w:val="Heading1"/>
        <w:rPr>
          <w:rFonts w:ascii="Segoe UI" w:hAnsi="Segoe UI"/>
          <w:spacing w:val="0"/>
          <w:kern w:val="0"/>
          <w:sz w:val="32"/>
          <w:szCs w:val="32"/>
          <w:lang w:val="en-US" w:eastAsia="en-US"/>
        </w:rPr>
      </w:pPr>
      <w:bookmarkStart w:id="75" w:name="_Toc454526446"/>
      <w:r w:rsidRPr="00677226">
        <w:rPr>
          <w:rFonts w:ascii="Segoe UI" w:hAnsi="Segoe UI"/>
          <w:sz w:val="32"/>
          <w:szCs w:val="32"/>
          <w:lang w:val="en-US"/>
        </w:rPr>
        <w:lastRenderedPageBreak/>
        <w:t xml:space="preserve">Appendix 2: List of people </w:t>
      </w:r>
      <w:r w:rsidRPr="008912B9">
        <w:rPr>
          <w:rFonts w:ascii="Segoe UI" w:hAnsi="Segoe UI"/>
          <w:sz w:val="32"/>
          <w:szCs w:val="32"/>
          <w:lang w:val="en-US"/>
        </w:rPr>
        <w:t xml:space="preserve">met </w:t>
      </w:r>
      <w:r w:rsidRPr="00677226">
        <w:rPr>
          <w:rFonts w:ascii="Segoe UI" w:hAnsi="Segoe UI"/>
          <w:sz w:val="32"/>
          <w:szCs w:val="32"/>
          <w:highlight w:val="yellow"/>
          <w:lang w:val="en-US"/>
        </w:rPr>
        <w:t>**To be added**</w:t>
      </w:r>
      <w:bookmarkEnd w:id="75"/>
      <w:r w:rsidRPr="00677226">
        <w:rPr>
          <w:rFonts w:ascii="Segoe UI" w:hAnsi="Segoe UI"/>
          <w:sz w:val="32"/>
          <w:szCs w:val="32"/>
          <w:lang w:val="en-US"/>
        </w:rPr>
        <w:br w:type="page"/>
      </w:r>
    </w:p>
    <w:p w14:paraId="3FEF54E5" w14:textId="77777777" w:rsidR="00677226" w:rsidRPr="00677226" w:rsidRDefault="00677226" w:rsidP="00677226">
      <w:pPr>
        <w:pStyle w:val="Heading1"/>
        <w:rPr>
          <w:lang w:val="en-US"/>
        </w:rPr>
      </w:pPr>
      <w:bookmarkStart w:id="76" w:name="_Toc454526447"/>
      <w:r w:rsidRPr="00677226">
        <w:rPr>
          <w:rStyle w:val="Heading1Char"/>
          <w:rFonts w:ascii="Segoe UI" w:hAnsi="Segoe UI"/>
          <w:b/>
          <w:sz w:val="32"/>
          <w:szCs w:val="32"/>
          <w:lang w:val="en-US"/>
        </w:rPr>
        <w:lastRenderedPageBreak/>
        <w:t xml:space="preserve">Annexes </w:t>
      </w:r>
      <w:r w:rsidRPr="00677226">
        <w:rPr>
          <w:highlight w:val="yellow"/>
          <w:lang w:val="en-US"/>
        </w:rPr>
        <w:t>(To be added)</w:t>
      </w:r>
      <w:bookmarkEnd w:id="76"/>
    </w:p>
    <w:p w14:paraId="5B98B03A" w14:textId="77777777" w:rsidR="00677226" w:rsidRPr="00677226" w:rsidRDefault="00677226" w:rsidP="002C3470">
      <w:pPr>
        <w:pStyle w:val="sectorheading"/>
        <w:numPr>
          <w:ilvl w:val="0"/>
          <w:numId w:val="33"/>
        </w:numPr>
        <w:rPr>
          <w:rFonts w:ascii="Segoe UI" w:hAnsi="Segoe UI"/>
          <w:lang w:val="en-US"/>
        </w:rPr>
      </w:pPr>
      <w:bookmarkStart w:id="77" w:name="_Toc453677895"/>
      <w:bookmarkStart w:id="78" w:name="_Toc454526448"/>
      <w:r w:rsidRPr="00677226">
        <w:rPr>
          <w:rFonts w:ascii="Segoe UI" w:hAnsi="Segoe UI"/>
          <w:lang w:val="en-US"/>
        </w:rPr>
        <w:t>Individual country reports for countries visited by the MTE</w:t>
      </w:r>
      <w:bookmarkEnd w:id="77"/>
      <w:bookmarkEnd w:id="78"/>
    </w:p>
    <w:p w14:paraId="0BAD9583" w14:textId="77777777" w:rsidR="00677226" w:rsidRPr="00677226" w:rsidRDefault="00677226" w:rsidP="002C3470">
      <w:pPr>
        <w:pStyle w:val="sectorheading"/>
        <w:numPr>
          <w:ilvl w:val="0"/>
          <w:numId w:val="33"/>
        </w:numPr>
        <w:rPr>
          <w:rFonts w:ascii="Segoe UI" w:hAnsi="Segoe UI"/>
          <w:lang w:val="en-US"/>
        </w:rPr>
      </w:pPr>
      <w:bookmarkStart w:id="79" w:name="_Toc453677896"/>
      <w:bookmarkStart w:id="80" w:name="_Toc454526449"/>
      <w:r w:rsidRPr="00677226">
        <w:rPr>
          <w:rFonts w:ascii="Segoe UI" w:hAnsi="Segoe UI"/>
          <w:lang w:val="en-US"/>
        </w:rPr>
        <w:t>FFF original theory of change</w:t>
      </w:r>
      <w:bookmarkEnd w:id="79"/>
      <w:bookmarkEnd w:id="80"/>
    </w:p>
    <w:p w14:paraId="1D4D8068" w14:textId="77777777" w:rsidR="00677226" w:rsidRPr="00677226" w:rsidRDefault="00677226" w:rsidP="002C3470">
      <w:pPr>
        <w:pStyle w:val="sectorheading"/>
        <w:numPr>
          <w:ilvl w:val="0"/>
          <w:numId w:val="33"/>
        </w:numPr>
        <w:rPr>
          <w:rFonts w:ascii="Segoe UI" w:hAnsi="Segoe UI"/>
          <w:lang w:val="en-US"/>
        </w:rPr>
      </w:pPr>
      <w:bookmarkStart w:id="81" w:name="_Toc453677897"/>
      <w:bookmarkStart w:id="82" w:name="_Toc454526450"/>
      <w:r w:rsidRPr="00677226">
        <w:rPr>
          <w:rFonts w:ascii="Segoe UI" w:hAnsi="Segoe UI"/>
          <w:lang w:val="en-US"/>
        </w:rPr>
        <w:t>TOR for the MTE</w:t>
      </w:r>
      <w:bookmarkEnd w:id="81"/>
      <w:bookmarkEnd w:id="82"/>
    </w:p>
    <w:p w14:paraId="4143EA00" w14:textId="77777777" w:rsidR="00677226" w:rsidRPr="00677226" w:rsidRDefault="00677226" w:rsidP="00677226">
      <w:pPr>
        <w:pStyle w:val="sectorheading"/>
        <w:numPr>
          <w:ilvl w:val="0"/>
          <w:numId w:val="0"/>
        </w:numPr>
        <w:rPr>
          <w:rFonts w:ascii="Segoe UI" w:hAnsi="Segoe UI"/>
          <w:lang w:val="en-US"/>
        </w:rPr>
      </w:pPr>
    </w:p>
    <w:p w14:paraId="6574E222" w14:textId="77777777" w:rsidR="00836C83" w:rsidRPr="00677226" w:rsidRDefault="00836C83">
      <w:pPr>
        <w:rPr>
          <w:lang w:val="en-US"/>
        </w:rPr>
      </w:pPr>
    </w:p>
    <w:sectPr w:rsidR="00836C83" w:rsidRPr="00677226" w:rsidSect="009C39A6">
      <w:headerReference w:type="even" r:id="rId38"/>
      <w:headerReference w:type="default" r:id="rId39"/>
      <w:pgSz w:w="11906" w:h="16838" w:code="9"/>
      <w:pgMar w:top="1440" w:right="1440" w:bottom="1440" w:left="2155" w:header="680"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6CE70" w14:textId="77777777" w:rsidR="00150912" w:rsidRDefault="00150912" w:rsidP="00677226">
      <w:r>
        <w:separator/>
      </w:r>
    </w:p>
  </w:endnote>
  <w:endnote w:type="continuationSeparator" w:id="0">
    <w:p w14:paraId="074BAE38" w14:textId="77777777" w:rsidR="00150912" w:rsidRDefault="00150912" w:rsidP="0067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Semibold">
    <w:panose1 w:val="020B0702040204020203"/>
    <w:charset w:val="00"/>
    <w:family w:val="swiss"/>
    <w:pitch w:val="variable"/>
    <w:sig w:usb0="E00002FF" w:usb1="4000A47B" w:usb2="00000001" w:usb3="00000000" w:csb0="0000019F" w:csb1="00000000"/>
  </w:font>
  <w:font w:name="Helvetica">
    <w:panose1 w:val="020B060402020203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Candara Bold">
    <w:panose1 w:val="020E0702030303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JasmineUPC">
    <w:panose1 w:val="02020603050405020304"/>
    <w:charset w:val="00"/>
    <w:family w:val="roman"/>
    <w:pitch w:val="variable"/>
    <w:sig w:usb0="01000007" w:usb1="00000002"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6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otham">
    <w:altName w:val="Cambri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F5786" w14:textId="77777777" w:rsidR="00150912" w:rsidRDefault="00150912">
    <w:pPr>
      <w:pStyle w:val="Footer"/>
      <w:jc w:val="right"/>
    </w:pPr>
    <w:r>
      <w:fldChar w:fldCharType="begin"/>
    </w:r>
    <w:r>
      <w:instrText xml:space="preserve"> PAGE   \* MERGEFORMAT </w:instrText>
    </w:r>
    <w:r>
      <w:fldChar w:fldCharType="separate"/>
    </w:r>
    <w:r>
      <w:rPr>
        <w:noProof/>
      </w:rPr>
      <w:t>ii</w:t>
    </w:r>
    <w:r>
      <w:rPr>
        <w:noProof/>
      </w:rPr>
      <w:fldChar w:fldCharType="end"/>
    </w:r>
  </w:p>
  <w:p w14:paraId="1B4D9F1A" w14:textId="77777777" w:rsidR="00150912" w:rsidRDefault="001509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ED7CF" w14:textId="77777777" w:rsidR="00150912" w:rsidRDefault="00150912">
    <w:pPr>
      <w:pStyle w:val="Footer"/>
      <w:jc w:val="right"/>
    </w:pPr>
    <w:r>
      <w:fldChar w:fldCharType="begin"/>
    </w:r>
    <w:r>
      <w:instrText xml:space="preserve"> PAGE   \* MERGEFORMAT </w:instrText>
    </w:r>
    <w:r>
      <w:fldChar w:fldCharType="separate"/>
    </w:r>
    <w:r w:rsidR="00CA1B8C">
      <w:rPr>
        <w:noProof/>
      </w:rPr>
      <w:t>v</w:t>
    </w:r>
    <w:r>
      <w:rPr>
        <w:noProof/>
      </w:rPr>
      <w:fldChar w:fldCharType="end"/>
    </w:r>
  </w:p>
  <w:p w14:paraId="3C9A0D98" w14:textId="77777777" w:rsidR="00150912" w:rsidRDefault="001509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33630" w14:textId="77777777" w:rsidR="00150912" w:rsidRDefault="00150912" w:rsidP="008D5A3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B92B2DE" w14:textId="77777777" w:rsidR="00150912" w:rsidRDefault="00150912" w:rsidP="008D5A3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2D2A0" w14:textId="77777777" w:rsidR="00150912" w:rsidRDefault="00150912" w:rsidP="008D5A3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1B8C">
      <w:rPr>
        <w:rStyle w:val="PageNumber"/>
        <w:noProof/>
      </w:rPr>
      <w:t>13</w:t>
    </w:r>
    <w:r>
      <w:rPr>
        <w:rStyle w:val="PageNumber"/>
      </w:rPr>
      <w:fldChar w:fldCharType="end"/>
    </w:r>
  </w:p>
  <w:p w14:paraId="13F71BF2" w14:textId="77777777" w:rsidR="00150912" w:rsidRDefault="00150912" w:rsidP="008D5A3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3B018" w14:textId="77777777" w:rsidR="00150912" w:rsidRDefault="00150912" w:rsidP="00677226">
      <w:r>
        <w:separator/>
      </w:r>
    </w:p>
  </w:footnote>
  <w:footnote w:type="continuationSeparator" w:id="0">
    <w:p w14:paraId="029D624E" w14:textId="77777777" w:rsidR="00150912" w:rsidRDefault="00150912" w:rsidP="00677226">
      <w:r>
        <w:continuationSeparator/>
      </w:r>
    </w:p>
  </w:footnote>
  <w:footnote w:id="1">
    <w:p w14:paraId="1761C4E8" w14:textId="77777777" w:rsidR="00150912" w:rsidRPr="00E572AE" w:rsidRDefault="00150912" w:rsidP="00677226">
      <w:pPr>
        <w:pStyle w:val="FootnoteText"/>
        <w:rPr>
          <w:rFonts w:asciiTheme="minorHAnsi" w:hAnsiTheme="minorHAnsi"/>
        </w:rPr>
      </w:pPr>
      <w:r w:rsidRPr="00E572AE">
        <w:rPr>
          <w:rStyle w:val="FootnoteReference"/>
          <w:rFonts w:asciiTheme="minorHAnsi" w:hAnsiTheme="minorHAnsi"/>
        </w:rPr>
        <w:footnoteRef/>
      </w:r>
      <w:r w:rsidRPr="00E572AE">
        <w:rPr>
          <w:rFonts w:asciiTheme="minorHAnsi" w:hAnsiTheme="minorHAnsi"/>
        </w:rPr>
        <w:t xml:space="preserve"> </w:t>
      </w:r>
      <w:r>
        <w:rPr>
          <w:rFonts w:asciiTheme="minorHAnsi" w:hAnsiTheme="minorHAnsi"/>
          <w:lang w:val="en-US"/>
        </w:rPr>
        <w:t>I</w:t>
      </w:r>
      <w:r w:rsidRPr="00E572AE">
        <w:rPr>
          <w:rFonts w:asciiTheme="minorHAnsi" w:hAnsiTheme="minorHAnsi"/>
          <w:lang w:val="en-US"/>
        </w:rPr>
        <w:t xml:space="preserve">n order to avoid repetition in the presentation of the findings, some questions from the Evaluation Terms of Reference have been reclassified as sub-questions here in the final evaluation report where it was appropriate. </w:t>
      </w:r>
    </w:p>
  </w:footnote>
  <w:footnote w:id="2">
    <w:p w14:paraId="1CCBA3AB"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Margaret E. Keck and Kathryn Sikkink (1998). Activists beyond borders: Advocacy Networks in</w:t>
      </w:r>
      <w:r w:rsidRPr="00E572AE">
        <w:rPr>
          <w:rFonts w:asciiTheme="minorHAnsi" w:hAnsiTheme="minorHAnsi"/>
        </w:rPr>
        <w:t xml:space="preserve"> International Politics. Cornell University Press.</w:t>
      </w:r>
    </w:p>
  </w:footnote>
  <w:footnote w:id="3">
    <w:p w14:paraId="4B52911D"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Value chain governance is </w:t>
      </w:r>
      <w:r w:rsidRPr="00E572AE">
        <w:rPr>
          <w:rFonts w:asciiTheme="minorHAnsi" w:hAnsiTheme="minorHAnsi"/>
          <w:lang w:val="en-US"/>
        </w:rPr>
        <w:t>understood as the power to control, influence, and set the modes and rules of interaction in the value chain.</w:t>
      </w:r>
    </w:p>
  </w:footnote>
  <w:footnote w:id="4">
    <w:p w14:paraId="3995F601"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lang w:val="en-US"/>
        </w:rPr>
        <w:t xml:space="preserve">Value chain upgrading </w:t>
      </w:r>
      <w:r w:rsidRPr="00E572AE">
        <w:rPr>
          <w:rFonts w:asciiTheme="minorHAnsi" w:eastAsia="Cambria" w:hAnsiTheme="minorHAnsi"/>
          <w:lang w:val="en-US" w:eastAsia="fr-FR"/>
        </w:rPr>
        <w:t>refers to the acquisition of capabilities and market linkages that enable enterprises to improve their competitiveness and move into higher-value activities.</w:t>
      </w:r>
    </w:p>
  </w:footnote>
  <w:footnote w:id="5">
    <w:p w14:paraId="490B507D"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lang w:val="en-US"/>
        </w:rPr>
        <w:t>The NFP Facility was created in 2002 as a response to intergovernmental dialogue, which recognized the essential role of national forest programmes in addressing forest sector issues. Its main objective was to assist countries in developing and implementing NFPs that effectively address local needs and national priorities and reflect internationally agreed principles (country leadership, participation and integration of cross-sectoral issues).  The NFP Facility followed the same management structure as the FFF, in that it was hosted by FAO and governed by a Donor Support Group and a Steering Committee, which included representatives of beneficiary countries, the World Bank, FAO, funding partners, research institution</w:t>
      </w:r>
      <w:r>
        <w:rPr>
          <w:rFonts w:asciiTheme="minorHAnsi" w:hAnsiTheme="minorHAnsi"/>
          <w:lang w:val="en-US"/>
        </w:rPr>
        <w:t>s</w:t>
      </w:r>
      <w:r w:rsidRPr="00E572AE">
        <w:rPr>
          <w:rFonts w:asciiTheme="minorHAnsi" w:hAnsiTheme="minorHAnsi"/>
          <w:lang w:val="en-US"/>
        </w:rPr>
        <w:t xml:space="preserve">, NGOs, foundations and the private sector. </w:t>
      </w:r>
      <w:hyperlink r:id="rId1" w:history="1">
        <w:r w:rsidRPr="00E572AE">
          <w:rPr>
            <w:rStyle w:val="Hyperlink"/>
            <w:rFonts w:asciiTheme="minorHAnsi" w:hAnsiTheme="minorHAnsi"/>
            <w:lang w:val="en-US"/>
          </w:rPr>
          <w:t>http://www.fao.org/forestry/nfp-facility/en/</w:t>
        </w:r>
      </w:hyperlink>
      <w:r w:rsidRPr="00E572AE">
        <w:rPr>
          <w:rFonts w:asciiTheme="minorHAnsi" w:hAnsiTheme="minorHAnsi"/>
          <w:lang w:val="en-US"/>
        </w:rPr>
        <w:t xml:space="preserve"> </w:t>
      </w:r>
    </w:p>
  </w:footnote>
  <w:footnote w:id="6">
    <w:p w14:paraId="521BBA3A"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lang w:val="en-US"/>
        </w:rPr>
        <w:t>Growing Forest partner</w:t>
      </w:r>
      <w:r>
        <w:rPr>
          <w:rFonts w:asciiTheme="minorHAnsi" w:hAnsiTheme="minorHAnsi"/>
          <w:lang w:val="en-US"/>
        </w:rPr>
        <w:t>ships (</w:t>
      </w:r>
      <w:r w:rsidRPr="00E572AE">
        <w:rPr>
          <w:rFonts w:asciiTheme="minorHAnsi" w:hAnsiTheme="minorHAnsi"/>
          <w:lang w:val="en-US"/>
        </w:rPr>
        <w:t xml:space="preserve">GFP): </w:t>
      </w:r>
      <w:hyperlink r:id="rId2" w:history="1">
        <w:r w:rsidRPr="00E572AE">
          <w:rPr>
            <w:rStyle w:val="Hyperlink"/>
            <w:rFonts w:asciiTheme="minorHAnsi" w:hAnsiTheme="minorHAnsi"/>
            <w:lang w:val="en-US"/>
          </w:rPr>
          <w:t>http://www.growingforestpartnerships.org/</w:t>
        </w:r>
      </w:hyperlink>
      <w:r w:rsidRPr="00E572AE">
        <w:rPr>
          <w:rFonts w:asciiTheme="minorHAnsi" w:hAnsiTheme="minorHAnsi"/>
          <w:lang w:val="en-US"/>
        </w:rPr>
        <w:t xml:space="preserve"> </w:t>
      </w:r>
    </w:p>
  </w:footnote>
  <w:footnote w:id="7">
    <w:p w14:paraId="0CC435B7"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lang w:val="en-US"/>
        </w:rPr>
        <w:t xml:space="preserve">Forest Connect: </w:t>
      </w:r>
      <w:hyperlink r:id="rId3" w:history="1">
        <w:r w:rsidRPr="00E572AE">
          <w:rPr>
            <w:rStyle w:val="Hyperlink"/>
            <w:rFonts w:asciiTheme="minorHAnsi" w:hAnsiTheme="minorHAnsi"/>
            <w:lang w:val="en-US"/>
          </w:rPr>
          <w:t>http://www.iied.org/forest-connect</w:t>
        </w:r>
      </w:hyperlink>
      <w:r w:rsidRPr="00E572AE">
        <w:rPr>
          <w:rFonts w:asciiTheme="minorHAnsi" w:hAnsiTheme="minorHAnsi"/>
          <w:lang w:val="en-US"/>
        </w:rPr>
        <w:t xml:space="preserve"> </w:t>
      </w:r>
    </w:p>
  </w:footnote>
  <w:footnote w:id="8">
    <w:p w14:paraId="5E4D5D82"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Distinct from assumptions, impact drivers are factors that project/programme management can influence to a certain extent. </w:t>
      </w:r>
    </w:p>
  </w:footnote>
  <w:footnote w:id="9">
    <w:p w14:paraId="59092EA0"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Value chain development (VCD) is understood as a concerted effort to improve the conditions in the value chain. For FFPOs, VCD implies the improvement of their participation in value chains, enhancement of the benefits they get, and reducing the exposure to risks. Benefits and risks should be understood not only in financial terms but also in relation to the environment, livelihoods improvement and gender equity.</w:t>
      </w:r>
    </w:p>
  </w:footnote>
  <w:footnote w:id="10">
    <w:p w14:paraId="504E8744"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Margaret E. Keck and Kathryn Sikkink (1998). Activists beyond borders: Advocacy Networks in</w:t>
      </w:r>
      <w:r w:rsidRPr="00E572AE">
        <w:rPr>
          <w:rFonts w:asciiTheme="minorHAnsi" w:hAnsiTheme="minorHAnsi"/>
        </w:rPr>
        <w:t xml:space="preserve"> International Politics. Cornell University Press.</w:t>
      </w:r>
    </w:p>
  </w:footnote>
  <w:footnote w:id="11">
    <w:p w14:paraId="6FA81F0E"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Products upgrading: where a chain actor engages in the production of more sophisticated products in order to increase unit value.</w:t>
      </w:r>
    </w:p>
  </w:footnote>
  <w:footnote w:id="12">
    <w:p w14:paraId="1FBC56BF"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Process upgrading: where a chain actor increases the efficiency of internal processes (production, new technologies, storages, distribution, logistics).</w:t>
      </w:r>
    </w:p>
  </w:footnote>
  <w:footnote w:id="13">
    <w:p w14:paraId="17589E34"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Functional upgrading: where a chain actor changes the mix of functions performed by producer organizations, by working in more than one node of a value chain.</w:t>
      </w:r>
    </w:p>
  </w:footnote>
  <w:footnote w:id="14">
    <w:p w14:paraId="3DB9E8F0"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lang w:val="en-US"/>
        </w:rPr>
        <w:footnoteRef/>
      </w:r>
      <w:r w:rsidRPr="00E572AE">
        <w:rPr>
          <w:rFonts w:asciiTheme="minorHAnsi" w:hAnsiTheme="minorHAnsi"/>
          <w:lang w:val="en-US"/>
        </w:rPr>
        <w:t xml:space="preserve"> Inter-chain upgrading: where a chain actor introduces value-adding processes from other chains to offer new products or services.</w:t>
      </w:r>
    </w:p>
  </w:footnote>
  <w:footnote w:id="15">
    <w:p w14:paraId="202A13EF" w14:textId="77777777" w:rsidR="00150912" w:rsidRPr="00E572AE" w:rsidRDefault="00150912" w:rsidP="00677226">
      <w:pPr>
        <w:pStyle w:val="FootnoteText"/>
        <w:rPr>
          <w:rFonts w:asciiTheme="minorHAnsi" w:hAnsiTheme="minorHAnsi"/>
          <w:lang w:val="en-US"/>
        </w:rPr>
      </w:pPr>
      <w:r w:rsidRPr="00E572AE">
        <w:rPr>
          <w:rStyle w:val="FootnoteReference"/>
          <w:rFonts w:asciiTheme="minorHAnsi" w:hAnsiTheme="minorHAnsi"/>
        </w:rPr>
        <w:footnoteRef/>
      </w:r>
      <w:r w:rsidRPr="00E572AE">
        <w:rPr>
          <w:rFonts w:asciiTheme="minorHAnsi" w:hAnsiTheme="minorHAnsi"/>
        </w:rPr>
        <w:t xml:space="preserve"> </w:t>
      </w:r>
      <w:r w:rsidRPr="00E572AE">
        <w:rPr>
          <w:rFonts w:asciiTheme="minorHAnsi" w:hAnsiTheme="minorHAnsi"/>
          <w:lang w:val="en-US"/>
        </w:rPr>
        <w:t>The conference outcomes were captured in “Resolution of the Africa Farm/Family Forest Producers Organizations Conference Nairobi 9-11 of June 2015 - An initiative of the International Family Forestry Alliance (IFFA)”.</w:t>
      </w:r>
    </w:p>
  </w:footnote>
  <w:footnote w:id="16">
    <w:p w14:paraId="094B7C03" w14:textId="77777777" w:rsidR="00150912" w:rsidRPr="00E572AE" w:rsidRDefault="00150912" w:rsidP="00677226">
      <w:pPr>
        <w:pStyle w:val="FootnoteText"/>
        <w:rPr>
          <w:rFonts w:asciiTheme="minorHAnsi" w:hAnsiTheme="minorHAnsi"/>
          <w:lang w:val="fr-CH"/>
        </w:rPr>
      </w:pPr>
      <w:r w:rsidRPr="00E572AE">
        <w:rPr>
          <w:rStyle w:val="FootnoteReference"/>
          <w:rFonts w:asciiTheme="minorHAnsi" w:hAnsiTheme="minorHAnsi"/>
        </w:rPr>
        <w:footnoteRef/>
      </w:r>
      <w:r w:rsidRPr="00E572AE">
        <w:rPr>
          <w:rFonts w:asciiTheme="minorHAnsi" w:hAnsiTheme="minorHAnsi"/>
        </w:rPr>
        <w:t xml:space="preserve"> Political leverage refers to the advantage an actor has over others, which enables him/her to achieve his/her objectives, among other actors who are politically pursuing their objectives at the same interface. See: Tembo, F. (2003) Participation, Negotiation and Poverty: Encountering the Power of Images. Aldershot and Burlington, VT: Ashgate Publishers.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003E5" w14:textId="77777777" w:rsidR="00150912" w:rsidRPr="001252FD" w:rsidRDefault="00CA1B8C" w:rsidP="009C39A6">
    <w:pPr>
      <w:pStyle w:val="Header"/>
      <w:pBdr>
        <w:bottom w:val="single" w:sz="4" w:space="1" w:color="auto"/>
      </w:pBdr>
      <w:jc w:val="right"/>
      <w:rPr>
        <w:rFonts w:ascii="Segoe UI" w:hAnsi="Segoe UI" w:cs="Segoe UI"/>
        <w:b/>
        <w:lang w:val="en-US"/>
      </w:rPr>
    </w:pPr>
    <w:r>
      <w:rPr>
        <w:rFonts w:ascii="Segoe UI" w:hAnsi="Segoe UI" w:cs="Segoe UI"/>
        <w:b/>
        <w:i w:val="0"/>
        <w:noProof/>
        <w:lang w:eastAsia="en-US"/>
      </w:rPr>
      <w:pict w14:anchorId="386BB7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50912">
      <w:rPr>
        <w:rFonts w:ascii="Segoe UI" w:hAnsi="Segoe UI" w:cs="Segoe UI"/>
        <w:b/>
        <w:lang w:val="en-US"/>
      </w:rPr>
      <w:t xml:space="preserve">                                                                                         </w:t>
    </w:r>
    <w:r w:rsidR="00150912">
      <w:rPr>
        <w:rFonts w:ascii="Segoe UI" w:hAnsi="Segoe UI" w:cs="Segoe UI"/>
        <w:sz w:val="18"/>
        <w:szCs w:val="18"/>
        <w:lang w:val="en-US"/>
      </w:rPr>
      <w:t>Mid-term evaluation of the Forest and Farm Facility (FFF)</w:t>
    </w:r>
    <w:r w:rsidR="00150912">
      <w:rPr>
        <w:rFonts w:ascii="Segoe UI" w:hAnsi="Segoe UI" w:cs="Segoe UI"/>
        <w:sz w:val="18"/>
        <w:szCs w:val="18"/>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C9C11" w14:textId="77777777" w:rsidR="00150912" w:rsidRPr="006566EE" w:rsidRDefault="00150912" w:rsidP="009C39A6">
    <w:pPr>
      <w:pStyle w:val="Header"/>
      <w:pBdr>
        <w:bottom w:val="single" w:sz="4" w:space="1" w:color="auto"/>
      </w:pBdr>
      <w:jc w:val="left"/>
      <w:rPr>
        <w:rFonts w:ascii="Segoe UI" w:hAnsi="Segoe UI" w:cs="Segoe UI"/>
        <w:i w:val="0"/>
        <w:sz w:val="18"/>
        <w:szCs w:val="18"/>
        <w:lang w:val="en-US"/>
      </w:rPr>
    </w:pPr>
    <w:r>
      <w:rPr>
        <w:rFonts w:ascii="Segoe UI" w:hAnsi="Segoe UI" w:cs="Segoe UI"/>
        <w:sz w:val="18"/>
        <w:szCs w:val="18"/>
        <w:lang w:val="en-US"/>
      </w:rPr>
      <w:t>Mid-Term Evaluation of the Forest and Farm Facility (FFF)</w:t>
    </w:r>
    <w:r>
      <w:rPr>
        <w:rFonts w:ascii="Segoe UI" w:hAnsi="Segoe UI" w:cs="Segoe UI"/>
        <w:sz w:val="18"/>
        <w:szCs w:val="18"/>
        <w:lang w:val="en-US"/>
      </w:rPr>
      <w:tab/>
      <w:t xml:space="preserve">                                                           </w:t>
    </w:r>
    <w:r>
      <w:rPr>
        <w:rFonts w:ascii="Segoe UI" w:hAnsi="Segoe UI" w:cs="Segoe UI"/>
        <w:i w:val="0"/>
        <w:sz w:val="18"/>
        <w:szCs w:val="18"/>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643C4" w14:textId="77777777" w:rsidR="00150912" w:rsidRPr="00B86D67" w:rsidRDefault="00150912" w:rsidP="009C39A6">
    <w:pPr>
      <w:pBdr>
        <w:bottom w:val="single" w:sz="4" w:space="1" w:color="auto"/>
      </w:pBdr>
      <w:tabs>
        <w:tab w:val="center" w:pos="4536"/>
        <w:tab w:val="right" w:pos="9072"/>
      </w:tabs>
      <w:jc w:val="left"/>
      <w:rPr>
        <w:rFonts w:ascii="Segoe UI" w:hAnsi="Segoe UI" w:cs="Segoe UI"/>
        <w:sz w:val="18"/>
        <w:szCs w:val="18"/>
        <w:lang w:val="en-US" w:eastAsia="x-none"/>
      </w:rPr>
    </w:pPr>
    <w:r>
      <w:rPr>
        <w:rFonts w:ascii="Segoe UI" w:hAnsi="Segoe UI" w:cs="Segoe UI"/>
        <w:sz w:val="18"/>
        <w:szCs w:val="18"/>
        <w:lang w:val="en-US" w:eastAsia="x-none"/>
      </w:rPr>
      <w:t>MTE DRAFT REPORT Forest and Farm Facility</w:t>
    </w:r>
    <w:r>
      <w:rPr>
        <w:rFonts w:ascii="Segoe UI" w:hAnsi="Segoe UI" w:cs="Segoe UI"/>
        <w:sz w:val="18"/>
        <w:szCs w:val="18"/>
        <w:lang w:val="en-US" w:eastAsia="x-none"/>
      </w:rPr>
      <w:tab/>
      <w:t xml:space="preserve">                                                          </w:t>
    </w:r>
    <w:r w:rsidRPr="00B86D67">
      <w:rPr>
        <w:rFonts w:ascii="Segoe UI" w:hAnsi="Segoe UI" w:cs="Segoe UI"/>
        <w:sz w:val="18"/>
        <w:szCs w:val="18"/>
        <w:lang w:val="en-US" w:eastAsia="x-none"/>
      </w:rPr>
      <w:t xml:space="preserve">                                             </w:t>
    </w:r>
  </w:p>
  <w:p w14:paraId="36F253F3" w14:textId="77777777" w:rsidR="00150912" w:rsidRPr="002C6061" w:rsidRDefault="00150912" w:rsidP="009C39A6">
    <w:pPr>
      <w:pStyle w:val="Header"/>
      <w:tabs>
        <w:tab w:val="clear" w:pos="4536"/>
        <w:tab w:val="clear" w:pos="9072"/>
        <w:tab w:val="left" w:pos="1743"/>
      </w:tabs>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D13AA" w14:textId="77777777" w:rsidR="00150912" w:rsidRPr="00333305" w:rsidRDefault="00150912" w:rsidP="009C39A6">
    <w:pPr>
      <w:pStyle w:val="Header"/>
    </w:pPr>
    <w:r>
      <w:rPr>
        <w:rFonts w:ascii="Segoe UI" w:hAnsi="Segoe UI" w:cs="Segoe UI"/>
        <w:sz w:val="18"/>
        <w:szCs w:val="18"/>
        <w:lang w:val="en-US"/>
      </w:rPr>
      <w:t>MTE DRAFT REPORT Forest and Farm Facility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23DB1"/>
    <w:multiLevelType w:val="hybridMultilevel"/>
    <w:tmpl w:val="D0526518"/>
    <w:lvl w:ilvl="0" w:tplc="BE22CBD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C7A7D"/>
    <w:multiLevelType w:val="hybridMultilevel"/>
    <w:tmpl w:val="26701D32"/>
    <w:lvl w:ilvl="0" w:tplc="0809000F">
      <w:start w:val="1"/>
      <w:numFmt w:val="decimal"/>
      <w:lvlText w:val="%1."/>
      <w:lvlJc w:val="left"/>
      <w:pPr>
        <w:ind w:left="1151" w:hanging="360"/>
      </w:pPr>
      <w:rPr>
        <w:rFonts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2231" w:hanging="360"/>
      </w:pPr>
      <w:rPr>
        <w:rFonts w:ascii="Symbol" w:hAnsi="Symbol" w:hint="default"/>
      </w:rPr>
    </w:lvl>
    <w:lvl w:ilvl="2" w:tplc="0409001B">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2" w15:restartNumberingAfterBreak="0">
    <w:nsid w:val="078A7BD9"/>
    <w:multiLevelType w:val="multilevel"/>
    <w:tmpl w:val="045C83E0"/>
    <w:styleLink w:val="Bullets"/>
    <w:lvl w:ilvl="0">
      <w:start w:val="1"/>
      <w:numFmt w:val="bullet"/>
      <w:pStyle w:val="ListBullet"/>
      <w:lvlText w:val=""/>
      <w:lvlJc w:val="left"/>
      <w:pPr>
        <w:ind w:left="924" w:hanging="357"/>
      </w:pPr>
      <w:rPr>
        <w:rFonts w:ascii="Symbol" w:hAnsi="Symbol" w:hint="default"/>
      </w:rPr>
    </w:lvl>
    <w:lvl w:ilvl="1">
      <w:start w:val="1"/>
      <w:numFmt w:val="bullet"/>
      <w:pStyle w:val="ListBullet2"/>
      <w:lvlText w:val=""/>
      <w:lvlJc w:val="left"/>
      <w:pPr>
        <w:ind w:left="1281" w:hanging="357"/>
      </w:pPr>
      <w:rPr>
        <w:rFonts w:ascii="Symbol" w:hAnsi="Symbol" w:hint="default"/>
      </w:rPr>
    </w:lvl>
    <w:lvl w:ilvl="2">
      <w:start w:val="1"/>
      <w:numFmt w:val="bullet"/>
      <w:pStyle w:val="ListBullet3"/>
      <w:lvlText w:val=""/>
      <w:lvlJc w:val="left"/>
      <w:pPr>
        <w:ind w:left="1638" w:hanging="357"/>
      </w:pPr>
      <w:rPr>
        <w:rFonts w:ascii="Symbol" w:hAnsi="Symbol" w:hint="default"/>
      </w:rPr>
    </w:lvl>
    <w:lvl w:ilvl="3">
      <w:start w:val="1"/>
      <w:numFmt w:val="bullet"/>
      <w:pStyle w:val="ListBullet4"/>
      <w:lvlText w:val=""/>
      <w:lvlJc w:val="left"/>
      <w:pPr>
        <w:ind w:left="1995" w:hanging="357"/>
      </w:pPr>
      <w:rPr>
        <w:rFonts w:ascii="Symbol" w:hAnsi="Symbol" w:hint="default"/>
      </w:rPr>
    </w:lvl>
    <w:lvl w:ilvl="4">
      <w:start w:val="1"/>
      <w:numFmt w:val="bullet"/>
      <w:pStyle w:val="ListBullet5"/>
      <w:lvlText w:val=""/>
      <w:lvlJc w:val="left"/>
      <w:pPr>
        <w:ind w:left="2352" w:hanging="357"/>
      </w:pPr>
      <w:rPr>
        <w:rFonts w:ascii="Symbol" w:hAnsi="Symbol"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3" w15:restartNumberingAfterBreak="0">
    <w:nsid w:val="0D356006"/>
    <w:multiLevelType w:val="hybridMultilevel"/>
    <w:tmpl w:val="265AAB96"/>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AA73E6"/>
    <w:multiLevelType w:val="hybridMultilevel"/>
    <w:tmpl w:val="59DEEF72"/>
    <w:lvl w:ilvl="0" w:tplc="CC94F334">
      <w:start w:val="1"/>
      <w:numFmt w:val="decimal"/>
      <w:pStyle w:val="ParagraphOED"/>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01">
      <w:start w:val="1"/>
      <w:numFmt w:val="bullet"/>
      <w:lvlText w:val=""/>
      <w:lvlJc w:val="left"/>
      <w:pPr>
        <w:ind w:left="900" w:hanging="360"/>
      </w:pPr>
      <w:rPr>
        <w:rFonts w:ascii="Symbol" w:hAnsi="Symbol"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15:restartNumberingAfterBreak="0">
    <w:nsid w:val="0E6910A7"/>
    <w:multiLevelType w:val="multilevel"/>
    <w:tmpl w:val="0CD831F6"/>
    <w:numStyleLink w:val="RomanNumerals"/>
  </w:abstractNum>
  <w:abstractNum w:abstractNumId="6" w15:restartNumberingAfterBreak="0">
    <w:nsid w:val="113E1FB6"/>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1A81180"/>
    <w:multiLevelType w:val="hybridMultilevel"/>
    <w:tmpl w:val="340ADEDC"/>
    <w:lvl w:ilvl="0" w:tplc="040C0005">
      <w:start w:val="1"/>
      <w:numFmt w:val="bullet"/>
      <w:lvlText w:val=""/>
      <w:lvlJc w:val="left"/>
      <w:pPr>
        <w:ind w:left="791" w:hanging="360"/>
      </w:pPr>
      <w:rPr>
        <w:rFonts w:ascii="Wingdings" w:hAnsi="Wingdings" w:hint="default"/>
      </w:rPr>
    </w:lvl>
    <w:lvl w:ilvl="1" w:tplc="040C0003">
      <w:start w:val="1"/>
      <w:numFmt w:val="bullet"/>
      <w:lvlText w:val="o"/>
      <w:lvlJc w:val="left"/>
      <w:pPr>
        <w:ind w:left="1511" w:hanging="360"/>
      </w:pPr>
      <w:rPr>
        <w:rFonts w:ascii="Courier New" w:hAnsi="Courier New" w:cs="Courier New" w:hint="default"/>
      </w:rPr>
    </w:lvl>
    <w:lvl w:ilvl="2" w:tplc="040C0005">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8" w15:restartNumberingAfterBreak="0">
    <w:nsid w:val="11CD18F7"/>
    <w:multiLevelType w:val="hybridMultilevel"/>
    <w:tmpl w:val="FBD24AAE"/>
    <w:lvl w:ilvl="0" w:tplc="06681B60">
      <w:start w:val="1"/>
      <w:numFmt w:val="lowerRoman"/>
      <w:lvlText w:val="(%1)"/>
      <w:lvlJc w:val="left"/>
      <w:pPr>
        <w:ind w:left="108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5B3AA5"/>
    <w:multiLevelType w:val="hybridMultilevel"/>
    <w:tmpl w:val="DF266BEC"/>
    <w:lvl w:ilvl="0" w:tplc="6A20D86A">
      <w:start w:val="1"/>
      <w:numFmt w:val="lowerLetter"/>
      <w:pStyle w:val="Indentletter"/>
      <w:lvlText w:val="%1."/>
      <w:lvlJc w:val="right"/>
      <w:pPr>
        <w:ind w:left="1004" w:hanging="360"/>
      </w:pPr>
      <w:rPr>
        <w:rFonts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17403607"/>
    <w:multiLevelType w:val="multilevel"/>
    <w:tmpl w:val="0CD831F6"/>
    <w:styleLink w:val="RomanNumerals"/>
    <w:lvl w:ilvl="0">
      <w:start w:val="1"/>
      <w:numFmt w:val="lowerRoman"/>
      <w:pStyle w:val="ListNumber"/>
      <w:lvlText w:val="%1"/>
      <w:lvlJc w:val="left"/>
      <w:pPr>
        <w:ind w:left="924" w:hanging="357"/>
      </w:pPr>
      <w:rPr>
        <w:rFonts w:hint="default"/>
      </w:rPr>
    </w:lvl>
    <w:lvl w:ilvl="1">
      <w:start w:val="1"/>
      <w:numFmt w:val="lowerRoman"/>
      <w:pStyle w:val="ListNumber2"/>
      <w:lvlText w:val="%2"/>
      <w:lvlJc w:val="left"/>
      <w:pPr>
        <w:ind w:left="1281" w:hanging="357"/>
      </w:pPr>
      <w:rPr>
        <w:rFonts w:hint="default"/>
      </w:rPr>
    </w:lvl>
    <w:lvl w:ilvl="2">
      <w:start w:val="1"/>
      <w:numFmt w:val="lowerRoman"/>
      <w:pStyle w:val="ListNumber3"/>
      <w:lvlText w:val="%3"/>
      <w:lvlJc w:val="left"/>
      <w:pPr>
        <w:ind w:left="1638" w:hanging="357"/>
      </w:pPr>
      <w:rPr>
        <w:rFonts w:hint="default"/>
      </w:rPr>
    </w:lvl>
    <w:lvl w:ilvl="3">
      <w:start w:val="1"/>
      <w:numFmt w:val="lowerRoman"/>
      <w:pStyle w:val="ListNumber4"/>
      <w:lvlText w:val="%4"/>
      <w:lvlJc w:val="left"/>
      <w:pPr>
        <w:ind w:left="1995" w:hanging="357"/>
      </w:pPr>
      <w:rPr>
        <w:rFonts w:hint="default"/>
      </w:rPr>
    </w:lvl>
    <w:lvl w:ilvl="4">
      <w:start w:val="1"/>
      <w:numFmt w:val="lowerRoman"/>
      <w:pStyle w:val="ListNumber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11" w15:restartNumberingAfterBreak="0">
    <w:nsid w:val="17D87F97"/>
    <w:multiLevelType w:val="hybridMultilevel"/>
    <w:tmpl w:val="556C6354"/>
    <w:lvl w:ilvl="0" w:tplc="CC94F334">
      <w:start w:val="1"/>
      <w:numFmt w:val="decimal"/>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6681B60">
      <w:start w:val="1"/>
      <w:numFmt w:val="lowerRoman"/>
      <w:lvlText w:val="(%2)"/>
      <w:lvlJc w:val="left"/>
      <w:pPr>
        <w:ind w:left="900" w:hanging="360"/>
      </w:pPr>
      <w:rPr>
        <w:rFonts w:hint="default"/>
      </w:r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 w15:restartNumberingAfterBreak="0">
    <w:nsid w:val="25DD4A62"/>
    <w:multiLevelType w:val="hybridMultilevel"/>
    <w:tmpl w:val="956CE1FE"/>
    <w:lvl w:ilvl="0" w:tplc="BE22CBD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83210"/>
    <w:multiLevelType w:val="hybridMultilevel"/>
    <w:tmpl w:val="C0F2C06A"/>
    <w:lvl w:ilvl="0" w:tplc="31E43F1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C4C0EC2"/>
    <w:multiLevelType w:val="hybridMultilevel"/>
    <w:tmpl w:val="CF26973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02B18A7"/>
    <w:multiLevelType w:val="multilevel"/>
    <w:tmpl w:val="156060B4"/>
    <w:lvl w:ilvl="0">
      <w:start w:val="1"/>
      <w:numFmt w:val="decimal"/>
      <w:lvlText w:val="%1"/>
      <w:lvlJc w:val="left"/>
      <w:pPr>
        <w:ind w:left="0" w:firstLine="0"/>
      </w:pPr>
      <w:rPr>
        <w:rFonts w:hint="default"/>
      </w:rPr>
    </w:lvl>
    <w:lvl w:ilvl="1">
      <w:start w:val="1"/>
      <w:numFmt w:val="decimal"/>
      <w:pStyle w:val="Sub-heading"/>
      <w:lvlText w:val="%1.%2"/>
      <w:lvlJc w:val="left"/>
      <w:pPr>
        <w:ind w:left="0" w:firstLine="0"/>
      </w:pPr>
      <w:rPr>
        <w:rFonts w:hint="default"/>
        <w:b/>
        <w:bCs w:val="0"/>
      </w:rPr>
    </w:lvl>
    <w:lvl w:ilvl="2">
      <w:start w:val="1"/>
      <w:numFmt w:val="decimal"/>
      <w:lvlText w:val="%1.%2.%3"/>
      <w:lvlJc w:val="left"/>
      <w:pPr>
        <w:ind w:left="0" w:firstLine="0"/>
      </w:pPr>
      <w:rPr>
        <w:rFonts w:hint="default"/>
      </w:rPr>
    </w:lvl>
    <w:lvl w:ilvl="3">
      <w:start w:val="1"/>
      <w:numFmt w:val="decimal"/>
      <w:lvlText w:val="Annex %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31623DBB"/>
    <w:multiLevelType w:val="multilevel"/>
    <w:tmpl w:val="24CE7D0C"/>
    <w:lvl w:ilvl="0">
      <w:start w:val="1"/>
      <w:numFmt w:val="decimal"/>
      <w:pStyle w:val="Para"/>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8E4602"/>
    <w:multiLevelType w:val="hybridMultilevel"/>
    <w:tmpl w:val="FBB4CAA0"/>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334E7726"/>
    <w:multiLevelType w:val="hybridMultilevel"/>
    <w:tmpl w:val="382A2FAC"/>
    <w:lvl w:ilvl="0" w:tplc="37F0513E">
      <w:start w:val="1"/>
      <w:numFmt w:val="decimal"/>
      <w:pStyle w:val="Listeclaire-Accent51"/>
      <w:lvlText w:val="%1."/>
      <w:lvlJc w:val="left"/>
      <w:pPr>
        <w:ind w:left="360" w:hanging="360"/>
      </w:pPr>
      <w:rPr>
        <w:rFonts w:hint="default"/>
      </w:rPr>
    </w:lvl>
    <w:lvl w:ilvl="1" w:tplc="04090019">
      <w:start w:val="1"/>
      <w:numFmt w:val="lowerLetter"/>
      <w:lvlText w:val="%2."/>
      <w:lvlJc w:val="left"/>
      <w:pPr>
        <w:ind w:left="1080" w:hanging="360"/>
      </w:pPr>
    </w:lvl>
    <w:lvl w:ilvl="2" w:tplc="6A3CF0D4">
      <w:start w:val="2"/>
      <w:numFmt w:val="lowerRoman"/>
      <w:lvlText w:val="%3."/>
      <w:lvlJc w:val="left"/>
      <w:pPr>
        <w:ind w:left="2340" w:hanging="720"/>
      </w:pPr>
      <w:rPr>
        <w:rFonts w:hint="default"/>
        <w:b w:val="0"/>
        <w:u w:val="none"/>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374381"/>
    <w:multiLevelType w:val="hybridMultilevel"/>
    <w:tmpl w:val="CFB4B7EC"/>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9077385"/>
    <w:multiLevelType w:val="hybridMultilevel"/>
    <w:tmpl w:val="1FF43A6A"/>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93E3B51"/>
    <w:multiLevelType w:val="hybridMultilevel"/>
    <w:tmpl w:val="392CCD18"/>
    <w:lvl w:ilvl="0" w:tplc="D1B0DBDA">
      <w:start w:val="1"/>
      <w:numFmt w:val="lowerRoman"/>
      <w:pStyle w:val="Indentromannumber"/>
      <w:lvlText w:val="%1."/>
      <w:lvlJc w:val="right"/>
      <w:pPr>
        <w:ind w:left="1287" w:hanging="360"/>
      </w:pPr>
      <w:rPr>
        <w:rFonts w:ascii="Times New Roman" w:hAnsi="Times New Roman"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3BC07C5E"/>
    <w:multiLevelType w:val="hybridMultilevel"/>
    <w:tmpl w:val="C89CA13E"/>
    <w:lvl w:ilvl="0" w:tplc="4CF0E6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C77D07"/>
    <w:multiLevelType w:val="hybridMultilevel"/>
    <w:tmpl w:val="B20E4608"/>
    <w:lvl w:ilvl="0" w:tplc="33C44386">
      <w:start w:val="1"/>
      <w:numFmt w:val="decimal"/>
      <w:pStyle w:val="Figurenumber"/>
      <w:lvlText w:val="Figure %1."/>
      <w:lvlJc w:val="left"/>
      <w:pPr>
        <w:ind w:left="720"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826155"/>
    <w:multiLevelType w:val="hybridMultilevel"/>
    <w:tmpl w:val="0A6C3A2E"/>
    <w:lvl w:ilvl="0" w:tplc="7122A24A">
      <w:start w:val="1"/>
      <w:numFmt w:val="bullet"/>
      <w:pStyle w:val="TORMainBodytex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DB0A04"/>
    <w:multiLevelType w:val="hybridMultilevel"/>
    <w:tmpl w:val="43EC155C"/>
    <w:lvl w:ilvl="0" w:tplc="DEA638E6">
      <w:start w:val="1"/>
      <w:numFmt w:val="decimal"/>
      <w:pStyle w:val="ESPara"/>
      <w:lvlText w:val="ES%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5C09A5"/>
    <w:multiLevelType w:val="multilevel"/>
    <w:tmpl w:val="DC8EF846"/>
    <w:lvl w:ilvl="0">
      <w:start w:val="1"/>
      <w:numFmt w:val="decimal"/>
      <w:pStyle w:val="Heading1"/>
      <w:lvlText w:val="%1"/>
      <w:lvlJc w:val="left"/>
      <w:pPr>
        <w:ind w:left="0" w:firstLine="0"/>
      </w:pPr>
      <w:rPr>
        <w:rFonts w:hint="default"/>
        <w:sz w:val="32"/>
        <w:szCs w:val="32"/>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Annex %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7" w15:restartNumberingAfterBreak="0">
    <w:nsid w:val="5F395027"/>
    <w:multiLevelType w:val="multilevel"/>
    <w:tmpl w:val="685CEDD6"/>
    <w:styleLink w:val="Lowercaseletters"/>
    <w:lvl w:ilvl="0">
      <w:start w:val="1"/>
      <w:numFmt w:val="lowerLetter"/>
      <w:pStyle w:val="List"/>
      <w:lvlText w:val="%1"/>
      <w:lvlJc w:val="left"/>
      <w:pPr>
        <w:ind w:left="924" w:hanging="357"/>
      </w:pPr>
      <w:rPr>
        <w:rFonts w:hint="default"/>
      </w:rPr>
    </w:lvl>
    <w:lvl w:ilvl="1">
      <w:start w:val="1"/>
      <w:numFmt w:val="lowerLetter"/>
      <w:pStyle w:val="List2"/>
      <w:lvlText w:val="%2"/>
      <w:lvlJc w:val="left"/>
      <w:pPr>
        <w:ind w:left="1281" w:hanging="357"/>
      </w:pPr>
      <w:rPr>
        <w:rFonts w:hint="default"/>
      </w:rPr>
    </w:lvl>
    <w:lvl w:ilvl="2">
      <w:start w:val="1"/>
      <w:numFmt w:val="lowerLetter"/>
      <w:pStyle w:val="List3"/>
      <w:lvlText w:val="%3"/>
      <w:lvlJc w:val="left"/>
      <w:pPr>
        <w:ind w:left="1638" w:hanging="357"/>
      </w:pPr>
      <w:rPr>
        <w:rFonts w:hint="default"/>
      </w:rPr>
    </w:lvl>
    <w:lvl w:ilvl="3">
      <w:start w:val="1"/>
      <w:numFmt w:val="lowerLetter"/>
      <w:pStyle w:val="List4"/>
      <w:lvlText w:val="%4"/>
      <w:lvlJc w:val="left"/>
      <w:pPr>
        <w:ind w:left="1995" w:hanging="357"/>
      </w:pPr>
      <w:rPr>
        <w:rFonts w:hint="default"/>
      </w:rPr>
    </w:lvl>
    <w:lvl w:ilvl="4">
      <w:start w:val="1"/>
      <w:numFmt w:val="lowerLetter"/>
      <w:pStyle w:val="List5"/>
      <w:lvlText w:val="%5"/>
      <w:lvlJc w:val="left"/>
      <w:pPr>
        <w:ind w:left="2352" w:hanging="357"/>
      </w:pPr>
      <w:rPr>
        <w:rFonts w:hint="default"/>
      </w:rPr>
    </w:lvl>
    <w:lvl w:ilvl="5">
      <w:start w:val="1"/>
      <w:numFmt w:val="none"/>
      <w:lvlText w:val=""/>
      <w:lvlJc w:val="left"/>
      <w:pPr>
        <w:ind w:left="2709" w:hanging="357"/>
      </w:pPr>
      <w:rPr>
        <w:rFonts w:hint="default"/>
      </w:rPr>
    </w:lvl>
    <w:lvl w:ilvl="6">
      <w:start w:val="1"/>
      <w:numFmt w:val="none"/>
      <w:lvlText w:val=""/>
      <w:lvlJc w:val="left"/>
      <w:pPr>
        <w:ind w:left="3066" w:hanging="357"/>
      </w:pPr>
      <w:rPr>
        <w:rFonts w:hint="default"/>
      </w:rPr>
    </w:lvl>
    <w:lvl w:ilvl="7">
      <w:start w:val="1"/>
      <w:numFmt w:val="none"/>
      <w:lvlText w:val=""/>
      <w:lvlJc w:val="left"/>
      <w:pPr>
        <w:ind w:left="3423" w:hanging="357"/>
      </w:pPr>
      <w:rPr>
        <w:rFonts w:hint="default"/>
      </w:rPr>
    </w:lvl>
    <w:lvl w:ilvl="8">
      <w:start w:val="1"/>
      <w:numFmt w:val="none"/>
      <w:lvlText w:val=""/>
      <w:lvlJc w:val="left"/>
      <w:pPr>
        <w:ind w:left="3780" w:hanging="357"/>
      </w:pPr>
      <w:rPr>
        <w:rFonts w:hint="default"/>
      </w:rPr>
    </w:lvl>
  </w:abstractNum>
  <w:abstractNum w:abstractNumId="28" w15:restartNumberingAfterBreak="0">
    <w:nsid w:val="60D343E0"/>
    <w:multiLevelType w:val="hybridMultilevel"/>
    <w:tmpl w:val="C5166538"/>
    <w:lvl w:ilvl="0" w:tplc="B5F06AE4">
      <w:start w:val="1"/>
      <w:numFmt w:val="decimal"/>
      <w:pStyle w:val="ParagraphOEDExecSumm"/>
      <w:lvlText w:val="ES%1"/>
      <w:lvlJc w:val="left"/>
      <w:pPr>
        <w:ind w:left="360"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0E0810"/>
    <w:multiLevelType w:val="multilevel"/>
    <w:tmpl w:val="FF029936"/>
    <w:lvl w:ilvl="0">
      <w:start w:val="1"/>
      <w:numFmt w:val="decimal"/>
      <w:pStyle w:val="RecommendationExecSumm"/>
      <w:lvlText w:val="Recommendation %1:"/>
      <w:lvlJc w:val="left"/>
      <w:pPr>
        <w:tabs>
          <w:tab w:val="num" w:pos="720"/>
        </w:tabs>
        <w:ind w:left="720" w:hanging="720"/>
      </w:pPr>
      <w:rPr>
        <w:rFonts w:ascii="Times New Roman Bold" w:hAnsi="Times New Roman Bold" w:hint="default"/>
        <w:b/>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40C7F5A"/>
    <w:multiLevelType w:val="hybridMultilevel"/>
    <w:tmpl w:val="D542D8D2"/>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71" w:hanging="360"/>
      </w:pPr>
    </w:lvl>
    <w:lvl w:ilvl="2" w:tplc="040C001B" w:tentative="1">
      <w:start w:val="1"/>
      <w:numFmt w:val="lowerRoman"/>
      <w:lvlText w:val="%3."/>
      <w:lvlJc w:val="right"/>
      <w:pPr>
        <w:ind w:left="2591" w:hanging="180"/>
      </w:pPr>
    </w:lvl>
    <w:lvl w:ilvl="3" w:tplc="040C000F" w:tentative="1">
      <w:start w:val="1"/>
      <w:numFmt w:val="decimal"/>
      <w:lvlText w:val="%4."/>
      <w:lvlJc w:val="left"/>
      <w:pPr>
        <w:ind w:left="3311" w:hanging="360"/>
      </w:pPr>
    </w:lvl>
    <w:lvl w:ilvl="4" w:tplc="040C0019" w:tentative="1">
      <w:start w:val="1"/>
      <w:numFmt w:val="lowerLetter"/>
      <w:lvlText w:val="%5."/>
      <w:lvlJc w:val="left"/>
      <w:pPr>
        <w:ind w:left="4031" w:hanging="360"/>
      </w:pPr>
    </w:lvl>
    <w:lvl w:ilvl="5" w:tplc="040C001B" w:tentative="1">
      <w:start w:val="1"/>
      <w:numFmt w:val="lowerRoman"/>
      <w:lvlText w:val="%6."/>
      <w:lvlJc w:val="right"/>
      <w:pPr>
        <w:ind w:left="4751" w:hanging="180"/>
      </w:pPr>
    </w:lvl>
    <w:lvl w:ilvl="6" w:tplc="040C000F" w:tentative="1">
      <w:start w:val="1"/>
      <w:numFmt w:val="decimal"/>
      <w:lvlText w:val="%7."/>
      <w:lvlJc w:val="left"/>
      <w:pPr>
        <w:ind w:left="5471" w:hanging="360"/>
      </w:pPr>
    </w:lvl>
    <w:lvl w:ilvl="7" w:tplc="040C0019" w:tentative="1">
      <w:start w:val="1"/>
      <w:numFmt w:val="lowerLetter"/>
      <w:lvlText w:val="%8."/>
      <w:lvlJc w:val="left"/>
      <w:pPr>
        <w:ind w:left="6191" w:hanging="360"/>
      </w:pPr>
    </w:lvl>
    <w:lvl w:ilvl="8" w:tplc="040C001B" w:tentative="1">
      <w:start w:val="1"/>
      <w:numFmt w:val="lowerRoman"/>
      <w:lvlText w:val="%9."/>
      <w:lvlJc w:val="right"/>
      <w:pPr>
        <w:ind w:left="6911" w:hanging="180"/>
      </w:pPr>
    </w:lvl>
  </w:abstractNum>
  <w:abstractNum w:abstractNumId="31" w15:restartNumberingAfterBreak="0">
    <w:nsid w:val="65890AE3"/>
    <w:multiLevelType w:val="hybridMultilevel"/>
    <w:tmpl w:val="9BA22E96"/>
    <w:lvl w:ilvl="0" w:tplc="A99A11FA">
      <w:start w:val="1"/>
      <w:numFmt w:val="upperLetter"/>
      <w:pStyle w:val="Indentlettercapital"/>
      <w:lvlText w:val="%1)"/>
      <w:lvlJc w:val="right"/>
      <w:pPr>
        <w:tabs>
          <w:tab w:val="num" w:pos="851"/>
        </w:tabs>
        <w:ind w:left="851"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91938C5"/>
    <w:multiLevelType w:val="hybridMultilevel"/>
    <w:tmpl w:val="4814BB36"/>
    <w:lvl w:ilvl="0" w:tplc="06681B60">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6B671C64"/>
    <w:multiLevelType w:val="hybridMultilevel"/>
    <w:tmpl w:val="C0528A32"/>
    <w:lvl w:ilvl="0" w:tplc="28721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A909C6"/>
    <w:multiLevelType w:val="hybridMultilevel"/>
    <w:tmpl w:val="5810D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1429C9"/>
    <w:multiLevelType w:val="hybridMultilevel"/>
    <w:tmpl w:val="84CA97E4"/>
    <w:lvl w:ilvl="0" w:tplc="8D8490E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55F18DE"/>
    <w:multiLevelType w:val="hybridMultilevel"/>
    <w:tmpl w:val="26027490"/>
    <w:lvl w:ilvl="0" w:tplc="E5406CC4">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79CB3576"/>
    <w:multiLevelType w:val="hybridMultilevel"/>
    <w:tmpl w:val="3D14B8BC"/>
    <w:lvl w:ilvl="0" w:tplc="80CED38C">
      <w:start w:val="1"/>
      <w:numFmt w:val="decimal"/>
      <w:pStyle w:val="Title"/>
      <w:lvlText w:val="%1.1"/>
      <w:lvlJc w:val="left"/>
      <w:pPr>
        <w:ind w:left="720" w:hanging="360"/>
      </w:pPr>
      <w:rPr>
        <w:rFonts w:ascii="Times New Roman Bold" w:hAnsi="Times New Roman Bold"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757D09"/>
    <w:multiLevelType w:val="hybridMultilevel"/>
    <w:tmpl w:val="F5E4F1C0"/>
    <w:lvl w:ilvl="0" w:tplc="E6700288">
      <w:start w:val="1"/>
      <w:numFmt w:val="decimal"/>
      <w:pStyle w:val="Boxnumber"/>
      <w:lvlText w:val="Box %1."/>
      <w:lvlJc w:val="left"/>
      <w:pPr>
        <w:ind w:left="1854"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37"/>
  </w:num>
  <w:num w:numId="2">
    <w:abstractNumId w:val="28"/>
  </w:num>
  <w:num w:numId="3">
    <w:abstractNumId w:val="9"/>
  </w:num>
  <w:num w:numId="4">
    <w:abstractNumId w:val="21"/>
  </w:num>
  <w:num w:numId="5">
    <w:abstractNumId w:val="10"/>
  </w:num>
  <w:num w:numId="6">
    <w:abstractNumId w:val="5"/>
  </w:num>
  <w:num w:numId="7">
    <w:abstractNumId w:val="2"/>
  </w:num>
  <w:num w:numId="8">
    <w:abstractNumId w:val="27"/>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5"/>
  </w:num>
  <w:num w:numId="12">
    <w:abstractNumId w:val="4"/>
  </w:num>
  <w:num w:numId="13">
    <w:abstractNumId w:val="38"/>
  </w:num>
  <w:num w:numId="14">
    <w:abstractNumId w:val="15"/>
    <w:lvlOverride w:ilvl="0">
      <w:startOverride w:val="2"/>
    </w:lvlOverride>
    <w:lvlOverride w:ilvl="1">
      <w:startOverride w:val="2"/>
    </w:lvlOverride>
  </w:num>
  <w:num w:numId="15">
    <w:abstractNumId w:val="23"/>
  </w:num>
  <w:num w:numId="16">
    <w:abstractNumId w:val="7"/>
  </w:num>
  <w:num w:numId="17">
    <w:abstractNumId w:val="13"/>
  </w:num>
  <w:num w:numId="18">
    <w:abstractNumId w:val="36"/>
  </w:num>
  <w:num w:numId="19">
    <w:abstractNumId w:val="8"/>
  </w:num>
  <w:num w:numId="20">
    <w:abstractNumId w:val="30"/>
  </w:num>
  <w:num w:numId="21">
    <w:abstractNumId w:val="32"/>
  </w:num>
  <w:num w:numId="22">
    <w:abstractNumId w:val="19"/>
  </w:num>
  <w:num w:numId="23">
    <w:abstractNumId w:val="17"/>
  </w:num>
  <w:num w:numId="24">
    <w:abstractNumId w:val="33"/>
  </w:num>
  <w:num w:numId="25">
    <w:abstractNumId w:val="14"/>
  </w:num>
  <w:num w:numId="26">
    <w:abstractNumId w:val="3"/>
  </w:num>
  <w:num w:numId="27">
    <w:abstractNumId w:val="35"/>
  </w:num>
  <w:num w:numId="28">
    <w:abstractNumId w:val="22"/>
  </w:num>
  <w:num w:numId="29">
    <w:abstractNumId w:val="6"/>
  </w:num>
  <w:num w:numId="30">
    <w:abstractNumId w:val="31"/>
  </w:num>
  <w:num w:numId="31">
    <w:abstractNumId w:val="1"/>
  </w:num>
  <w:num w:numId="32">
    <w:abstractNumId w:val="11"/>
  </w:num>
  <w:num w:numId="33">
    <w:abstractNumId w:val="34"/>
  </w:num>
  <w:num w:numId="34">
    <w:abstractNumId w:val="20"/>
  </w:num>
  <w:num w:numId="35">
    <w:abstractNumId w:val="26"/>
  </w:num>
  <w:num w:numId="36">
    <w:abstractNumId w:val="12"/>
  </w:num>
  <w:num w:numId="37">
    <w:abstractNumId w:val="0"/>
  </w:num>
  <w:num w:numId="38">
    <w:abstractNumId w:val="24"/>
  </w:num>
  <w:num w:numId="39">
    <w:abstractNumId w:val="16"/>
  </w:num>
  <w:num w:numId="40">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226"/>
    <w:rsid w:val="00045C1E"/>
    <w:rsid w:val="000472B8"/>
    <w:rsid w:val="0005743E"/>
    <w:rsid w:val="0006702F"/>
    <w:rsid w:val="00076BFE"/>
    <w:rsid w:val="00094684"/>
    <w:rsid w:val="000C22EE"/>
    <w:rsid w:val="000C25D2"/>
    <w:rsid w:val="000C51B6"/>
    <w:rsid w:val="000E331F"/>
    <w:rsid w:val="000E6D28"/>
    <w:rsid w:val="00122D3D"/>
    <w:rsid w:val="001370B8"/>
    <w:rsid w:val="00150912"/>
    <w:rsid w:val="001767E3"/>
    <w:rsid w:val="0018313A"/>
    <w:rsid w:val="00196D80"/>
    <w:rsid w:val="001A725C"/>
    <w:rsid w:val="001A79E8"/>
    <w:rsid w:val="001B20E1"/>
    <w:rsid w:val="001C144D"/>
    <w:rsid w:val="001E0164"/>
    <w:rsid w:val="00225A92"/>
    <w:rsid w:val="00227B89"/>
    <w:rsid w:val="00240C11"/>
    <w:rsid w:val="002522F6"/>
    <w:rsid w:val="00283C90"/>
    <w:rsid w:val="00291499"/>
    <w:rsid w:val="002A64B0"/>
    <w:rsid w:val="002C3470"/>
    <w:rsid w:val="002D2E35"/>
    <w:rsid w:val="00315CB8"/>
    <w:rsid w:val="00341C89"/>
    <w:rsid w:val="00372EA8"/>
    <w:rsid w:val="003918EA"/>
    <w:rsid w:val="003C089B"/>
    <w:rsid w:val="003F4CE0"/>
    <w:rsid w:val="0041703F"/>
    <w:rsid w:val="0046727C"/>
    <w:rsid w:val="00475AB3"/>
    <w:rsid w:val="0049083E"/>
    <w:rsid w:val="004B5EF3"/>
    <w:rsid w:val="005147A4"/>
    <w:rsid w:val="00526197"/>
    <w:rsid w:val="00550949"/>
    <w:rsid w:val="00551931"/>
    <w:rsid w:val="00585B02"/>
    <w:rsid w:val="005A1C3B"/>
    <w:rsid w:val="005D523C"/>
    <w:rsid w:val="005E486B"/>
    <w:rsid w:val="005F421F"/>
    <w:rsid w:val="00634122"/>
    <w:rsid w:val="00651348"/>
    <w:rsid w:val="00657E36"/>
    <w:rsid w:val="006660B4"/>
    <w:rsid w:val="006708EA"/>
    <w:rsid w:val="00677226"/>
    <w:rsid w:val="006D09FE"/>
    <w:rsid w:val="006F14BF"/>
    <w:rsid w:val="006F51EE"/>
    <w:rsid w:val="00700F64"/>
    <w:rsid w:val="007054A8"/>
    <w:rsid w:val="0076040F"/>
    <w:rsid w:val="00772EBC"/>
    <w:rsid w:val="007826FD"/>
    <w:rsid w:val="007865C1"/>
    <w:rsid w:val="00797B99"/>
    <w:rsid w:val="007B66E6"/>
    <w:rsid w:val="007C084E"/>
    <w:rsid w:val="007E5CD9"/>
    <w:rsid w:val="00836C83"/>
    <w:rsid w:val="0084190C"/>
    <w:rsid w:val="00847585"/>
    <w:rsid w:val="008761CB"/>
    <w:rsid w:val="008805AF"/>
    <w:rsid w:val="008912B9"/>
    <w:rsid w:val="008D5A32"/>
    <w:rsid w:val="008E0BE9"/>
    <w:rsid w:val="008F2CDD"/>
    <w:rsid w:val="00920FB2"/>
    <w:rsid w:val="00923025"/>
    <w:rsid w:val="009322A0"/>
    <w:rsid w:val="00947C2B"/>
    <w:rsid w:val="00951F6F"/>
    <w:rsid w:val="009659FD"/>
    <w:rsid w:val="00987E93"/>
    <w:rsid w:val="00990F21"/>
    <w:rsid w:val="009958C5"/>
    <w:rsid w:val="009B4152"/>
    <w:rsid w:val="009C39A6"/>
    <w:rsid w:val="009D7299"/>
    <w:rsid w:val="009F4677"/>
    <w:rsid w:val="00A102DF"/>
    <w:rsid w:val="00A27DD9"/>
    <w:rsid w:val="00A34E28"/>
    <w:rsid w:val="00A360E2"/>
    <w:rsid w:val="00A53961"/>
    <w:rsid w:val="00A65B33"/>
    <w:rsid w:val="00A7506F"/>
    <w:rsid w:val="00AD132F"/>
    <w:rsid w:val="00AD2CC2"/>
    <w:rsid w:val="00AD6726"/>
    <w:rsid w:val="00B2702D"/>
    <w:rsid w:val="00B27EBA"/>
    <w:rsid w:val="00BC6660"/>
    <w:rsid w:val="00BF0493"/>
    <w:rsid w:val="00C31765"/>
    <w:rsid w:val="00C740A3"/>
    <w:rsid w:val="00CA0370"/>
    <w:rsid w:val="00CA1B8C"/>
    <w:rsid w:val="00CC0D1F"/>
    <w:rsid w:val="00CC1FB6"/>
    <w:rsid w:val="00D42497"/>
    <w:rsid w:val="00DA59CD"/>
    <w:rsid w:val="00DB68BF"/>
    <w:rsid w:val="00DC096C"/>
    <w:rsid w:val="00DF44A0"/>
    <w:rsid w:val="00E16F96"/>
    <w:rsid w:val="00E477A1"/>
    <w:rsid w:val="00E53431"/>
    <w:rsid w:val="00E54195"/>
    <w:rsid w:val="00E84E21"/>
    <w:rsid w:val="00EB2C86"/>
    <w:rsid w:val="00EC27DE"/>
    <w:rsid w:val="00EC42CD"/>
    <w:rsid w:val="00EF03E7"/>
    <w:rsid w:val="00F01CC8"/>
    <w:rsid w:val="00F27E9B"/>
    <w:rsid w:val="00F4577E"/>
    <w:rsid w:val="00F75386"/>
    <w:rsid w:val="00FB02C9"/>
    <w:rsid w:val="00FD3A90"/>
    <w:rsid w:val="00FF3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8D8DE8"/>
  <w15:docId w15:val="{2CBD5DDE-5C3A-437C-B036-008582A6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7"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62"/>
    <w:lsdException w:name="Colorful Shading Accent 3" w:uiPriority="71"/>
    <w:lsdException w:name="Colorful List Accent 3" w:uiPriority="72"/>
    <w:lsdException w:name="Colorful Grid Accent 3" w:uiPriority="65" w:qFormat="1"/>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226"/>
    <w:pPr>
      <w:spacing w:after="0" w:line="240" w:lineRule="auto"/>
      <w:jc w:val="both"/>
    </w:pPr>
    <w:rPr>
      <w:rFonts w:ascii="Times New Roman" w:eastAsia="Times New Roman" w:hAnsi="Times New Roman" w:cs="Times New Roman"/>
      <w:sz w:val="24"/>
      <w:szCs w:val="24"/>
      <w:lang w:val="fr-FR" w:eastAsia="en-US"/>
    </w:rPr>
  </w:style>
  <w:style w:type="paragraph" w:styleId="Heading1">
    <w:name w:val="heading 1"/>
    <w:basedOn w:val="Normal"/>
    <w:next w:val="Normal"/>
    <w:link w:val="Heading1Char"/>
    <w:uiPriority w:val="99"/>
    <w:qFormat/>
    <w:rsid w:val="00677226"/>
    <w:pPr>
      <w:keepNext/>
      <w:numPr>
        <w:numId w:val="35"/>
      </w:numPr>
      <w:tabs>
        <w:tab w:val="left" w:pos="851"/>
      </w:tabs>
      <w:spacing w:before="120" w:after="240"/>
      <w:outlineLvl w:val="0"/>
    </w:pPr>
    <w:rPr>
      <w:rFonts w:ascii="Segoe UI Semibold" w:hAnsi="Segoe UI Semibold" w:cs="Segoe UI"/>
      <w:b/>
      <w:bCs/>
      <w:spacing w:val="-6"/>
      <w:kern w:val="32"/>
      <w:sz w:val="21"/>
      <w:szCs w:val="21"/>
      <w:lang w:eastAsia="x-none"/>
    </w:rPr>
  </w:style>
  <w:style w:type="paragraph" w:styleId="Heading2">
    <w:name w:val="heading 2"/>
    <w:basedOn w:val="Normal"/>
    <w:next w:val="Normal"/>
    <w:link w:val="Heading2Char"/>
    <w:uiPriority w:val="99"/>
    <w:qFormat/>
    <w:rsid w:val="00677226"/>
    <w:pPr>
      <w:keepNext/>
      <w:numPr>
        <w:ilvl w:val="1"/>
        <w:numId w:val="35"/>
      </w:numPr>
      <w:tabs>
        <w:tab w:val="left" w:pos="851"/>
      </w:tabs>
      <w:spacing w:before="120" w:after="240"/>
      <w:outlineLvl w:val="1"/>
    </w:pPr>
    <w:rPr>
      <w:rFonts w:ascii="Segoe UI" w:hAnsi="Segoe UI" w:cs="Segoe UI"/>
      <w:b/>
      <w:bCs/>
      <w:iCs/>
      <w:spacing w:val="-6"/>
      <w:lang w:val="en-GB" w:eastAsia="x-none"/>
    </w:rPr>
  </w:style>
  <w:style w:type="paragraph" w:styleId="Heading3">
    <w:name w:val="heading 3"/>
    <w:basedOn w:val="Normal"/>
    <w:next w:val="Normal"/>
    <w:link w:val="Heading3Char"/>
    <w:uiPriority w:val="99"/>
    <w:qFormat/>
    <w:rsid w:val="00677226"/>
    <w:pPr>
      <w:keepNext/>
      <w:numPr>
        <w:ilvl w:val="2"/>
        <w:numId w:val="35"/>
      </w:numPr>
      <w:tabs>
        <w:tab w:val="left" w:pos="851"/>
      </w:tabs>
      <w:spacing w:before="120" w:after="240"/>
      <w:outlineLvl w:val="2"/>
    </w:pPr>
    <w:rPr>
      <w:bCs/>
      <w:i/>
      <w:u w:val="single"/>
      <w:lang w:eastAsia="x-none"/>
    </w:rPr>
  </w:style>
  <w:style w:type="paragraph" w:styleId="Heading4">
    <w:name w:val="heading 4"/>
    <w:aliases w:val="Annex title numbered"/>
    <w:basedOn w:val="Normal"/>
    <w:next w:val="Normal"/>
    <w:link w:val="Heading4Char"/>
    <w:uiPriority w:val="7"/>
    <w:qFormat/>
    <w:rsid w:val="00677226"/>
    <w:pPr>
      <w:keepNext/>
      <w:numPr>
        <w:ilvl w:val="3"/>
        <w:numId w:val="35"/>
      </w:numPr>
      <w:spacing w:before="120" w:after="120"/>
      <w:outlineLvl w:val="3"/>
    </w:pPr>
    <w:rPr>
      <w:b/>
      <w:bCs/>
      <w:sz w:val="20"/>
      <w:szCs w:val="28"/>
      <w:lang w:val="x-none" w:eastAsia="x-none"/>
    </w:rPr>
  </w:style>
  <w:style w:type="paragraph" w:styleId="Heading5">
    <w:name w:val="heading 5"/>
    <w:basedOn w:val="Normal"/>
    <w:next w:val="Normal"/>
    <w:link w:val="Heading5Char"/>
    <w:uiPriority w:val="9"/>
    <w:qFormat/>
    <w:rsid w:val="00677226"/>
    <w:pPr>
      <w:numPr>
        <w:ilvl w:val="4"/>
        <w:numId w:val="35"/>
      </w:numPr>
      <w:spacing w:before="120" w:after="120"/>
      <w:outlineLvl w:val="4"/>
    </w:pPr>
    <w:rPr>
      <w:rFonts w:ascii="Times New Roman Bold" w:hAnsi="Times New Roman Bold"/>
      <w:b/>
      <w:sz w:val="20"/>
      <w:szCs w:val="20"/>
      <w:lang w:val="x-none" w:eastAsia="x-none"/>
    </w:rPr>
  </w:style>
  <w:style w:type="paragraph" w:styleId="Heading6">
    <w:name w:val="heading 6"/>
    <w:basedOn w:val="Heading5"/>
    <w:next w:val="Normal"/>
    <w:link w:val="Heading6Char"/>
    <w:uiPriority w:val="99"/>
    <w:qFormat/>
    <w:rsid w:val="00677226"/>
    <w:pPr>
      <w:numPr>
        <w:ilvl w:val="5"/>
      </w:numPr>
      <w:spacing w:before="240" w:after="60"/>
      <w:outlineLvl w:val="5"/>
    </w:pPr>
    <w:rPr>
      <w:rFonts w:ascii="Times New Roman" w:hAnsi="Times New Roman"/>
      <w:bCs/>
      <w:sz w:val="22"/>
      <w:szCs w:val="22"/>
    </w:rPr>
  </w:style>
  <w:style w:type="paragraph" w:styleId="Heading7">
    <w:name w:val="heading 7"/>
    <w:basedOn w:val="Heading6"/>
    <w:next w:val="Normal"/>
    <w:link w:val="Heading7Char"/>
    <w:uiPriority w:val="99"/>
    <w:qFormat/>
    <w:rsid w:val="00677226"/>
    <w:pPr>
      <w:numPr>
        <w:ilvl w:val="6"/>
      </w:numPr>
      <w:outlineLvl w:val="6"/>
    </w:pPr>
  </w:style>
  <w:style w:type="paragraph" w:styleId="Heading8">
    <w:name w:val="heading 8"/>
    <w:basedOn w:val="Heading7"/>
    <w:next w:val="Normal"/>
    <w:link w:val="Heading8Char"/>
    <w:uiPriority w:val="99"/>
    <w:qFormat/>
    <w:rsid w:val="00677226"/>
    <w:pPr>
      <w:numPr>
        <w:ilvl w:val="7"/>
      </w:numPr>
      <w:outlineLvl w:val="7"/>
    </w:pPr>
    <w:rPr>
      <w:i/>
      <w:iCs/>
    </w:rPr>
  </w:style>
  <w:style w:type="paragraph" w:styleId="Heading9">
    <w:name w:val="heading 9"/>
    <w:basedOn w:val="Heading8"/>
    <w:next w:val="Normal"/>
    <w:link w:val="Heading9Char"/>
    <w:uiPriority w:val="99"/>
    <w:qFormat/>
    <w:rsid w:val="0067722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77226"/>
    <w:rPr>
      <w:rFonts w:ascii="Segoe UI Semibold" w:eastAsia="Times New Roman" w:hAnsi="Segoe UI Semibold" w:cs="Segoe UI"/>
      <w:b/>
      <w:bCs/>
      <w:spacing w:val="-6"/>
      <w:kern w:val="32"/>
      <w:sz w:val="21"/>
      <w:szCs w:val="21"/>
      <w:lang w:val="fr-FR" w:eastAsia="x-none"/>
    </w:rPr>
  </w:style>
  <w:style w:type="character" w:customStyle="1" w:styleId="Heading2Char">
    <w:name w:val="Heading 2 Char"/>
    <w:basedOn w:val="DefaultParagraphFont"/>
    <w:link w:val="Heading2"/>
    <w:uiPriority w:val="99"/>
    <w:rsid w:val="00677226"/>
    <w:rPr>
      <w:rFonts w:ascii="Segoe UI" w:eastAsia="Times New Roman" w:hAnsi="Segoe UI" w:cs="Segoe UI"/>
      <w:b/>
      <w:bCs/>
      <w:iCs/>
      <w:spacing w:val="-6"/>
      <w:sz w:val="24"/>
      <w:szCs w:val="24"/>
      <w:lang w:val="en-GB" w:eastAsia="x-none"/>
    </w:rPr>
  </w:style>
  <w:style w:type="character" w:customStyle="1" w:styleId="Heading3Char">
    <w:name w:val="Heading 3 Char"/>
    <w:basedOn w:val="DefaultParagraphFont"/>
    <w:link w:val="Heading3"/>
    <w:uiPriority w:val="99"/>
    <w:rsid w:val="00677226"/>
    <w:rPr>
      <w:rFonts w:ascii="Times New Roman" w:eastAsia="Times New Roman" w:hAnsi="Times New Roman" w:cs="Times New Roman"/>
      <w:bCs/>
      <w:i/>
      <w:sz w:val="24"/>
      <w:szCs w:val="24"/>
      <w:u w:val="single"/>
      <w:lang w:val="fr-FR" w:eastAsia="x-none"/>
    </w:rPr>
  </w:style>
  <w:style w:type="character" w:customStyle="1" w:styleId="Heading4Char">
    <w:name w:val="Heading 4 Char"/>
    <w:aliases w:val="Annex title numbered Char"/>
    <w:basedOn w:val="DefaultParagraphFont"/>
    <w:link w:val="Heading4"/>
    <w:uiPriority w:val="7"/>
    <w:rsid w:val="00677226"/>
    <w:rPr>
      <w:rFonts w:ascii="Times New Roman" w:eastAsia="Times New Roman" w:hAnsi="Times New Roman" w:cs="Times New Roman"/>
      <w:b/>
      <w:bCs/>
      <w:sz w:val="20"/>
      <w:szCs w:val="28"/>
      <w:lang w:val="x-none" w:eastAsia="x-none"/>
    </w:rPr>
  </w:style>
  <w:style w:type="character" w:customStyle="1" w:styleId="Heading5Char">
    <w:name w:val="Heading 5 Char"/>
    <w:basedOn w:val="DefaultParagraphFont"/>
    <w:link w:val="Heading5"/>
    <w:uiPriority w:val="9"/>
    <w:rsid w:val="00677226"/>
    <w:rPr>
      <w:rFonts w:ascii="Times New Roman Bold" w:eastAsia="Times New Roman" w:hAnsi="Times New Roman Bold" w:cs="Times New Roman"/>
      <w:b/>
      <w:sz w:val="20"/>
      <w:szCs w:val="20"/>
      <w:lang w:val="x-none" w:eastAsia="x-none"/>
    </w:rPr>
  </w:style>
  <w:style w:type="character" w:customStyle="1" w:styleId="Heading6Char">
    <w:name w:val="Heading 6 Char"/>
    <w:basedOn w:val="DefaultParagraphFont"/>
    <w:link w:val="Heading6"/>
    <w:uiPriority w:val="99"/>
    <w:rsid w:val="00677226"/>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uiPriority w:val="99"/>
    <w:rsid w:val="00677226"/>
    <w:rPr>
      <w:rFonts w:ascii="Times New Roman" w:eastAsia="Times New Roman" w:hAnsi="Times New Roman" w:cs="Times New Roman"/>
      <w:b/>
      <w:bCs/>
      <w:lang w:val="x-none" w:eastAsia="x-none"/>
    </w:rPr>
  </w:style>
  <w:style w:type="character" w:customStyle="1" w:styleId="Heading8Char">
    <w:name w:val="Heading 8 Char"/>
    <w:basedOn w:val="DefaultParagraphFont"/>
    <w:link w:val="Heading8"/>
    <w:uiPriority w:val="99"/>
    <w:rsid w:val="00677226"/>
    <w:rPr>
      <w:rFonts w:ascii="Times New Roman" w:eastAsia="Times New Roman" w:hAnsi="Times New Roman" w:cs="Times New Roman"/>
      <w:b/>
      <w:bCs/>
      <w:i/>
      <w:iCs/>
      <w:lang w:val="x-none" w:eastAsia="x-none"/>
    </w:rPr>
  </w:style>
  <w:style w:type="character" w:customStyle="1" w:styleId="Heading9Char">
    <w:name w:val="Heading 9 Char"/>
    <w:basedOn w:val="DefaultParagraphFont"/>
    <w:link w:val="Heading9"/>
    <w:uiPriority w:val="99"/>
    <w:rsid w:val="00677226"/>
    <w:rPr>
      <w:rFonts w:ascii="Times New Roman" w:eastAsia="Times New Roman" w:hAnsi="Times New Roman" w:cs="Times New Roman"/>
      <w:b/>
      <w:bCs/>
      <w:i/>
      <w:iCs/>
      <w:lang w:val="x-none" w:eastAsia="x-none"/>
    </w:rPr>
  </w:style>
  <w:style w:type="paragraph" w:styleId="Footer">
    <w:name w:val="footer"/>
    <w:basedOn w:val="Normal"/>
    <w:link w:val="FooterChar"/>
    <w:uiPriority w:val="99"/>
    <w:rsid w:val="00677226"/>
    <w:pPr>
      <w:tabs>
        <w:tab w:val="center" w:pos="4536"/>
        <w:tab w:val="right" w:pos="9072"/>
      </w:tabs>
    </w:pPr>
    <w:rPr>
      <w:sz w:val="20"/>
      <w:szCs w:val="20"/>
      <w:lang w:val="x-none" w:eastAsia="x-none"/>
    </w:rPr>
  </w:style>
  <w:style w:type="character" w:customStyle="1" w:styleId="FooterChar">
    <w:name w:val="Footer Char"/>
    <w:basedOn w:val="DefaultParagraphFont"/>
    <w:link w:val="Footer"/>
    <w:uiPriority w:val="99"/>
    <w:rsid w:val="00677226"/>
    <w:rPr>
      <w:rFonts w:ascii="Times New Roman" w:eastAsia="Times New Roman" w:hAnsi="Times New Roman" w:cs="Times New Roman"/>
      <w:sz w:val="20"/>
      <w:szCs w:val="20"/>
      <w:lang w:val="x-none" w:eastAsia="x-none"/>
    </w:rPr>
  </w:style>
  <w:style w:type="paragraph" w:styleId="Header">
    <w:name w:val="header"/>
    <w:basedOn w:val="Normal"/>
    <w:link w:val="HeaderChar"/>
    <w:uiPriority w:val="99"/>
    <w:rsid w:val="00677226"/>
    <w:pPr>
      <w:tabs>
        <w:tab w:val="center" w:pos="4536"/>
        <w:tab w:val="right" w:pos="9072"/>
      </w:tabs>
    </w:pPr>
    <w:rPr>
      <w:i/>
      <w:sz w:val="20"/>
      <w:szCs w:val="20"/>
      <w:lang w:val="x-none" w:eastAsia="x-none"/>
    </w:rPr>
  </w:style>
  <w:style w:type="character" w:customStyle="1" w:styleId="HeaderChar">
    <w:name w:val="Header Char"/>
    <w:basedOn w:val="DefaultParagraphFont"/>
    <w:link w:val="Header"/>
    <w:uiPriority w:val="99"/>
    <w:rsid w:val="00677226"/>
    <w:rPr>
      <w:rFonts w:ascii="Times New Roman" w:eastAsia="Times New Roman" w:hAnsi="Times New Roman" w:cs="Times New Roman"/>
      <w:i/>
      <w:sz w:val="20"/>
      <w:szCs w:val="20"/>
      <w:lang w:val="x-none" w:eastAsia="x-none"/>
    </w:rPr>
  </w:style>
  <w:style w:type="table" w:styleId="TableGrid">
    <w:name w:val="Table Grid"/>
    <w:basedOn w:val="TableNormal"/>
    <w:uiPriority w:val="39"/>
    <w:rsid w:val="00677226"/>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677226"/>
    <w:rPr>
      <w:sz w:val="20"/>
      <w:szCs w:val="20"/>
      <w:lang w:val="x-none" w:eastAsia="x-none"/>
    </w:rPr>
  </w:style>
  <w:style w:type="character" w:customStyle="1" w:styleId="FootnoteTextChar">
    <w:name w:val="Footnote Text Char"/>
    <w:aliases w:val="Testo nota a piè di pagina Carattere Char"/>
    <w:basedOn w:val="DefaultParagraphFont"/>
    <w:link w:val="FootnoteText"/>
    <w:uiPriority w:val="99"/>
    <w:rsid w:val="00677226"/>
    <w:rPr>
      <w:rFonts w:ascii="Times New Roman" w:eastAsia="Times New Roman" w:hAnsi="Times New Roman" w:cs="Times New Roman"/>
      <w:sz w:val="20"/>
      <w:szCs w:val="20"/>
      <w:lang w:val="x-none" w:eastAsia="x-none"/>
    </w:rPr>
  </w:style>
  <w:style w:type="character" w:styleId="FootnoteReference">
    <w:name w:val="footnote reference"/>
    <w:aliases w:val="16 Point,Superscript 6 Point"/>
    <w:uiPriority w:val="99"/>
    <w:unhideWhenUsed/>
    <w:rsid w:val="00677226"/>
    <w:rPr>
      <w:vertAlign w:val="superscript"/>
    </w:rPr>
  </w:style>
  <w:style w:type="character" w:styleId="Hyperlink">
    <w:name w:val="Hyperlink"/>
    <w:uiPriority w:val="99"/>
    <w:rsid w:val="00677226"/>
    <w:rPr>
      <w:color w:val="0000FF"/>
      <w:u w:val="single"/>
    </w:rPr>
  </w:style>
  <w:style w:type="paragraph" w:styleId="Title">
    <w:name w:val="Title"/>
    <w:aliases w:val="Heading Level 2"/>
    <w:basedOn w:val="Normal"/>
    <w:next w:val="Normal"/>
    <w:link w:val="TitleChar"/>
    <w:uiPriority w:val="10"/>
    <w:qFormat/>
    <w:rsid w:val="00677226"/>
    <w:pPr>
      <w:numPr>
        <w:numId w:val="1"/>
      </w:numPr>
      <w:spacing w:before="200" w:after="200"/>
      <w:ind w:left="567" w:hanging="567"/>
      <w:outlineLvl w:val="0"/>
    </w:pPr>
    <w:rPr>
      <w:b/>
      <w:bCs/>
      <w:i/>
      <w:kern w:val="28"/>
      <w:sz w:val="20"/>
      <w:szCs w:val="32"/>
      <w:lang w:val="x-none" w:eastAsia="x-none"/>
    </w:rPr>
  </w:style>
  <w:style w:type="character" w:customStyle="1" w:styleId="TitleChar">
    <w:name w:val="Title Char"/>
    <w:aliases w:val="Heading Level 2 Char"/>
    <w:basedOn w:val="DefaultParagraphFont"/>
    <w:link w:val="Title"/>
    <w:uiPriority w:val="10"/>
    <w:rsid w:val="00677226"/>
    <w:rPr>
      <w:rFonts w:ascii="Times New Roman" w:eastAsia="Times New Roman" w:hAnsi="Times New Roman" w:cs="Times New Roman"/>
      <w:b/>
      <w:bCs/>
      <w:i/>
      <w:kern w:val="28"/>
      <w:sz w:val="20"/>
      <w:szCs w:val="32"/>
      <w:lang w:val="x-none" w:eastAsia="x-none"/>
    </w:rPr>
  </w:style>
  <w:style w:type="paragraph" w:customStyle="1" w:styleId="Titolosommario">
    <w:name w:val="Titolo sommario"/>
    <w:basedOn w:val="Heading1"/>
    <w:next w:val="Normal"/>
    <w:uiPriority w:val="39"/>
    <w:qFormat/>
    <w:rsid w:val="00677226"/>
    <w:pPr>
      <w:keepLines/>
      <w:numPr>
        <w:numId w:val="0"/>
      </w:numPr>
      <w:spacing w:before="480" w:after="0" w:line="276" w:lineRule="auto"/>
      <w:jc w:val="center"/>
      <w:outlineLvl w:val="9"/>
    </w:pPr>
    <w:rPr>
      <w:kern w:val="0"/>
      <w:sz w:val="28"/>
      <w:szCs w:val="28"/>
      <w:lang w:val="en-US"/>
    </w:rPr>
  </w:style>
  <w:style w:type="paragraph" w:styleId="TOC1">
    <w:name w:val="toc 1"/>
    <w:basedOn w:val="Normal"/>
    <w:next w:val="Normal"/>
    <w:uiPriority w:val="39"/>
    <w:qFormat/>
    <w:rsid w:val="00677226"/>
    <w:pPr>
      <w:spacing w:before="120"/>
      <w:jc w:val="left"/>
    </w:pPr>
    <w:rPr>
      <w:rFonts w:ascii="Calibri" w:hAnsi="Calibri"/>
      <w:b/>
    </w:rPr>
  </w:style>
  <w:style w:type="paragraph" w:styleId="TOC2">
    <w:name w:val="toc 2"/>
    <w:basedOn w:val="Normal"/>
    <w:next w:val="Normal"/>
    <w:uiPriority w:val="39"/>
    <w:qFormat/>
    <w:rsid w:val="00677226"/>
    <w:pPr>
      <w:ind w:left="240"/>
      <w:jc w:val="left"/>
    </w:pPr>
    <w:rPr>
      <w:rFonts w:ascii="Calibri" w:hAnsi="Calibri"/>
      <w:b/>
      <w:sz w:val="22"/>
      <w:szCs w:val="22"/>
    </w:rPr>
  </w:style>
  <w:style w:type="paragraph" w:styleId="TOC3">
    <w:name w:val="toc 3"/>
    <w:basedOn w:val="Normal"/>
    <w:next w:val="Normal"/>
    <w:uiPriority w:val="39"/>
    <w:qFormat/>
    <w:rsid w:val="00677226"/>
    <w:pPr>
      <w:ind w:left="480"/>
      <w:jc w:val="left"/>
    </w:pPr>
    <w:rPr>
      <w:rFonts w:ascii="Calibri" w:hAnsi="Calibri"/>
      <w:sz w:val="22"/>
      <w:szCs w:val="22"/>
    </w:rPr>
  </w:style>
  <w:style w:type="paragraph" w:customStyle="1" w:styleId="Indentromannumber">
    <w:name w:val="Indent roman number"/>
    <w:basedOn w:val="Normal"/>
    <w:autoRedefine/>
    <w:qFormat/>
    <w:rsid w:val="00677226"/>
    <w:pPr>
      <w:numPr>
        <w:numId w:val="4"/>
      </w:numPr>
      <w:tabs>
        <w:tab w:val="left" w:pos="851"/>
      </w:tabs>
      <w:ind w:left="851" w:hanging="284"/>
    </w:pPr>
  </w:style>
  <w:style w:type="paragraph" w:styleId="Caption">
    <w:name w:val="caption"/>
    <w:basedOn w:val="Normal"/>
    <w:next w:val="Normal"/>
    <w:uiPriority w:val="99"/>
    <w:qFormat/>
    <w:rsid w:val="00677226"/>
    <w:pPr>
      <w:tabs>
        <w:tab w:val="left" w:pos="1134"/>
      </w:tabs>
      <w:spacing w:after="120"/>
    </w:pPr>
    <w:rPr>
      <w:b/>
      <w:bCs/>
      <w:sz w:val="22"/>
      <w:szCs w:val="20"/>
    </w:rPr>
  </w:style>
  <w:style w:type="paragraph" w:customStyle="1" w:styleId="Body">
    <w:name w:val="Body"/>
    <w:rsid w:val="00677226"/>
    <w:pPr>
      <w:tabs>
        <w:tab w:val="left" w:pos="283"/>
      </w:tabs>
      <w:spacing w:after="0" w:line="240" w:lineRule="auto"/>
      <w:outlineLvl w:val="0"/>
    </w:pPr>
    <w:rPr>
      <w:rFonts w:ascii="Helvetica" w:eastAsia="ヒラギノ角ゴ Pro W3" w:hAnsi="Helvetica" w:cs="Times New Roman"/>
      <w:color w:val="000000"/>
      <w:sz w:val="24"/>
      <w:szCs w:val="24"/>
      <w:lang w:eastAsia="fr-FR"/>
    </w:rPr>
  </w:style>
  <w:style w:type="paragraph" w:styleId="TOC4">
    <w:name w:val="toc 4"/>
    <w:basedOn w:val="Normal"/>
    <w:next w:val="Normal"/>
    <w:uiPriority w:val="39"/>
    <w:rsid w:val="00677226"/>
    <w:pPr>
      <w:ind w:left="720"/>
      <w:jc w:val="left"/>
    </w:pPr>
    <w:rPr>
      <w:rFonts w:ascii="Calibri" w:hAnsi="Calibri"/>
      <w:sz w:val="20"/>
      <w:szCs w:val="20"/>
    </w:rPr>
  </w:style>
  <w:style w:type="paragraph" w:customStyle="1" w:styleId="CoverTitle">
    <w:name w:val="Cover Title"/>
    <w:rsid w:val="00677226"/>
    <w:pPr>
      <w:tabs>
        <w:tab w:val="left" w:pos="709"/>
        <w:tab w:val="left" w:pos="1417"/>
        <w:tab w:val="left" w:pos="2126"/>
        <w:tab w:val="left" w:pos="2835"/>
        <w:tab w:val="left" w:pos="3543"/>
        <w:tab w:val="left" w:pos="4252"/>
        <w:tab w:val="left" w:pos="4961"/>
        <w:tab w:val="left" w:pos="5669"/>
        <w:tab w:val="left" w:pos="6378"/>
        <w:tab w:val="left" w:pos="7087"/>
      </w:tabs>
      <w:spacing w:after="0" w:line="240" w:lineRule="auto"/>
    </w:pPr>
    <w:rPr>
      <w:rFonts w:ascii="Candara Bold" w:eastAsia="ヒラギノ角ゴ Pro W3" w:hAnsi="Candara Bold" w:cs="Times New Roman"/>
      <w:color w:val="365F91"/>
      <w:sz w:val="36"/>
      <w:szCs w:val="40"/>
      <w:lang w:eastAsia="fr-FR"/>
    </w:rPr>
  </w:style>
  <w:style w:type="paragraph" w:styleId="BalloonText">
    <w:name w:val="Balloon Text"/>
    <w:basedOn w:val="Normal"/>
    <w:link w:val="BalloonTextChar"/>
    <w:uiPriority w:val="99"/>
    <w:semiHidden/>
    <w:unhideWhenUsed/>
    <w:rsid w:val="00677226"/>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677226"/>
    <w:rPr>
      <w:rFonts w:ascii="Tahoma" w:eastAsia="Times New Roman" w:hAnsi="Tahoma" w:cs="Times New Roman"/>
      <w:sz w:val="16"/>
      <w:szCs w:val="16"/>
      <w:lang w:val="x-none" w:eastAsia="x-none"/>
    </w:rPr>
  </w:style>
  <w:style w:type="paragraph" w:styleId="TableofAuthorities">
    <w:name w:val="table of authorities"/>
    <w:basedOn w:val="Normal"/>
    <w:next w:val="Normal"/>
    <w:uiPriority w:val="99"/>
    <w:rsid w:val="00677226"/>
    <w:pPr>
      <w:ind w:left="240" w:hanging="240"/>
    </w:pPr>
  </w:style>
  <w:style w:type="paragraph" w:styleId="Subtitle">
    <w:name w:val="Subtitle"/>
    <w:basedOn w:val="Normal"/>
    <w:next w:val="Normal"/>
    <w:link w:val="SubtitleChar"/>
    <w:uiPriority w:val="11"/>
    <w:qFormat/>
    <w:rsid w:val="00677226"/>
    <w:pPr>
      <w:spacing w:after="60"/>
      <w:jc w:val="center"/>
      <w:outlineLvl w:val="1"/>
    </w:pPr>
    <w:rPr>
      <w:rFonts w:ascii="Cambria" w:hAnsi="Cambria"/>
      <w:sz w:val="20"/>
      <w:szCs w:val="20"/>
      <w:lang w:val="x-none" w:eastAsia="x-none"/>
    </w:rPr>
  </w:style>
  <w:style w:type="character" w:customStyle="1" w:styleId="SubtitleChar">
    <w:name w:val="Subtitle Char"/>
    <w:basedOn w:val="DefaultParagraphFont"/>
    <w:link w:val="Subtitle"/>
    <w:uiPriority w:val="11"/>
    <w:rsid w:val="00677226"/>
    <w:rPr>
      <w:rFonts w:ascii="Cambria" w:eastAsia="Times New Roman" w:hAnsi="Cambria" w:cs="Times New Roman"/>
      <w:sz w:val="20"/>
      <w:szCs w:val="20"/>
      <w:lang w:val="x-none" w:eastAsia="x-none"/>
    </w:rPr>
  </w:style>
  <w:style w:type="character" w:customStyle="1" w:styleId="Enfasidelicata">
    <w:name w:val="Enfasi delicata"/>
    <w:uiPriority w:val="19"/>
    <w:qFormat/>
    <w:rsid w:val="00677226"/>
    <w:rPr>
      <w:i/>
      <w:iCs/>
      <w:color w:val="808080"/>
    </w:rPr>
  </w:style>
  <w:style w:type="paragraph" w:styleId="TableofFigures">
    <w:name w:val="table of figures"/>
    <w:basedOn w:val="Normal"/>
    <w:next w:val="Normal"/>
    <w:uiPriority w:val="99"/>
    <w:rsid w:val="00677226"/>
  </w:style>
  <w:style w:type="paragraph" w:styleId="TOAHeading">
    <w:name w:val="toa heading"/>
    <w:basedOn w:val="Normal"/>
    <w:next w:val="Normal"/>
    <w:uiPriority w:val="99"/>
    <w:rsid w:val="00677226"/>
    <w:pPr>
      <w:spacing w:before="120"/>
    </w:pPr>
    <w:rPr>
      <w:rFonts w:ascii="Cambria" w:hAnsi="Cambria"/>
      <w:b/>
      <w:bCs/>
    </w:rPr>
  </w:style>
  <w:style w:type="character" w:styleId="CommentReference">
    <w:name w:val="annotation reference"/>
    <w:uiPriority w:val="99"/>
    <w:semiHidden/>
    <w:unhideWhenUsed/>
    <w:rsid w:val="00677226"/>
    <w:rPr>
      <w:sz w:val="16"/>
      <w:szCs w:val="16"/>
    </w:rPr>
  </w:style>
  <w:style w:type="paragraph" w:styleId="CommentText">
    <w:name w:val="annotation text"/>
    <w:basedOn w:val="Normal"/>
    <w:link w:val="CommentTextChar"/>
    <w:uiPriority w:val="99"/>
    <w:unhideWhenUsed/>
    <w:rsid w:val="00677226"/>
    <w:rPr>
      <w:sz w:val="20"/>
      <w:szCs w:val="20"/>
      <w:lang w:val="x-none" w:eastAsia="x-none"/>
    </w:rPr>
  </w:style>
  <w:style w:type="character" w:customStyle="1" w:styleId="CommentTextChar">
    <w:name w:val="Comment Text Char"/>
    <w:basedOn w:val="DefaultParagraphFont"/>
    <w:link w:val="CommentText"/>
    <w:uiPriority w:val="99"/>
    <w:rsid w:val="00677226"/>
    <w:rPr>
      <w:rFonts w:ascii="Times New Roman" w:eastAsia="Times New Roman" w:hAnsi="Times New Roman" w:cs="Times New Roman"/>
      <w:sz w:val="20"/>
      <w:szCs w:val="20"/>
      <w:lang w:val="x-none" w:eastAsia="x-none"/>
    </w:rPr>
  </w:style>
  <w:style w:type="paragraph" w:customStyle="1" w:styleId="Headingnotregistered">
    <w:name w:val="Heading not registered"/>
    <w:basedOn w:val="Normal"/>
    <w:next w:val="Normal"/>
    <w:rsid w:val="00677226"/>
    <w:rPr>
      <w:b/>
      <w:bCs/>
      <w:iCs/>
      <w:szCs w:val="20"/>
    </w:rPr>
  </w:style>
  <w:style w:type="paragraph" w:customStyle="1" w:styleId="ParagraphOED">
    <w:name w:val="Paragraph  OED"/>
    <w:link w:val="ParagraphOEDChar"/>
    <w:qFormat/>
    <w:rsid w:val="00677226"/>
    <w:pPr>
      <w:numPr>
        <w:numId w:val="12"/>
      </w:numPr>
      <w:spacing w:before="120" w:after="240" w:line="240" w:lineRule="auto"/>
      <w:jc w:val="both"/>
    </w:pPr>
    <w:rPr>
      <w:rFonts w:ascii="Segoe UI" w:eastAsia="Times New Roman" w:hAnsi="Segoe UI" w:cs="Segoe UI"/>
      <w:sz w:val="21"/>
      <w:szCs w:val="21"/>
      <w:lang w:val="fr-FR" w:eastAsia="en-US"/>
    </w:rPr>
  </w:style>
  <w:style w:type="paragraph" w:customStyle="1" w:styleId="RecommendationExecSumm">
    <w:name w:val="Recommendation Exec Summ"/>
    <w:basedOn w:val="Normal"/>
    <w:next w:val="Normal"/>
    <w:qFormat/>
    <w:rsid w:val="00677226"/>
    <w:pPr>
      <w:numPr>
        <w:numId w:val="9"/>
      </w:numPr>
      <w:tabs>
        <w:tab w:val="left" w:pos="851"/>
      </w:tabs>
      <w:spacing w:before="120"/>
    </w:pPr>
    <w:rPr>
      <w:b/>
      <w:sz w:val="22"/>
    </w:rPr>
  </w:style>
  <w:style w:type="paragraph" w:customStyle="1" w:styleId="Recommendation">
    <w:name w:val="Recommendation"/>
    <w:basedOn w:val="Normal"/>
    <w:next w:val="Normal"/>
    <w:autoRedefine/>
    <w:qFormat/>
    <w:rsid w:val="00677226"/>
    <w:pPr>
      <w:tabs>
        <w:tab w:val="num" w:pos="720"/>
        <w:tab w:val="left" w:pos="851"/>
      </w:tabs>
    </w:pPr>
    <w:rPr>
      <w:b/>
    </w:rPr>
  </w:style>
  <w:style w:type="paragraph" w:customStyle="1" w:styleId="ParagraphOEDExecSumm">
    <w:name w:val="Paragraph OED Exec Summ"/>
    <w:uiPriority w:val="99"/>
    <w:qFormat/>
    <w:rsid w:val="00677226"/>
    <w:pPr>
      <w:numPr>
        <w:numId w:val="2"/>
      </w:numPr>
      <w:tabs>
        <w:tab w:val="left" w:pos="851"/>
      </w:tabs>
      <w:spacing w:before="120" w:after="240" w:line="240" w:lineRule="auto"/>
      <w:jc w:val="both"/>
    </w:pPr>
    <w:rPr>
      <w:rFonts w:ascii="Segoe UI" w:eastAsia="+mn-ea" w:hAnsi="Segoe UI" w:cs="Segoe UI"/>
      <w:spacing w:val="-6"/>
      <w:sz w:val="21"/>
      <w:szCs w:val="21"/>
      <w:lang w:val="fr-FR" w:eastAsia="en-US"/>
    </w:rPr>
  </w:style>
  <w:style w:type="paragraph" w:customStyle="1" w:styleId="Acronyms">
    <w:name w:val="Acronyms"/>
    <w:basedOn w:val="Normal"/>
    <w:autoRedefine/>
    <w:qFormat/>
    <w:rsid w:val="00677226"/>
    <w:pPr>
      <w:tabs>
        <w:tab w:val="left" w:pos="1701"/>
      </w:tabs>
    </w:pPr>
  </w:style>
  <w:style w:type="paragraph" w:customStyle="1" w:styleId="Coversubtitle">
    <w:name w:val="Cover sub title"/>
    <w:basedOn w:val="Subtitledocument"/>
    <w:rsid w:val="00677226"/>
    <w:pPr>
      <w:tabs>
        <w:tab w:val="left" w:pos="709"/>
        <w:tab w:val="left" w:pos="1417"/>
        <w:tab w:val="left" w:pos="2126"/>
        <w:tab w:val="left" w:pos="2835"/>
        <w:tab w:val="left" w:pos="3543"/>
        <w:tab w:val="left" w:pos="4252"/>
        <w:tab w:val="left" w:pos="4961"/>
        <w:tab w:val="left" w:pos="5669"/>
        <w:tab w:val="left" w:pos="6378"/>
        <w:tab w:val="left" w:pos="7087"/>
      </w:tabs>
      <w:outlineLvl w:val="9"/>
    </w:pPr>
    <w:rPr>
      <w:rFonts w:ascii="Candara" w:hAnsi="Candara"/>
      <w:b/>
      <w:i/>
      <w:sz w:val="28"/>
      <w:szCs w:val="28"/>
    </w:rPr>
  </w:style>
  <w:style w:type="paragraph" w:customStyle="1" w:styleId="Noteitalic">
    <w:name w:val="Note italic"/>
    <w:basedOn w:val="Normal"/>
    <w:autoRedefine/>
    <w:qFormat/>
    <w:rsid w:val="00677226"/>
    <w:pPr>
      <w:jc w:val="left"/>
    </w:pPr>
    <w:rPr>
      <w:i/>
      <w:sz w:val="20"/>
    </w:rPr>
  </w:style>
  <w:style w:type="paragraph" w:customStyle="1" w:styleId="TableofContents">
    <w:name w:val="Table of Contents"/>
    <w:basedOn w:val="Normal"/>
    <w:next w:val="Normal"/>
    <w:uiPriority w:val="99"/>
    <w:rsid w:val="00677226"/>
    <w:pPr>
      <w:jc w:val="center"/>
    </w:pPr>
    <w:rPr>
      <w:b/>
      <w:sz w:val="28"/>
    </w:rPr>
  </w:style>
  <w:style w:type="paragraph" w:customStyle="1" w:styleId="Indentbullet">
    <w:name w:val="Indent bullet"/>
    <w:basedOn w:val="Normal"/>
    <w:autoRedefine/>
    <w:uiPriority w:val="99"/>
    <w:qFormat/>
    <w:rsid w:val="00677226"/>
    <w:pPr>
      <w:tabs>
        <w:tab w:val="left" w:pos="851"/>
      </w:tabs>
      <w:spacing w:before="60"/>
      <w:ind w:left="425"/>
    </w:pPr>
  </w:style>
  <w:style w:type="paragraph" w:customStyle="1" w:styleId="Headingnotnumbered">
    <w:name w:val="Heading not numbered"/>
    <w:basedOn w:val="Normal"/>
    <w:next w:val="Normal"/>
    <w:autoRedefine/>
    <w:qFormat/>
    <w:rsid w:val="00677226"/>
    <w:rPr>
      <w:rFonts w:ascii="Times New Roman Bold" w:hAnsi="Times New Roman Bold"/>
      <w:b/>
    </w:rPr>
  </w:style>
  <w:style w:type="paragraph" w:customStyle="1" w:styleId="Headingfont10Italic">
    <w:name w:val="Heading font 10 Italic"/>
    <w:basedOn w:val="Normal"/>
    <w:next w:val="Normal"/>
    <w:autoRedefine/>
    <w:qFormat/>
    <w:rsid w:val="00677226"/>
    <w:pPr>
      <w:pageBreakBefore/>
    </w:pPr>
    <w:rPr>
      <w:b/>
      <w:i/>
      <w:sz w:val="20"/>
    </w:rPr>
  </w:style>
  <w:style w:type="paragraph" w:customStyle="1" w:styleId="Heading2notnumbered">
    <w:name w:val="Heading 2 not numbered"/>
    <w:basedOn w:val="Normal"/>
    <w:next w:val="Normal"/>
    <w:autoRedefine/>
    <w:qFormat/>
    <w:rsid w:val="00677226"/>
    <w:pPr>
      <w:spacing w:after="120"/>
    </w:pPr>
    <w:rPr>
      <w:rFonts w:ascii="Calibri" w:hAnsi="Calibri" w:cs="Segoe UI"/>
      <w:b/>
      <w:sz w:val="22"/>
      <w:szCs w:val="22"/>
      <w:lang w:val="en-US"/>
    </w:rPr>
  </w:style>
  <w:style w:type="paragraph" w:customStyle="1" w:styleId="Indentletter">
    <w:name w:val="Indent letter"/>
    <w:basedOn w:val="Normal"/>
    <w:next w:val="Normal"/>
    <w:autoRedefine/>
    <w:uiPriority w:val="99"/>
    <w:qFormat/>
    <w:rsid w:val="00677226"/>
    <w:pPr>
      <w:numPr>
        <w:numId w:val="3"/>
      </w:numPr>
      <w:tabs>
        <w:tab w:val="left" w:pos="851"/>
      </w:tabs>
      <w:ind w:left="1418" w:hanging="851"/>
    </w:pPr>
  </w:style>
  <w:style w:type="character" w:customStyle="1" w:styleId="Note">
    <w:name w:val="Note"/>
    <w:rsid w:val="00677226"/>
    <w:rPr>
      <w:rFonts w:ascii="Times New Roman" w:hAnsi="Times New Roman"/>
      <w:iCs/>
      <w:color w:val="auto"/>
      <w:sz w:val="20"/>
    </w:rPr>
  </w:style>
  <w:style w:type="paragraph" w:customStyle="1" w:styleId="Tableboxleft">
    <w:name w:val="Table box left"/>
    <w:basedOn w:val="Normal"/>
    <w:next w:val="Normal"/>
    <w:rsid w:val="00677226"/>
    <w:pPr>
      <w:jc w:val="left"/>
    </w:pPr>
    <w:rPr>
      <w:sz w:val="20"/>
      <w:szCs w:val="20"/>
    </w:rPr>
  </w:style>
  <w:style w:type="paragraph" w:customStyle="1" w:styleId="Coverdate">
    <w:name w:val="Cover date"/>
    <w:rsid w:val="00677226"/>
    <w:pPr>
      <w:spacing w:after="0" w:line="240" w:lineRule="auto"/>
    </w:pPr>
    <w:rPr>
      <w:rFonts w:ascii="Arial" w:eastAsia="ヒラギノ角ゴ Pro W3" w:hAnsi="Arial" w:cs="Times New Roman"/>
      <w:color w:val="FFFFFF"/>
      <w:sz w:val="24"/>
      <w:szCs w:val="24"/>
      <w:lang w:eastAsia="fr-FR"/>
    </w:rPr>
  </w:style>
  <w:style w:type="paragraph" w:styleId="TOC5">
    <w:name w:val="toc 5"/>
    <w:basedOn w:val="Normal"/>
    <w:next w:val="Normal"/>
    <w:uiPriority w:val="39"/>
    <w:rsid w:val="00677226"/>
    <w:pPr>
      <w:ind w:left="960"/>
      <w:jc w:val="left"/>
    </w:pPr>
    <w:rPr>
      <w:rFonts w:ascii="Calibri" w:hAnsi="Calibri"/>
      <w:sz w:val="20"/>
      <w:szCs w:val="20"/>
    </w:rPr>
  </w:style>
  <w:style w:type="paragraph" w:customStyle="1" w:styleId="Titredocument">
    <w:name w:val="Titre document"/>
    <w:next w:val="Normal"/>
    <w:uiPriority w:val="99"/>
    <w:rsid w:val="00677226"/>
    <w:pPr>
      <w:spacing w:after="0" w:line="240" w:lineRule="auto"/>
      <w:outlineLvl w:val="0"/>
    </w:pPr>
    <w:rPr>
      <w:rFonts w:ascii="Helvetica" w:eastAsia="ヒラギノ角ゴ Pro W3" w:hAnsi="Helvetica" w:cs="Times New Roman"/>
      <w:color w:val="000000"/>
      <w:sz w:val="24"/>
      <w:szCs w:val="24"/>
      <w:lang w:eastAsia="fr-FR"/>
    </w:rPr>
  </w:style>
  <w:style w:type="paragraph" w:customStyle="1" w:styleId="Normalleft">
    <w:name w:val="Normal left"/>
    <w:basedOn w:val="Normal"/>
    <w:qFormat/>
    <w:rsid w:val="00677226"/>
    <w:pPr>
      <w:jc w:val="left"/>
    </w:pPr>
    <w:rPr>
      <w:rFonts w:ascii="Cambria" w:hAnsi="Cambria"/>
      <w:color w:val="1F497D"/>
    </w:rPr>
  </w:style>
  <w:style w:type="paragraph" w:customStyle="1" w:styleId="Coverpagebacknotbold">
    <w:name w:val="Cover page back not bold"/>
    <w:basedOn w:val="Normal"/>
    <w:next w:val="Normal"/>
    <w:rsid w:val="00677226"/>
    <w:pPr>
      <w:jc w:val="left"/>
    </w:pPr>
    <w:rPr>
      <w:rFonts w:ascii="Cambria" w:hAnsi="Cambria"/>
      <w:bCs/>
      <w:iCs/>
      <w:color w:val="4F81BD"/>
      <w:sz w:val="28"/>
      <w:szCs w:val="28"/>
      <w:lang w:eastAsia="zh-TW"/>
    </w:rPr>
  </w:style>
  <w:style w:type="paragraph" w:customStyle="1" w:styleId="Coverpagebackbold">
    <w:name w:val="Cover page back bold"/>
    <w:basedOn w:val="Coverpagebacknotbold"/>
    <w:next w:val="Normal"/>
    <w:autoRedefine/>
    <w:qFormat/>
    <w:rsid w:val="00677226"/>
    <w:pPr>
      <w:pBdr>
        <w:top w:val="single" w:sz="4" w:space="1" w:color="auto"/>
        <w:left w:val="single" w:sz="4" w:space="4" w:color="auto"/>
        <w:bottom w:val="single" w:sz="4" w:space="1" w:color="auto"/>
        <w:right w:val="single" w:sz="4" w:space="4" w:color="auto"/>
      </w:pBdr>
      <w:shd w:val="clear" w:color="auto" w:fill="D9D9D9"/>
    </w:pPr>
    <w:rPr>
      <w:color w:val="1F497D"/>
    </w:rPr>
  </w:style>
  <w:style w:type="paragraph" w:customStyle="1" w:styleId="Coverpagenormal">
    <w:name w:val="Cover page normal"/>
    <w:basedOn w:val="Coverpagebacknotbold"/>
    <w:next w:val="Normal"/>
    <w:rsid w:val="00677226"/>
    <w:rPr>
      <w:sz w:val="24"/>
    </w:rPr>
  </w:style>
  <w:style w:type="paragraph" w:customStyle="1" w:styleId="Cambrianormal">
    <w:name w:val="Cambria normal"/>
    <w:basedOn w:val="Coverpagebacknotbold"/>
    <w:autoRedefine/>
    <w:rsid w:val="00677226"/>
    <w:pPr>
      <w:pBdr>
        <w:top w:val="single" w:sz="4" w:space="1" w:color="auto"/>
        <w:left w:val="single" w:sz="4" w:space="4" w:color="auto"/>
        <w:bottom w:val="single" w:sz="4" w:space="1" w:color="auto"/>
        <w:right w:val="single" w:sz="4" w:space="4" w:color="auto"/>
      </w:pBdr>
      <w:shd w:val="clear" w:color="auto" w:fill="D9D9D9"/>
    </w:pPr>
    <w:rPr>
      <w:bCs w:val="0"/>
      <w:iCs w:val="0"/>
      <w:color w:val="1F497D"/>
      <w:sz w:val="24"/>
      <w:szCs w:val="20"/>
    </w:rPr>
  </w:style>
  <w:style w:type="paragraph" w:customStyle="1" w:styleId="Cambria14bold">
    <w:name w:val="Cambria 14 bold"/>
    <w:basedOn w:val="Coverpagebacknotbold"/>
    <w:next w:val="Normal"/>
    <w:autoRedefine/>
    <w:qFormat/>
    <w:rsid w:val="00677226"/>
    <w:pPr>
      <w:pBdr>
        <w:top w:val="single" w:sz="4" w:space="1" w:color="auto"/>
        <w:left w:val="single" w:sz="4" w:space="4" w:color="auto"/>
        <w:bottom w:val="single" w:sz="4" w:space="1" w:color="auto"/>
        <w:right w:val="single" w:sz="4" w:space="4" w:color="auto"/>
      </w:pBdr>
      <w:shd w:val="clear" w:color="auto" w:fill="D9D9D9"/>
    </w:pPr>
    <w:rPr>
      <w:b/>
      <w:color w:val="1F497D"/>
    </w:rPr>
  </w:style>
  <w:style w:type="paragraph" w:customStyle="1" w:styleId="Cambria14">
    <w:name w:val="Cambria 14"/>
    <w:basedOn w:val="Cambrianormal"/>
    <w:next w:val="Cambrianormal"/>
    <w:qFormat/>
    <w:rsid w:val="00677226"/>
  </w:style>
  <w:style w:type="paragraph" w:customStyle="1" w:styleId="Cambria14normal">
    <w:name w:val="Cambria 14 normal"/>
    <w:basedOn w:val="Cambrianormal"/>
    <w:next w:val="Cambrianormal"/>
    <w:qFormat/>
    <w:rsid w:val="00677226"/>
  </w:style>
  <w:style w:type="paragraph" w:customStyle="1" w:styleId="Noteitalicbackground">
    <w:name w:val="Note italic background"/>
    <w:basedOn w:val="Normal"/>
    <w:next w:val="Cambrianormal"/>
    <w:autoRedefine/>
    <w:qFormat/>
    <w:rsid w:val="00677226"/>
    <w:pPr>
      <w:pBdr>
        <w:top w:val="single" w:sz="4" w:space="1" w:color="auto"/>
        <w:left w:val="single" w:sz="4" w:space="4" w:color="auto"/>
        <w:bottom w:val="single" w:sz="4" w:space="1" w:color="auto"/>
        <w:right w:val="single" w:sz="4" w:space="4" w:color="auto"/>
      </w:pBdr>
      <w:shd w:val="clear" w:color="auto" w:fill="D9D9D9"/>
    </w:pPr>
    <w:rPr>
      <w:i/>
      <w:iCs/>
      <w:sz w:val="20"/>
      <w:szCs w:val="20"/>
    </w:rPr>
  </w:style>
  <w:style w:type="paragraph" w:customStyle="1" w:styleId="Soustitredocument">
    <w:name w:val="Sous titre document"/>
    <w:basedOn w:val="Titredocument"/>
    <w:next w:val="Normal"/>
    <w:autoRedefine/>
    <w:qFormat/>
    <w:rsid w:val="00677226"/>
    <w:pPr>
      <w:tabs>
        <w:tab w:val="left" w:pos="709"/>
        <w:tab w:val="left" w:pos="1417"/>
        <w:tab w:val="left" w:pos="2126"/>
        <w:tab w:val="left" w:pos="2835"/>
        <w:tab w:val="left" w:pos="3543"/>
        <w:tab w:val="left" w:pos="4252"/>
        <w:tab w:val="left" w:pos="4961"/>
        <w:tab w:val="left" w:pos="5669"/>
        <w:tab w:val="left" w:pos="6378"/>
        <w:tab w:val="left" w:pos="7087"/>
      </w:tabs>
    </w:pPr>
    <w:rPr>
      <w:rFonts w:ascii="Candara" w:hAnsi="Candara"/>
      <w:b/>
      <w:i/>
      <w:color w:val="365F91"/>
      <w:sz w:val="28"/>
      <w:szCs w:val="28"/>
      <w:lang w:val="fr-FR"/>
    </w:rPr>
  </w:style>
  <w:style w:type="paragraph" w:customStyle="1" w:styleId="Headercoverpage">
    <w:name w:val="Header cover page"/>
    <w:basedOn w:val="Normal"/>
    <w:next w:val="Normal"/>
    <w:qFormat/>
    <w:rsid w:val="00677226"/>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2D5F86"/>
      <w:sz w:val="40"/>
    </w:rPr>
  </w:style>
  <w:style w:type="paragraph" w:customStyle="1" w:styleId="HeadercoverFAO">
    <w:name w:val="Header cover FAO"/>
    <w:basedOn w:val="Normal"/>
    <w:next w:val="Normal"/>
    <w:uiPriority w:val="99"/>
    <w:qFormat/>
    <w:rsid w:val="0067722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styleId="Strong">
    <w:name w:val="Strong"/>
    <w:uiPriority w:val="22"/>
    <w:qFormat/>
    <w:rsid w:val="00677226"/>
    <w:rPr>
      <w:b/>
      <w:bCs/>
    </w:rPr>
  </w:style>
  <w:style w:type="paragraph" w:customStyle="1" w:styleId="Coverpagebackdisclaimer">
    <w:name w:val="Cover page back disclaimer"/>
    <w:basedOn w:val="Cambrianormal"/>
    <w:rsid w:val="00677226"/>
    <w:rPr>
      <w:rFonts w:ascii="Times New Roman" w:hAnsi="Times New Roman"/>
      <w:i/>
      <w:iCs/>
      <w:color w:val="auto"/>
      <w:sz w:val="20"/>
      <w:lang w:val="es-ES"/>
    </w:rPr>
  </w:style>
  <w:style w:type="numbering" w:customStyle="1" w:styleId="RomanNumerals">
    <w:name w:val="RomanNumerals"/>
    <w:uiPriority w:val="99"/>
    <w:rsid w:val="00677226"/>
    <w:pPr>
      <w:numPr>
        <w:numId w:val="5"/>
      </w:numPr>
    </w:pPr>
  </w:style>
  <w:style w:type="numbering" w:customStyle="1" w:styleId="Bullets">
    <w:name w:val="Bullets"/>
    <w:uiPriority w:val="99"/>
    <w:rsid w:val="00677226"/>
    <w:pPr>
      <w:numPr>
        <w:numId w:val="7"/>
      </w:numPr>
    </w:pPr>
  </w:style>
  <w:style w:type="paragraph" w:customStyle="1" w:styleId="Subtitledocument">
    <w:name w:val="Sub title document"/>
    <w:autoRedefine/>
    <w:rsid w:val="00677226"/>
    <w:pPr>
      <w:spacing w:after="0" w:line="240" w:lineRule="auto"/>
      <w:outlineLvl w:val="0"/>
    </w:pPr>
    <w:rPr>
      <w:rFonts w:ascii="Helvetica" w:eastAsia="ヒラギノ角ゴ Pro W3" w:hAnsi="Helvetica" w:cs="Times New Roman"/>
      <w:color w:val="1F497D"/>
      <w:sz w:val="24"/>
      <w:szCs w:val="24"/>
      <w:lang w:eastAsia="fr-FR"/>
    </w:rPr>
  </w:style>
  <w:style w:type="paragraph" w:styleId="ListNumber4">
    <w:name w:val="List Number 4"/>
    <w:basedOn w:val="Normal"/>
    <w:uiPriority w:val="99"/>
    <w:semiHidden/>
    <w:unhideWhenUsed/>
    <w:rsid w:val="00677226"/>
    <w:pPr>
      <w:numPr>
        <w:ilvl w:val="3"/>
        <w:numId w:val="6"/>
      </w:numPr>
      <w:contextualSpacing/>
    </w:pPr>
  </w:style>
  <w:style w:type="paragraph" w:styleId="ListNumber5">
    <w:name w:val="List Number 5"/>
    <w:basedOn w:val="Normal"/>
    <w:uiPriority w:val="99"/>
    <w:semiHidden/>
    <w:unhideWhenUsed/>
    <w:rsid w:val="00677226"/>
    <w:pPr>
      <w:numPr>
        <w:ilvl w:val="4"/>
        <w:numId w:val="6"/>
      </w:numPr>
      <w:contextualSpacing/>
    </w:pPr>
  </w:style>
  <w:style w:type="paragraph" w:customStyle="1" w:styleId="Titlereport">
    <w:name w:val="Title report"/>
    <w:basedOn w:val="Subtitledocument"/>
    <w:next w:val="Subtitledocument"/>
    <w:semiHidden/>
    <w:rsid w:val="00677226"/>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olor w:val="365F91"/>
      <w:sz w:val="36"/>
      <w:lang w:val="en-GB"/>
    </w:rPr>
  </w:style>
  <w:style w:type="paragraph" w:customStyle="1" w:styleId="HeadercoverpageFAO">
    <w:name w:val="Header cover page FAO"/>
    <w:basedOn w:val="Normal"/>
    <w:next w:val="Normal"/>
    <w:qFormat/>
    <w:rsid w:val="0067722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 w:val="22"/>
      <w:szCs w:val="22"/>
      <w:lang w:eastAsia="en-GB"/>
    </w:rPr>
  </w:style>
  <w:style w:type="character" w:customStyle="1" w:styleId="Enfasiintensa">
    <w:name w:val="Enfasi intensa"/>
    <w:uiPriority w:val="21"/>
    <w:qFormat/>
    <w:rsid w:val="00677226"/>
    <w:rPr>
      <w:b/>
      <w:bCs/>
      <w:i/>
      <w:iCs/>
      <w:color w:val="auto"/>
    </w:rPr>
  </w:style>
  <w:style w:type="paragraph" w:styleId="ListNumber">
    <w:name w:val="List Number"/>
    <w:aliases w:val="lowercase roman"/>
    <w:basedOn w:val="Normal"/>
    <w:uiPriority w:val="99"/>
    <w:qFormat/>
    <w:rsid w:val="00677226"/>
    <w:pPr>
      <w:numPr>
        <w:numId w:val="6"/>
      </w:numPr>
      <w:spacing w:after="240"/>
      <w:contextualSpacing/>
    </w:pPr>
  </w:style>
  <w:style w:type="paragraph" w:styleId="ListNumber2">
    <w:name w:val="List Number 2"/>
    <w:basedOn w:val="Normal"/>
    <w:uiPriority w:val="99"/>
    <w:semiHidden/>
    <w:rsid w:val="00677226"/>
    <w:pPr>
      <w:numPr>
        <w:ilvl w:val="1"/>
        <w:numId w:val="6"/>
      </w:numPr>
      <w:contextualSpacing/>
    </w:pPr>
  </w:style>
  <w:style w:type="paragraph" w:styleId="ListNumber3">
    <w:name w:val="List Number 3"/>
    <w:basedOn w:val="Normal"/>
    <w:uiPriority w:val="99"/>
    <w:semiHidden/>
    <w:rsid w:val="00677226"/>
    <w:pPr>
      <w:numPr>
        <w:ilvl w:val="2"/>
        <w:numId w:val="6"/>
      </w:numPr>
      <w:contextualSpacing/>
    </w:pPr>
  </w:style>
  <w:style w:type="paragraph" w:styleId="CommentSubject">
    <w:name w:val="annotation subject"/>
    <w:basedOn w:val="CommentText"/>
    <w:next w:val="CommentText"/>
    <w:link w:val="CommentSubjectChar"/>
    <w:uiPriority w:val="99"/>
    <w:semiHidden/>
    <w:unhideWhenUsed/>
    <w:rsid w:val="00677226"/>
    <w:rPr>
      <w:b/>
      <w:bCs/>
    </w:rPr>
  </w:style>
  <w:style w:type="character" w:customStyle="1" w:styleId="CommentSubjectChar">
    <w:name w:val="Comment Subject Char"/>
    <w:basedOn w:val="CommentTextChar"/>
    <w:link w:val="CommentSubject"/>
    <w:uiPriority w:val="99"/>
    <w:semiHidden/>
    <w:rsid w:val="00677226"/>
    <w:rPr>
      <w:rFonts w:ascii="Times New Roman" w:eastAsia="Times New Roman" w:hAnsi="Times New Roman" w:cs="Times New Roman"/>
      <w:b/>
      <w:bCs/>
      <w:sz w:val="20"/>
      <w:szCs w:val="20"/>
      <w:lang w:val="x-none" w:eastAsia="x-none"/>
    </w:rPr>
  </w:style>
  <w:style w:type="paragraph" w:customStyle="1" w:styleId="Trameclaire-Accent51">
    <w:name w:val="Trame claire - Accent 51"/>
    <w:hidden/>
    <w:uiPriority w:val="99"/>
    <w:semiHidden/>
    <w:rsid w:val="00677226"/>
    <w:pPr>
      <w:spacing w:after="0" w:line="240" w:lineRule="auto"/>
    </w:pPr>
    <w:rPr>
      <w:rFonts w:ascii="Times New Roman" w:eastAsia="Times New Roman" w:hAnsi="Times New Roman" w:cs="Times New Roman"/>
      <w:sz w:val="24"/>
      <w:szCs w:val="24"/>
      <w:lang w:val="en-GB" w:eastAsia="en-US"/>
    </w:rPr>
  </w:style>
  <w:style w:type="table" w:styleId="DarkList-Accent3">
    <w:name w:val="Dark List Accent 3"/>
    <w:basedOn w:val="TableNormal"/>
    <w:uiPriority w:val="62"/>
    <w:rsid w:val="00677226"/>
    <w:pPr>
      <w:spacing w:after="0" w:line="240" w:lineRule="auto"/>
    </w:pPr>
    <w:rPr>
      <w:rFonts w:ascii="Times New Roman" w:eastAsia="Times New Roman" w:hAnsi="Times New Roman" w:cs="Times New Roman"/>
      <w:sz w:val="20"/>
      <w:szCs w:val="20"/>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JasmineUPC" w:eastAsia="Helvetica" w:hAnsi="JasmineUP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JasmineUPC" w:eastAsia="Helvetica" w:hAnsi="JasmineUP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JasmineUPC" w:eastAsia="Helvetica" w:hAnsi="JasmineUPC" w:cs="Times New Roman"/>
        <w:b/>
        <w:bCs/>
      </w:rPr>
    </w:tblStylePr>
    <w:tblStylePr w:type="lastCol">
      <w:rPr>
        <w:rFonts w:ascii="JasmineUPC" w:eastAsia="Helvetica" w:hAnsi="JasmineUP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olorfulGrid-Accent3">
    <w:name w:val="Colorful Grid Accent 3"/>
    <w:basedOn w:val="TableNormal"/>
    <w:uiPriority w:val="65"/>
    <w:qFormat/>
    <w:rsid w:val="00677226"/>
    <w:pPr>
      <w:spacing w:after="0" w:line="240" w:lineRule="auto"/>
    </w:pPr>
    <w:rPr>
      <w:rFonts w:ascii="Times New Roman" w:eastAsia="Times New Roman" w:hAnsi="Times New Roman" w:cs="Times New Roman"/>
      <w:color w:val="000000"/>
      <w:sz w:val="20"/>
      <w:szCs w:val="20"/>
      <w:lang w:val="it-IT" w:eastAsia="it-IT"/>
    </w:rPr>
    <w:tblPr>
      <w:tblStyleRowBandSize w:val="1"/>
      <w:tblStyleColBandSize w:val="1"/>
      <w:tblBorders>
        <w:top w:val="single" w:sz="8" w:space="0" w:color="000000"/>
        <w:bottom w:val="single" w:sz="8" w:space="0" w:color="000000"/>
      </w:tblBorders>
    </w:tblPr>
    <w:tblStylePr w:type="firstRow">
      <w:rPr>
        <w:rFonts w:ascii="JasmineUPC" w:eastAsia="Helvetica" w:hAnsi="JasmineUP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Source">
    <w:name w:val="Source"/>
    <w:next w:val="Normal"/>
    <w:uiPriority w:val="11"/>
    <w:qFormat/>
    <w:rsid w:val="00677226"/>
    <w:pPr>
      <w:spacing w:after="0" w:line="240" w:lineRule="auto"/>
      <w:jc w:val="both"/>
    </w:pPr>
    <w:rPr>
      <w:rFonts w:ascii="Times New Roman" w:eastAsia="Times New Roman" w:hAnsi="Times New Roman" w:cs="Times New Roman"/>
      <w:sz w:val="18"/>
      <w:szCs w:val="18"/>
      <w:lang w:val="en-GB" w:eastAsia="en-US"/>
    </w:rPr>
  </w:style>
  <w:style w:type="paragraph" w:styleId="ListBullet">
    <w:name w:val="List Bullet"/>
    <w:basedOn w:val="Normal"/>
    <w:uiPriority w:val="99"/>
    <w:qFormat/>
    <w:rsid w:val="00677226"/>
    <w:pPr>
      <w:numPr>
        <w:numId w:val="7"/>
      </w:numPr>
      <w:spacing w:after="240"/>
      <w:contextualSpacing/>
    </w:pPr>
  </w:style>
  <w:style w:type="paragraph" w:styleId="ListBullet2">
    <w:name w:val="List Bullet 2"/>
    <w:basedOn w:val="Normal"/>
    <w:uiPriority w:val="99"/>
    <w:semiHidden/>
    <w:rsid w:val="00677226"/>
    <w:pPr>
      <w:numPr>
        <w:ilvl w:val="1"/>
        <w:numId w:val="7"/>
      </w:numPr>
      <w:contextualSpacing/>
    </w:pPr>
  </w:style>
  <w:style w:type="paragraph" w:styleId="ListBullet3">
    <w:name w:val="List Bullet 3"/>
    <w:basedOn w:val="Normal"/>
    <w:uiPriority w:val="99"/>
    <w:semiHidden/>
    <w:rsid w:val="00677226"/>
    <w:pPr>
      <w:numPr>
        <w:ilvl w:val="2"/>
        <w:numId w:val="7"/>
      </w:numPr>
      <w:contextualSpacing/>
    </w:pPr>
  </w:style>
  <w:style w:type="numbering" w:customStyle="1" w:styleId="Lowercaseletters">
    <w:name w:val="Lowercase letters"/>
    <w:uiPriority w:val="99"/>
    <w:rsid w:val="00677226"/>
    <w:pPr>
      <w:numPr>
        <w:numId w:val="8"/>
      </w:numPr>
    </w:pPr>
  </w:style>
  <w:style w:type="paragraph" w:styleId="ListBullet4">
    <w:name w:val="List Bullet 4"/>
    <w:basedOn w:val="Normal"/>
    <w:uiPriority w:val="99"/>
    <w:semiHidden/>
    <w:unhideWhenUsed/>
    <w:rsid w:val="00677226"/>
    <w:pPr>
      <w:numPr>
        <w:ilvl w:val="3"/>
        <w:numId w:val="7"/>
      </w:numPr>
      <w:contextualSpacing/>
    </w:pPr>
  </w:style>
  <w:style w:type="paragraph" w:styleId="ListBullet5">
    <w:name w:val="List Bullet 5"/>
    <w:basedOn w:val="Normal"/>
    <w:uiPriority w:val="99"/>
    <w:semiHidden/>
    <w:unhideWhenUsed/>
    <w:rsid w:val="00677226"/>
    <w:pPr>
      <w:numPr>
        <w:ilvl w:val="4"/>
        <w:numId w:val="7"/>
      </w:numPr>
      <w:contextualSpacing/>
    </w:pPr>
  </w:style>
  <w:style w:type="paragraph" w:styleId="List">
    <w:name w:val="List"/>
    <w:aliases w:val="lowercase letter"/>
    <w:basedOn w:val="Normal"/>
    <w:uiPriority w:val="99"/>
    <w:qFormat/>
    <w:rsid w:val="00677226"/>
    <w:pPr>
      <w:numPr>
        <w:numId w:val="8"/>
      </w:numPr>
      <w:spacing w:after="240"/>
      <w:contextualSpacing/>
    </w:pPr>
  </w:style>
  <w:style w:type="paragraph" w:styleId="List2">
    <w:name w:val="List 2"/>
    <w:basedOn w:val="Normal"/>
    <w:uiPriority w:val="99"/>
    <w:semiHidden/>
    <w:unhideWhenUsed/>
    <w:rsid w:val="00677226"/>
    <w:pPr>
      <w:numPr>
        <w:ilvl w:val="1"/>
        <w:numId w:val="8"/>
      </w:numPr>
      <w:contextualSpacing/>
    </w:pPr>
  </w:style>
  <w:style w:type="paragraph" w:styleId="List3">
    <w:name w:val="List 3"/>
    <w:basedOn w:val="Normal"/>
    <w:uiPriority w:val="99"/>
    <w:semiHidden/>
    <w:unhideWhenUsed/>
    <w:rsid w:val="00677226"/>
    <w:pPr>
      <w:numPr>
        <w:ilvl w:val="2"/>
        <w:numId w:val="8"/>
      </w:numPr>
      <w:contextualSpacing/>
    </w:pPr>
  </w:style>
  <w:style w:type="paragraph" w:styleId="List4">
    <w:name w:val="List 4"/>
    <w:basedOn w:val="Normal"/>
    <w:uiPriority w:val="99"/>
    <w:semiHidden/>
    <w:unhideWhenUsed/>
    <w:rsid w:val="00677226"/>
    <w:pPr>
      <w:numPr>
        <w:ilvl w:val="3"/>
        <w:numId w:val="8"/>
      </w:numPr>
      <w:contextualSpacing/>
    </w:pPr>
  </w:style>
  <w:style w:type="paragraph" w:styleId="List5">
    <w:name w:val="List 5"/>
    <w:basedOn w:val="Normal"/>
    <w:uiPriority w:val="99"/>
    <w:semiHidden/>
    <w:unhideWhenUsed/>
    <w:rsid w:val="00677226"/>
    <w:pPr>
      <w:numPr>
        <w:ilvl w:val="4"/>
        <w:numId w:val="8"/>
      </w:numPr>
      <w:contextualSpacing/>
    </w:pPr>
  </w:style>
  <w:style w:type="paragraph" w:customStyle="1" w:styleId="BorderParagraph">
    <w:name w:val="Border Paragraph"/>
    <w:basedOn w:val="Normal"/>
    <w:uiPriority w:val="19"/>
    <w:semiHidden/>
    <w:unhideWhenUsed/>
    <w:rsid w:val="00677226"/>
    <w:pPr>
      <w:pBdr>
        <w:top w:val="single" w:sz="4" w:space="1" w:color="auto"/>
        <w:left w:val="single" w:sz="4" w:space="4" w:color="auto"/>
        <w:bottom w:val="single" w:sz="4" w:space="1" w:color="auto"/>
        <w:right w:val="single" w:sz="4" w:space="4" w:color="auto"/>
      </w:pBdr>
    </w:pPr>
  </w:style>
  <w:style w:type="character" w:customStyle="1" w:styleId="StyleFootnoteReference10ptBold">
    <w:name w:val="Style Footnote Reference + 10 pt Bold"/>
    <w:semiHidden/>
    <w:rsid w:val="00677226"/>
    <w:rPr>
      <w:b/>
      <w:bCs/>
      <w:sz w:val="20"/>
      <w:vertAlign w:val="superscript"/>
    </w:rPr>
  </w:style>
  <w:style w:type="paragraph" w:customStyle="1" w:styleId="Footnote">
    <w:name w:val="Footnote"/>
    <w:basedOn w:val="Normal"/>
    <w:next w:val="Normal"/>
    <w:semiHidden/>
    <w:rsid w:val="00677226"/>
    <w:pPr>
      <w:tabs>
        <w:tab w:val="left" w:pos="284"/>
      </w:tabs>
      <w:ind w:left="284" w:hanging="284"/>
    </w:pPr>
    <w:rPr>
      <w:sz w:val="20"/>
    </w:rPr>
  </w:style>
  <w:style w:type="character" w:styleId="Emphasis">
    <w:name w:val="Emphasis"/>
    <w:uiPriority w:val="20"/>
    <w:qFormat/>
    <w:rsid w:val="00677226"/>
    <w:rPr>
      <w:i/>
      <w:iCs/>
    </w:rPr>
  </w:style>
  <w:style w:type="paragraph" w:customStyle="1" w:styleId="Listeclaire-Accent51">
    <w:name w:val="Liste claire - Accent 51"/>
    <w:aliases w:val="List Paragraph (numbered (a)),References,Paragraphe de liste1,List Paragraph1,List Paragraph11,Titre1"/>
    <w:basedOn w:val="Normal"/>
    <w:link w:val="Listeclaire-Accent5Car"/>
    <w:uiPriority w:val="34"/>
    <w:qFormat/>
    <w:rsid w:val="00677226"/>
    <w:pPr>
      <w:numPr>
        <w:numId w:val="10"/>
      </w:numPr>
    </w:pPr>
    <w:rPr>
      <w:sz w:val="20"/>
      <w:szCs w:val="20"/>
      <w:lang w:val="x-none" w:eastAsia="x-none"/>
    </w:rPr>
  </w:style>
  <w:style w:type="character" w:customStyle="1" w:styleId="Listeclaire-Accent5Car">
    <w:name w:val="Liste claire - Accent 5 Car"/>
    <w:aliases w:val="List Paragraph (numbered (a)) Car,References Car,Paragraphe de liste1 Car,List Paragraph1 Car,List Paragraph11 Car,Titre1 Car,Par. de liste Car"/>
    <w:link w:val="Listeclaire-Accent51"/>
    <w:uiPriority w:val="34"/>
    <w:locked/>
    <w:rsid w:val="00677226"/>
    <w:rPr>
      <w:rFonts w:ascii="Times New Roman" w:eastAsia="Times New Roman" w:hAnsi="Times New Roman" w:cs="Times New Roman"/>
      <w:sz w:val="20"/>
      <w:szCs w:val="20"/>
      <w:lang w:val="x-none" w:eastAsia="x-none"/>
    </w:rPr>
  </w:style>
  <w:style w:type="paragraph" w:styleId="TOC6">
    <w:name w:val="toc 6"/>
    <w:basedOn w:val="Normal"/>
    <w:next w:val="Normal"/>
    <w:autoRedefine/>
    <w:uiPriority w:val="39"/>
    <w:unhideWhenUsed/>
    <w:rsid w:val="00677226"/>
    <w:pPr>
      <w:ind w:left="1200"/>
      <w:jc w:val="left"/>
    </w:pPr>
    <w:rPr>
      <w:rFonts w:ascii="Calibri" w:hAnsi="Calibri"/>
      <w:sz w:val="20"/>
      <w:szCs w:val="20"/>
    </w:rPr>
  </w:style>
  <w:style w:type="paragraph" w:styleId="TOC7">
    <w:name w:val="toc 7"/>
    <w:basedOn w:val="Normal"/>
    <w:next w:val="Normal"/>
    <w:autoRedefine/>
    <w:uiPriority w:val="39"/>
    <w:unhideWhenUsed/>
    <w:rsid w:val="00677226"/>
    <w:pPr>
      <w:ind w:left="1440"/>
      <w:jc w:val="left"/>
    </w:pPr>
    <w:rPr>
      <w:rFonts w:ascii="Calibri" w:hAnsi="Calibri"/>
      <w:sz w:val="20"/>
      <w:szCs w:val="20"/>
    </w:rPr>
  </w:style>
  <w:style w:type="paragraph" w:styleId="TOC8">
    <w:name w:val="toc 8"/>
    <w:basedOn w:val="Normal"/>
    <w:next w:val="Normal"/>
    <w:autoRedefine/>
    <w:uiPriority w:val="39"/>
    <w:unhideWhenUsed/>
    <w:rsid w:val="00677226"/>
    <w:pPr>
      <w:ind w:left="1680"/>
      <w:jc w:val="left"/>
    </w:pPr>
    <w:rPr>
      <w:rFonts w:ascii="Calibri" w:hAnsi="Calibri"/>
      <w:sz w:val="20"/>
      <w:szCs w:val="20"/>
    </w:rPr>
  </w:style>
  <w:style w:type="paragraph" w:styleId="TOC9">
    <w:name w:val="toc 9"/>
    <w:basedOn w:val="Normal"/>
    <w:next w:val="Normal"/>
    <w:autoRedefine/>
    <w:uiPriority w:val="39"/>
    <w:unhideWhenUsed/>
    <w:rsid w:val="00677226"/>
    <w:pPr>
      <w:ind w:left="1920"/>
      <w:jc w:val="left"/>
    </w:pPr>
    <w:rPr>
      <w:rFonts w:ascii="Calibri" w:hAnsi="Calibri"/>
      <w:sz w:val="20"/>
      <w:szCs w:val="20"/>
    </w:rPr>
  </w:style>
  <w:style w:type="character" w:customStyle="1" w:styleId="hps">
    <w:name w:val="hps"/>
    <w:basedOn w:val="DefaultParagraphFont"/>
    <w:rsid w:val="00677226"/>
  </w:style>
  <w:style w:type="paragraph" w:customStyle="1" w:styleId="Default">
    <w:name w:val="Default"/>
    <w:rsid w:val="00677226"/>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st">
    <w:name w:val="st"/>
    <w:basedOn w:val="DefaultParagraphFont"/>
    <w:rsid w:val="00677226"/>
  </w:style>
  <w:style w:type="paragraph" w:styleId="z-TopofForm">
    <w:name w:val="HTML Top of Form"/>
    <w:basedOn w:val="Normal"/>
    <w:next w:val="Normal"/>
    <w:link w:val="z-TopofFormChar"/>
    <w:hidden/>
    <w:uiPriority w:val="99"/>
    <w:semiHidden/>
    <w:unhideWhenUsed/>
    <w:rsid w:val="00677226"/>
    <w:pPr>
      <w:pBdr>
        <w:bottom w:val="single" w:sz="6" w:space="1" w:color="auto"/>
      </w:pBdr>
      <w:jc w:val="center"/>
    </w:pPr>
    <w:rPr>
      <w:rFonts w:ascii="Arial" w:hAnsi="Arial"/>
      <w:vanish/>
      <w:sz w:val="16"/>
      <w:szCs w:val="16"/>
      <w:lang w:val="en-US" w:eastAsia="x-none"/>
    </w:rPr>
  </w:style>
  <w:style w:type="character" w:customStyle="1" w:styleId="z-TopofFormChar">
    <w:name w:val="z-Top of Form Char"/>
    <w:basedOn w:val="DefaultParagraphFont"/>
    <w:link w:val="z-TopofForm"/>
    <w:uiPriority w:val="99"/>
    <w:semiHidden/>
    <w:rsid w:val="00677226"/>
    <w:rPr>
      <w:rFonts w:ascii="Arial" w:eastAsia="Times New Roman" w:hAnsi="Arial" w:cs="Times New Roman"/>
      <w:vanish/>
      <w:sz w:val="16"/>
      <w:szCs w:val="16"/>
      <w:lang w:eastAsia="x-none"/>
    </w:rPr>
  </w:style>
  <w:style w:type="paragraph" w:styleId="z-BottomofForm">
    <w:name w:val="HTML Bottom of Form"/>
    <w:basedOn w:val="Normal"/>
    <w:next w:val="Normal"/>
    <w:link w:val="z-BottomofFormChar"/>
    <w:hidden/>
    <w:uiPriority w:val="99"/>
    <w:unhideWhenUsed/>
    <w:rsid w:val="00677226"/>
    <w:pPr>
      <w:pBdr>
        <w:top w:val="single" w:sz="6" w:space="1" w:color="auto"/>
      </w:pBdr>
      <w:jc w:val="center"/>
    </w:pPr>
    <w:rPr>
      <w:rFonts w:ascii="Arial" w:hAnsi="Arial"/>
      <w:vanish/>
      <w:sz w:val="16"/>
      <w:szCs w:val="16"/>
      <w:lang w:val="en-US" w:eastAsia="x-none"/>
    </w:rPr>
  </w:style>
  <w:style w:type="character" w:customStyle="1" w:styleId="z-BottomofFormChar">
    <w:name w:val="z-Bottom of Form Char"/>
    <w:basedOn w:val="DefaultParagraphFont"/>
    <w:link w:val="z-BottomofForm"/>
    <w:uiPriority w:val="99"/>
    <w:rsid w:val="00677226"/>
    <w:rPr>
      <w:rFonts w:ascii="Arial" w:eastAsia="Times New Roman" w:hAnsi="Arial" w:cs="Times New Roman"/>
      <w:vanish/>
      <w:sz w:val="16"/>
      <w:szCs w:val="16"/>
      <w:lang w:eastAsia="x-none"/>
    </w:rPr>
  </w:style>
  <w:style w:type="character" w:styleId="FollowedHyperlink">
    <w:name w:val="FollowedHyperlink"/>
    <w:uiPriority w:val="99"/>
    <w:semiHidden/>
    <w:unhideWhenUsed/>
    <w:rsid w:val="00677226"/>
    <w:rPr>
      <w:color w:val="800080"/>
      <w:u w:val="single"/>
    </w:rPr>
  </w:style>
  <w:style w:type="character" w:customStyle="1" w:styleId="Heading4Char1">
    <w:name w:val="Heading 4 Char1"/>
    <w:aliases w:val="Annex title numbered Char1"/>
    <w:uiPriority w:val="7"/>
    <w:semiHidden/>
    <w:rsid w:val="00677226"/>
    <w:rPr>
      <w:rFonts w:ascii="Cambria" w:eastAsia="MS Gothic" w:hAnsi="Cambria" w:cs="Times New Roman"/>
      <w:b/>
      <w:bCs/>
      <w:i/>
      <w:iCs/>
      <w:color w:val="4F81BD"/>
      <w:sz w:val="24"/>
      <w:szCs w:val="24"/>
      <w:lang w:val="fr-FR" w:eastAsia="en-US"/>
    </w:rPr>
  </w:style>
  <w:style w:type="paragraph" w:styleId="NormalWeb">
    <w:name w:val="Normal (Web)"/>
    <w:basedOn w:val="Normal"/>
    <w:uiPriority w:val="99"/>
    <w:unhideWhenUsed/>
    <w:rsid w:val="00677226"/>
    <w:pPr>
      <w:spacing w:before="100" w:beforeAutospacing="1" w:after="100" w:afterAutospacing="1"/>
      <w:jc w:val="left"/>
    </w:pPr>
    <w:rPr>
      <w:rFonts w:ascii="Times" w:eastAsia="MS Mincho" w:hAnsi="Times"/>
      <w:sz w:val="20"/>
      <w:szCs w:val="20"/>
      <w:lang w:val="it-IT" w:eastAsia="it-IT"/>
    </w:rPr>
  </w:style>
  <w:style w:type="character" w:customStyle="1" w:styleId="TitleChar1">
    <w:name w:val="Title Char1"/>
    <w:aliases w:val="Heading Level 2 Char1"/>
    <w:uiPriority w:val="10"/>
    <w:rsid w:val="00677226"/>
    <w:rPr>
      <w:rFonts w:ascii="Cambria" w:eastAsia="MS Gothic" w:hAnsi="Cambria" w:cs="Times New Roman"/>
      <w:color w:val="17365D"/>
      <w:spacing w:val="5"/>
      <w:kern w:val="28"/>
      <w:sz w:val="52"/>
      <w:szCs w:val="52"/>
      <w:lang w:val="fr-FR"/>
    </w:rPr>
  </w:style>
  <w:style w:type="paragraph" w:styleId="DocumentMap">
    <w:name w:val="Document Map"/>
    <w:basedOn w:val="Normal"/>
    <w:link w:val="DocumentMapChar"/>
    <w:uiPriority w:val="99"/>
    <w:semiHidden/>
    <w:unhideWhenUsed/>
    <w:rsid w:val="00677226"/>
    <w:rPr>
      <w:rFonts w:ascii="Lucida Grande" w:hAnsi="Lucida Grande"/>
      <w:sz w:val="20"/>
      <w:szCs w:val="20"/>
      <w:lang w:val="x-none" w:eastAsia="x-none"/>
    </w:rPr>
  </w:style>
  <w:style w:type="character" w:customStyle="1" w:styleId="DocumentMapChar">
    <w:name w:val="Document Map Char"/>
    <w:basedOn w:val="DefaultParagraphFont"/>
    <w:link w:val="DocumentMap"/>
    <w:uiPriority w:val="99"/>
    <w:semiHidden/>
    <w:rsid w:val="00677226"/>
    <w:rPr>
      <w:rFonts w:ascii="Lucida Grande" w:eastAsia="Times New Roman" w:hAnsi="Lucida Grande" w:cs="Times New Roman"/>
      <w:sz w:val="20"/>
      <w:szCs w:val="20"/>
      <w:lang w:val="x-none" w:eastAsia="x-none"/>
    </w:rPr>
  </w:style>
  <w:style w:type="paragraph" w:customStyle="1" w:styleId="Stile1">
    <w:name w:val="Stile1"/>
    <w:basedOn w:val="Normal"/>
    <w:uiPriority w:val="99"/>
    <w:semiHidden/>
    <w:rsid w:val="00677226"/>
    <w:pPr>
      <w:jc w:val="center"/>
    </w:pPr>
  </w:style>
  <w:style w:type="character" w:customStyle="1" w:styleId="A4">
    <w:name w:val="A4"/>
    <w:uiPriority w:val="99"/>
    <w:rsid w:val="00677226"/>
    <w:rPr>
      <w:rFonts w:cs="Gotham"/>
      <w:color w:val="000000"/>
      <w:sz w:val="20"/>
      <w:szCs w:val="20"/>
    </w:rPr>
  </w:style>
  <w:style w:type="character" w:customStyle="1" w:styleId="A8">
    <w:name w:val="A8"/>
    <w:uiPriority w:val="99"/>
    <w:rsid w:val="00677226"/>
    <w:rPr>
      <w:rFonts w:cs="Gotham"/>
      <w:color w:val="000000"/>
      <w:sz w:val="11"/>
      <w:szCs w:val="11"/>
    </w:rPr>
  </w:style>
  <w:style w:type="paragraph" w:customStyle="1" w:styleId="Pa84">
    <w:name w:val="Pa84"/>
    <w:basedOn w:val="Normal"/>
    <w:next w:val="Normal"/>
    <w:uiPriority w:val="99"/>
    <w:rsid w:val="00677226"/>
    <w:pPr>
      <w:autoSpaceDE w:val="0"/>
      <w:autoSpaceDN w:val="0"/>
      <w:adjustRightInd w:val="0"/>
      <w:spacing w:line="201" w:lineRule="atLeast"/>
      <w:jc w:val="left"/>
    </w:pPr>
    <w:rPr>
      <w:rFonts w:ascii="Gotham" w:eastAsia="Calibri" w:hAnsi="Gotham" w:cs="Arial"/>
    </w:rPr>
  </w:style>
  <w:style w:type="character" w:customStyle="1" w:styleId="A12">
    <w:name w:val="A12"/>
    <w:uiPriority w:val="99"/>
    <w:rsid w:val="00677226"/>
    <w:rPr>
      <w:rFonts w:cs="Gotham"/>
      <w:color w:val="000000"/>
      <w:sz w:val="16"/>
      <w:szCs w:val="16"/>
    </w:rPr>
  </w:style>
  <w:style w:type="paragraph" w:styleId="BodyText">
    <w:name w:val="Body Text"/>
    <w:basedOn w:val="Normal"/>
    <w:link w:val="BodyTextChar"/>
    <w:rsid w:val="00677226"/>
    <w:rPr>
      <w:rFonts w:ascii="CG Times (W1)" w:hAnsi="CG Times (W1)"/>
      <w:sz w:val="20"/>
      <w:szCs w:val="20"/>
      <w:lang w:val="x-none" w:eastAsia="x-none"/>
    </w:rPr>
  </w:style>
  <w:style w:type="character" w:customStyle="1" w:styleId="BodyTextChar">
    <w:name w:val="Body Text Char"/>
    <w:basedOn w:val="DefaultParagraphFont"/>
    <w:link w:val="BodyText"/>
    <w:rsid w:val="00677226"/>
    <w:rPr>
      <w:rFonts w:ascii="CG Times (W1)" w:eastAsia="Times New Roman" w:hAnsi="CG Times (W1)" w:cs="Times New Roman"/>
      <w:sz w:val="20"/>
      <w:szCs w:val="20"/>
      <w:lang w:val="x-none" w:eastAsia="x-none"/>
    </w:rPr>
  </w:style>
  <w:style w:type="paragraph" w:styleId="Index1">
    <w:name w:val="index 1"/>
    <w:basedOn w:val="Normal"/>
    <w:next w:val="Normal"/>
    <w:autoRedefine/>
    <w:uiPriority w:val="99"/>
    <w:unhideWhenUsed/>
    <w:rsid w:val="00677226"/>
    <w:pPr>
      <w:ind w:left="240" w:hanging="240"/>
    </w:pPr>
  </w:style>
  <w:style w:type="paragraph" w:styleId="Index2">
    <w:name w:val="index 2"/>
    <w:basedOn w:val="Normal"/>
    <w:next w:val="Normal"/>
    <w:autoRedefine/>
    <w:uiPriority w:val="99"/>
    <w:unhideWhenUsed/>
    <w:rsid w:val="00677226"/>
    <w:pPr>
      <w:ind w:left="480" w:hanging="240"/>
    </w:pPr>
  </w:style>
  <w:style w:type="paragraph" w:styleId="Index3">
    <w:name w:val="index 3"/>
    <w:basedOn w:val="Normal"/>
    <w:next w:val="Normal"/>
    <w:autoRedefine/>
    <w:uiPriority w:val="99"/>
    <w:unhideWhenUsed/>
    <w:rsid w:val="00677226"/>
    <w:pPr>
      <w:ind w:left="720" w:hanging="240"/>
    </w:pPr>
  </w:style>
  <w:style w:type="paragraph" w:styleId="Index4">
    <w:name w:val="index 4"/>
    <w:basedOn w:val="Normal"/>
    <w:next w:val="Normal"/>
    <w:autoRedefine/>
    <w:uiPriority w:val="99"/>
    <w:unhideWhenUsed/>
    <w:rsid w:val="00677226"/>
    <w:pPr>
      <w:ind w:left="960" w:hanging="240"/>
    </w:pPr>
  </w:style>
  <w:style w:type="paragraph" w:styleId="Index5">
    <w:name w:val="index 5"/>
    <w:basedOn w:val="Normal"/>
    <w:next w:val="Normal"/>
    <w:autoRedefine/>
    <w:uiPriority w:val="99"/>
    <w:unhideWhenUsed/>
    <w:rsid w:val="00677226"/>
    <w:pPr>
      <w:ind w:left="1200" w:hanging="240"/>
    </w:pPr>
  </w:style>
  <w:style w:type="paragraph" w:styleId="Index6">
    <w:name w:val="index 6"/>
    <w:basedOn w:val="Normal"/>
    <w:next w:val="Normal"/>
    <w:autoRedefine/>
    <w:uiPriority w:val="99"/>
    <w:unhideWhenUsed/>
    <w:rsid w:val="00677226"/>
    <w:pPr>
      <w:ind w:left="1440" w:hanging="240"/>
    </w:pPr>
  </w:style>
  <w:style w:type="paragraph" w:styleId="Index7">
    <w:name w:val="index 7"/>
    <w:basedOn w:val="Normal"/>
    <w:next w:val="Normal"/>
    <w:autoRedefine/>
    <w:uiPriority w:val="99"/>
    <w:unhideWhenUsed/>
    <w:rsid w:val="00677226"/>
    <w:pPr>
      <w:ind w:left="1680" w:hanging="240"/>
    </w:pPr>
  </w:style>
  <w:style w:type="paragraph" w:styleId="Index8">
    <w:name w:val="index 8"/>
    <w:basedOn w:val="Normal"/>
    <w:next w:val="Normal"/>
    <w:autoRedefine/>
    <w:uiPriority w:val="99"/>
    <w:unhideWhenUsed/>
    <w:rsid w:val="00677226"/>
    <w:pPr>
      <w:ind w:left="1920" w:hanging="240"/>
    </w:pPr>
  </w:style>
  <w:style w:type="paragraph" w:styleId="Index9">
    <w:name w:val="index 9"/>
    <w:basedOn w:val="Normal"/>
    <w:next w:val="Normal"/>
    <w:autoRedefine/>
    <w:uiPriority w:val="99"/>
    <w:unhideWhenUsed/>
    <w:rsid w:val="00677226"/>
    <w:pPr>
      <w:ind w:left="2160" w:hanging="240"/>
    </w:pPr>
  </w:style>
  <w:style w:type="paragraph" w:styleId="IndexHeading">
    <w:name w:val="index heading"/>
    <w:basedOn w:val="Normal"/>
    <w:next w:val="Index1"/>
    <w:uiPriority w:val="99"/>
    <w:unhideWhenUsed/>
    <w:rsid w:val="00677226"/>
  </w:style>
  <w:style w:type="paragraph" w:styleId="PlainText">
    <w:name w:val="Plain Text"/>
    <w:basedOn w:val="Normal"/>
    <w:link w:val="PlainTextChar"/>
    <w:uiPriority w:val="99"/>
    <w:semiHidden/>
    <w:unhideWhenUsed/>
    <w:rsid w:val="00677226"/>
    <w:pPr>
      <w:jc w:val="left"/>
    </w:pPr>
    <w:rPr>
      <w:rFonts w:ascii="Calibri" w:eastAsia="Calibri" w:hAnsi="Calibri"/>
      <w:sz w:val="22"/>
      <w:szCs w:val="21"/>
      <w:lang w:val="en-US" w:eastAsia="x-none"/>
    </w:rPr>
  </w:style>
  <w:style w:type="character" w:customStyle="1" w:styleId="PlainTextChar">
    <w:name w:val="Plain Text Char"/>
    <w:basedOn w:val="DefaultParagraphFont"/>
    <w:link w:val="PlainText"/>
    <w:uiPriority w:val="99"/>
    <w:semiHidden/>
    <w:rsid w:val="00677226"/>
    <w:rPr>
      <w:rFonts w:ascii="Calibri" w:eastAsia="Calibri" w:hAnsi="Calibri" w:cs="Times New Roman"/>
      <w:szCs w:val="21"/>
      <w:lang w:eastAsia="x-none"/>
    </w:rPr>
  </w:style>
  <w:style w:type="character" w:customStyle="1" w:styleId="apple-converted-space">
    <w:name w:val="apple-converted-space"/>
    <w:basedOn w:val="DefaultParagraphFont"/>
    <w:rsid w:val="00677226"/>
  </w:style>
  <w:style w:type="paragraph" w:customStyle="1" w:styleId="Listemoyenne2-Accent41">
    <w:name w:val="Liste moyenne 2 - Accent 41"/>
    <w:basedOn w:val="Normal"/>
    <w:uiPriority w:val="34"/>
    <w:qFormat/>
    <w:rsid w:val="00677226"/>
    <w:pPr>
      <w:ind w:left="360" w:hanging="360"/>
    </w:pPr>
  </w:style>
  <w:style w:type="paragraph" w:customStyle="1" w:styleId="Conclusions">
    <w:name w:val="Conclusions"/>
    <w:basedOn w:val="ParagraphOED"/>
    <w:link w:val="ConclusionsChar"/>
    <w:qFormat/>
    <w:rsid w:val="00677226"/>
    <w:rPr>
      <w:b/>
      <w:lang w:eastAsia="x-none"/>
    </w:rPr>
  </w:style>
  <w:style w:type="paragraph" w:customStyle="1" w:styleId="Grillemoyenne1-Accent21">
    <w:name w:val="Grille moyenne 1 - Accent 21"/>
    <w:basedOn w:val="Normal"/>
    <w:uiPriority w:val="34"/>
    <w:qFormat/>
    <w:rsid w:val="00677226"/>
    <w:pPr>
      <w:ind w:left="720"/>
      <w:contextualSpacing/>
    </w:pPr>
    <w:rPr>
      <w:lang w:val="en-GB"/>
    </w:rPr>
  </w:style>
  <w:style w:type="character" w:customStyle="1" w:styleId="ParagraphOEDChar">
    <w:name w:val="Paragraph  OED Char"/>
    <w:link w:val="ParagraphOED"/>
    <w:rsid w:val="00677226"/>
    <w:rPr>
      <w:rFonts w:ascii="Segoe UI" w:eastAsia="Times New Roman" w:hAnsi="Segoe UI" w:cs="Segoe UI"/>
      <w:sz w:val="21"/>
      <w:szCs w:val="21"/>
      <w:lang w:val="fr-FR" w:eastAsia="en-US"/>
    </w:rPr>
  </w:style>
  <w:style w:type="character" w:customStyle="1" w:styleId="ConclusionsChar">
    <w:name w:val="Conclusions Char"/>
    <w:link w:val="Conclusions"/>
    <w:rsid w:val="00677226"/>
    <w:rPr>
      <w:rFonts w:ascii="Segoe UI" w:eastAsia="Times New Roman" w:hAnsi="Segoe UI" w:cs="Segoe UI"/>
      <w:b/>
      <w:sz w:val="21"/>
      <w:szCs w:val="21"/>
      <w:lang w:val="fr-FR" w:eastAsia="x-none"/>
    </w:rPr>
  </w:style>
  <w:style w:type="paragraph" w:customStyle="1" w:styleId="Listecouleur-Accent11">
    <w:name w:val="Liste couleur - Accent 11"/>
    <w:basedOn w:val="Normal"/>
    <w:uiPriority w:val="34"/>
    <w:qFormat/>
    <w:rsid w:val="00677226"/>
    <w:pPr>
      <w:ind w:left="360" w:hanging="360"/>
    </w:pPr>
    <w:rPr>
      <w:rFonts w:ascii="Cambria" w:eastAsia="Cambria" w:hAnsi="Cambria"/>
      <w:lang w:val="en-US"/>
    </w:rPr>
  </w:style>
  <w:style w:type="paragraph" w:customStyle="1" w:styleId="Titolosommario1">
    <w:name w:val="Titolo sommario1"/>
    <w:basedOn w:val="Heading1"/>
    <w:next w:val="Normal"/>
    <w:uiPriority w:val="39"/>
    <w:semiHidden/>
    <w:unhideWhenUsed/>
    <w:qFormat/>
    <w:rsid w:val="00677226"/>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styleId="ListParagraph">
    <w:name w:val="List Paragraph"/>
    <w:basedOn w:val="Normal"/>
    <w:link w:val="ListParagraphChar"/>
    <w:uiPriority w:val="34"/>
    <w:qFormat/>
    <w:rsid w:val="00677226"/>
    <w:pPr>
      <w:ind w:left="720"/>
      <w:contextualSpacing/>
    </w:pPr>
    <w:rPr>
      <w:lang w:val="en-GB"/>
    </w:rPr>
  </w:style>
  <w:style w:type="paragraph" w:customStyle="1" w:styleId="Boxnumber">
    <w:name w:val="Box number"/>
    <w:basedOn w:val="Caption"/>
    <w:next w:val="Normal"/>
    <w:autoRedefine/>
    <w:uiPriority w:val="99"/>
    <w:rsid w:val="00677226"/>
    <w:pPr>
      <w:keepNext/>
      <w:numPr>
        <w:numId w:val="13"/>
      </w:numPr>
      <w:spacing w:before="240" w:after="0"/>
      <w:ind w:left="1134" w:hanging="1134"/>
      <w:jc w:val="left"/>
    </w:pPr>
    <w:rPr>
      <w:rFonts w:ascii="Calibri" w:hAnsi="Calibri"/>
      <w:szCs w:val="22"/>
      <w:lang w:val="es-ES"/>
    </w:rPr>
  </w:style>
  <w:style w:type="paragraph" w:styleId="TOCHeading">
    <w:name w:val="TOC Heading"/>
    <w:basedOn w:val="Heading1"/>
    <w:next w:val="Normal"/>
    <w:uiPriority w:val="39"/>
    <w:unhideWhenUsed/>
    <w:qFormat/>
    <w:rsid w:val="00677226"/>
    <w:pPr>
      <w:keepLines/>
      <w:numPr>
        <w:numId w:val="0"/>
      </w:numPr>
      <w:tabs>
        <w:tab w:val="clear" w:pos="851"/>
      </w:tabs>
      <w:spacing w:before="480" w:after="0" w:line="276" w:lineRule="auto"/>
      <w:jc w:val="left"/>
      <w:outlineLvl w:val="9"/>
    </w:pPr>
    <w:rPr>
      <w:rFonts w:ascii="Cambria" w:eastAsia="MS Gothic" w:hAnsi="Cambria" w:cs="Times New Roman"/>
      <w:color w:val="365F91"/>
      <w:spacing w:val="0"/>
      <w:kern w:val="0"/>
      <w:sz w:val="28"/>
      <w:szCs w:val="28"/>
      <w:lang w:val="en-US" w:eastAsia="ja-JP"/>
    </w:rPr>
  </w:style>
  <w:style w:type="paragraph" w:customStyle="1" w:styleId="Figurenumber">
    <w:name w:val="Figure number"/>
    <w:basedOn w:val="Caption"/>
    <w:next w:val="Normal"/>
    <w:autoRedefine/>
    <w:uiPriority w:val="99"/>
    <w:rsid w:val="00677226"/>
    <w:pPr>
      <w:keepNext/>
      <w:numPr>
        <w:numId w:val="15"/>
      </w:numPr>
      <w:ind w:left="1134" w:hanging="1134"/>
    </w:pPr>
    <w:rPr>
      <w:szCs w:val="22"/>
      <w:lang w:val="en-GB"/>
    </w:rPr>
  </w:style>
  <w:style w:type="paragraph" w:customStyle="1" w:styleId="TORMainBodytext">
    <w:name w:val="TOR Main Body text"/>
    <w:basedOn w:val="ListParagraph"/>
    <w:link w:val="TORMainBodytextChar"/>
    <w:autoRedefine/>
    <w:qFormat/>
    <w:rsid w:val="00DF44A0"/>
    <w:pPr>
      <w:numPr>
        <w:numId w:val="38"/>
      </w:numPr>
      <w:spacing w:after="120"/>
      <w:contextualSpacing w:val="0"/>
    </w:pPr>
    <w:rPr>
      <w:rFonts w:ascii="Calibri" w:hAnsi="Calibri" w:cs="Times"/>
      <w:lang w:val="en-US" w:eastAsia="zh-CN"/>
    </w:rPr>
  </w:style>
  <w:style w:type="character" w:customStyle="1" w:styleId="TORMainBodytextChar">
    <w:name w:val="TOR Main Body text Char"/>
    <w:link w:val="TORMainBodytext"/>
    <w:rsid w:val="00DF44A0"/>
    <w:rPr>
      <w:rFonts w:ascii="Calibri" w:eastAsia="Times New Roman" w:hAnsi="Calibri" w:cs="Times"/>
      <w:sz w:val="24"/>
      <w:szCs w:val="24"/>
    </w:rPr>
  </w:style>
  <w:style w:type="character" w:styleId="PageNumber">
    <w:name w:val="page number"/>
    <w:uiPriority w:val="99"/>
    <w:semiHidden/>
    <w:unhideWhenUsed/>
    <w:rsid w:val="00677226"/>
  </w:style>
  <w:style w:type="table" w:customStyle="1" w:styleId="GridTable4-Accent61">
    <w:name w:val="Grid Table 4 - Accent 61"/>
    <w:basedOn w:val="TableNormal"/>
    <w:uiPriority w:val="49"/>
    <w:rsid w:val="00677226"/>
    <w:pPr>
      <w:spacing w:after="0" w:line="240" w:lineRule="auto"/>
    </w:pPr>
    <w:rPr>
      <w:rFonts w:ascii="Calibri" w:eastAsia="Calibri" w:hAnsi="Calibri" w:cs="Times New Roman"/>
      <w:sz w:val="24"/>
      <w:szCs w:val="24"/>
      <w:lang w:val="fr-FR" w:eastAsia="en-US"/>
    </w:rPr>
    <w:tblPr>
      <w:tblStyleRowBandSize w:val="1"/>
      <w:tblStyleColBandSize w:val="1"/>
      <w:tblBorders>
        <w:top w:val="single" w:sz="4" w:space="0" w:color="C8DA91"/>
        <w:left w:val="single" w:sz="4" w:space="0" w:color="C8DA91"/>
        <w:bottom w:val="single" w:sz="4" w:space="0" w:color="C8DA91"/>
        <w:right w:val="single" w:sz="4" w:space="0" w:color="C8DA91"/>
        <w:insideH w:val="single" w:sz="4" w:space="0" w:color="C8DA91"/>
        <w:insideV w:val="single" w:sz="4" w:space="0" w:color="C8DA91"/>
      </w:tblBorders>
    </w:tblPr>
    <w:tblStylePr w:type="firstRow">
      <w:rPr>
        <w:b/>
        <w:bCs/>
        <w:color w:val="FFFFFF"/>
      </w:rPr>
      <w:tblPr/>
      <w:tcPr>
        <w:tcBorders>
          <w:top w:val="single" w:sz="4" w:space="0" w:color="A5C249"/>
          <w:left w:val="single" w:sz="4" w:space="0" w:color="A5C249"/>
          <w:bottom w:val="single" w:sz="4" w:space="0" w:color="A5C249"/>
          <w:right w:val="single" w:sz="4" w:space="0" w:color="A5C249"/>
          <w:insideH w:val="nil"/>
          <w:insideV w:val="nil"/>
        </w:tcBorders>
        <w:shd w:val="clear" w:color="auto" w:fill="A5C249"/>
      </w:tcPr>
    </w:tblStylePr>
    <w:tblStylePr w:type="lastRow">
      <w:rPr>
        <w:b/>
        <w:bCs/>
      </w:rPr>
      <w:tblPr/>
      <w:tcPr>
        <w:tcBorders>
          <w:top w:val="double" w:sz="4" w:space="0" w:color="A5C249"/>
        </w:tcBorders>
      </w:tcPr>
    </w:tblStylePr>
    <w:tblStylePr w:type="firstCol">
      <w:rPr>
        <w:b/>
        <w:bCs/>
      </w:rPr>
    </w:tblStylePr>
    <w:tblStylePr w:type="lastCol">
      <w:rPr>
        <w:b/>
        <w:bCs/>
      </w:rPr>
    </w:tblStylePr>
    <w:tblStylePr w:type="band1Vert">
      <w:tblPr/>
      <w:tcPr>
        <w:shd w:val="clear" w:color="auto" w:fill="ECF2DA"/>
      </w:tcPr>
    </w:tblStylePr>
    <w:tblStylePr w:type="band1Horz">
      <w:tblPr/>
      <w:tcPr>
        <w:shd w:val="clear" w:color="auto" w:fill="ECF2DA"/>
      </w:tcPr>
    </w:tblStylePr>
  </w:style>
  <w:style w:type="table" w:customStyle="1" w:styleId="GridTable5Dark-Accent61">
    <w:name w:val="Grid Table 5 Dark - Accent 61"/>
    <w:basedOn w:val="TableNormal"/>
    <w:uiPriority w:val="50"/>
    <w:rsid w:val="00677226"/>
    <w:pPr>
      <w:spacing w:after="0" w:line="240" w:lineRule="auto"/>
    </w:pPr>
    <w:rPr>
      <w:rFonts w:ascii="Cambria" w:eastAsia="Cambria" w:hAnsi="Cambria" w:cs="Times New Roman"/>
      <w:sz w:val="20"/>
      <w:szCs w:val="20"/>
      <w:lang w:val="fr-FR"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ListTable2-Accent61">
    <w:name w:val="List Table 2 - Accent 61"/>
    <w:basedOn w:val="TableNormal"/>
    <w:uiPriority w:val="47"/>
    <w:rsid w:val="00677226"/>
    <w:pPr>
      <w:spacing w:after="0" w:line="240" w:lineRule="auto"/>
    </w:pPr>
    <w:rPr>
      <w:rFonts w:ascii="Cambria" w:eastAsia="Cambria" w:hAnsi="Cambria" w:cs="Times New Roman"/>
      <w:sz w:val="20"/>
      <w:szCs w:val="20"/>
      <w:lang w:val="fr-FR" w:eastAsia="fr-FR"/>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on">
    <w:name w:val="Revision"/>
    <w:hidden/>
    <w:uiPriority w:val="71"/>
    <w:rsid w:val="00677226"/>
    <w:pPr>
      <w:spacing w:after="0" w:line="240" w:lineRule="auto"/>
    </w:pPr>
    <w:rPr>
      <w:rFonts w:ascii="Times New Roman" w:eastAsia="Times New Roman" w:hAnsi="Times New Roman" w:cs="Times New Roman"/>
      <w:sz w:val="24"/>
      <w:szCs w:val="24"/>
      <w:lang w:val="fr-FR" w:eastAsia="en-US"/>
    </w:rPr>
  </w:style>
  <w:style w:type="table" w:customStyle="1" w:styleId="GridTable5Dark-Accent62">
    <w:name w:val="Grid Table 5 Dark - Accent 62"/>
    <w:basedOn w:val="TableNormal"/>
    <w:uiPriority w:val="50"/>
    <w:rsid w:val="00677226"/>
    <w:pPr>
      <w:spacing w:after="0" w:line="240" w:lineRule="auto"/>
    </w:pPr>
    <w:rPr>
      <w:rFonts w:eastAsiaTheme="minorHAnsi"/>
      <w:sz w:val="24"/>
      <w:szCs w:val="24"/>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Sub-heading">
    <w:name w:val="Sub-heading"/>
    <w:basedOn w:val="Heading2"/>
    <w:link w:val="Sub-headingChar"/>
    <w:qFormat/>
    <w:rsid w:val="00677226"/>
    <w:pPr>
      <w:numPr>
        <w:numId w:val="11"/>
      </w:numPr>
      <w:spacing w:before="0" w:after="120"/>
    </w:pPr>
    <w:rPr>
      <w:rFonts w:eastAsia="MS Mincho"/>
      <w:bCs w:val="0"/>
      <w:iCs w:val="0"/>
    </w:rPr>
  </w:style>
  <w:style w:type="paragraph" w:customStyle="1" w:styleId="sectorheading">
    <w:name w:val="sector heading"/>
    <w:basedOn w:val="Heading1"/>
    <w:link w:val="sectorheadingChar"/>
    <w:qFormat/>
    <w:rsid w:val="00677226"/>
    <w:pPr>
      <w:spacing w:before="0" w:after="120"/>
    </w:pPr>
    <w:rPr>
      <w:rFonts w:eastAsia="MS Mincho"/>
      <w:bCs w:val="0"/>
    </w:rPr>
  </w:style>
  <w:style w:type="character" w:customStyle="1" w:styleId="Sub-headingChar">
    <w:name w:val="Sub-heading Char"/>
    <w:basedOn w:val="Heading2Char"/>
    <w:link w:val="Sub-heading"/>
    <w:rsid w:val="00677226"/>
    <w:rPr>
      <w:rFonts w:ascii="Segoe UI" w:eastAsia="MS Mincho" w:hAnsi="Segoe UI" w:cs="Segoe UI"/>
      <w:b/>
      <w:bCs w:val="0"/>
      <w:iCs w:val="0"/>
      <w:spacing w:val="-6"/>
      <w:sz w:val="24"/>
      <w:szCs w:val="24"/>
      <w:lang w:val="en-GB" w:eastAsia="x-none"/>
    </w:rPr>
  </w:style>
  <w:style w:type="character" w:customStyle="1" w:styleId="sectorheadingChar">
    <w:name w:val="sector heading Char"/>
    <w:basedOn w:val="Heading1Char"/>
    <w:link w:val="sectorheading"/>
    <w:rsid w:val="00677226"/>
    <w:rPr>
      <w:rFonts w:ascii="Segoe UI Semibold" w:eastAsia="MS Mincho" w:hAnsi="Segoe UI Semibold" w:cs="Segoe UI"/>
      <w:b/>
      <w:bCs w:val="0"/>
      <w:spacing w:val="-6"/>
      <w:kern w:val="32"/>
      <w:sz w:val="21"/>
      <w:szCs w:val="21"/>
      <w:lang w:val="fr-FR" w:eastAsia="x-none"/>
    </w:rPr>
  </w:style>
  <w:style w:type="paragraph" w:customStyle="1" w:styleId="Indentlettercapital">
    <w:name w:val="Indent letter capital"/>
    <w:basedOn w:val="Indentbullet"/>
    <w:autoRedefine/>
    <w:uiPriority w:val="99"/>
    <w:rsid w:val="00677226"/>
    <w:pPr>
      <w:numPr>
        <w:numId w:val="30"/>
      </w:numPr>
      <w:spacing w:before="0"/>
    </w:pPr>
    <w:rPr>
      <w:lang w:val="en-GB"/>
    </w:rPr>
  </w:style>
  <w:style w:type="character" w:customStyle="1" w:styleId="ListParagraphChar">
    <w:name w:val="List Paragraph Char"/>
    <w:link w:val="ListParagraph"/>
    <w:uiPriority w:val="34"/>
    <w:rsid w:val="00677226"/>
    <w:rPr>
      <w:rFonts w:ascii="Times New Roman" w:eastAsia="Times New Roman" w:hAnsi="Times New Roman" w:cs="Times New Roman"/>
      <w:sz w:val="24"/>
      <w:szCs w:val="24"/>
      <w:lang w:val="en-GB" w:eastAsia="en-US"/>
    </w:rPr>
  </w:style>
  <w:style w:type="paragraph" w:customStyle="1" w:styleId="Para">
    <w:name w:val="Para"/>
    <w:basedOn w:val="ListParagraph"/>
    <w:link w:val="ParaChar"/>
    <w:qFormat/>
    <w:rsid w:val="00A53961"/>
    <w:pPr>
      <w:numPr>
        <w:numId w:val="39"/>
      </w:numPr>
      <w:spacing w:after="160" w:line="259" w:lineRule="auto"/>
      <w:contextualSpacing w:val="0"/>
    </w:pPr>
    <w:rPr>
      <w:rFonts w:ascii="Segoe UI" w:hAnsi="Segoe UI" w:cs="Segoe UI"/>
      <w:sz w:val="21"/>
      <w:szCs w:val="21"/>
    </w:rPr>
  </w:style>
  <w:style w:type="character" w:customStyle="1" w:styleId="ParaChar">
    <w:name w:val="Para Char"/>
    <w:basedOn w:val="ListParagraphChar"/>
    <w:link w:val="Para"/>
    <w:rsid w:val="00A53961"/>
    <w:rPr>
      <w:rFonts w:ascii="Segoe UI" w:eastAsia="Times New Roman" w:hAnsi="Segoe UI" w:cs="Segoe UI"/>
      <w:sz w:val="21"/>
      <w:szCs w:val="21"/>
      <w:lang w:val="en-GB" w:eastAsia="en-US"/>
    </w:rPr>
  </w:style>
  <w:style w:type="paragraph" w:customStyle="1" w:styleId="ESPara">
    <w:name w:val="ES Para"/>
    <w:basedOn w:val="Normal"/>
    <w:link w:val="ESParaChar"/>
    <w:qFormat/>
    <w:rsid w:val="000E331F"/>
    <w:pPr>
      <w:numPr>
        <w:numId w:val="40"/>
      </w:numPr>
      <w:spacing w:after="120"/>
      <w:ind w:left="720" w:hanging="720"/>
    </w:pPr>
    <w:rPr>
      <w:rFonts w:ascii="Segoe UI" w:hAnsi="Segoe UI" w:cs="Segoe UI"/>
      <w:spacing w:val="-6"/>
      <w:sz w:val="21"/>
      <w:szCs w:val="21"/>
      <w:lang w:val="en-US"/>
    </w:rPr>
  </w:style>
  <w:style w:type="character" w:customStyle="1" w:styleId="ESParaChar">
    <w:name w:val="ES Para Char"/>
    <w:basedOn w:val="DefaultParagraphFont"/>
    <w:link w:val="ESPara"/>
    <w:rsid w:val="000E331F"/>
    <w:rPr>
      <w:rFonts w:ascii="Segoe UI" w:eastAsia="Times New Roman" w:hAnsi="Segoe UI" w:cs="Segoe UI"/>
      <w:spacing w:val="-6"/>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54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uation@fao.org" TargetMode="External"/><Relationship Id="rId13" Type="http://schemas.openxmlformats.org/officeDocument/2006/relationships/footer" Target="footer3.xml"/><Relationship Id="rId18" Type="http://schemas.openxmlformats.org/officeDocument/2006/relationships/hyperlink" Target="http://pubs.iied.org/pdfs/17187IIED.pdf" TargetMode="External"/><Relationship Id="rId26" Type="http://schemas.openxmlformats.org/officeDocument/2006/relationships/hyperlink" Target="http://www.fao.org/3/a-i4168e.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fao.org/3/a-i4231e.pdf" TargetMode="External"/><Relationship Id="rId34" Type="http://schemas.openxmlformats.org/officeDocument/2006/relationships/hyperlink" Target="http://www.iucn.org/sites/dev/files/import/downloads/fff_nepal_exchange_report_june_2014_jz.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ubs.iied.org/pdfs/17186IIED.pdf" TargetMode="External"/><Relationship Id="rId25" Type="http://schemas.openxmlformats.org/officeDocument/2006/relationships/hyperlink" Target="http://www.fao.org/3/a-h0038e.pdf" TargetMode="External"/><Relationship Id="rId33" Type="http://schemas.openxmlformats.org/officeDocument/2006/relationships/hyperlink" Target="http://www.fao.org/partnerships/forest-farm-facility/44039-028c8559214616b01c43871795a73189b.pdf"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pubs.iied.org/pdfs/13572IIED.pdf" TargetMode="External"/><Relationship Id="rId20" Type="http://schemas.openxmlformats.org/officeDocument/2006/relationships/hyperlink" Target="http://pubs.iied.org/pdfs/17210IIED.pdf" TargetMode="External"/><Relationship Id="rId29" Type="http://schemas.openxmlformats.org/officeDocument/2006/relationships/hyperlink" Target="http://pubs.iied.org/pdfs/G03969.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fao.org/3/a-i3886e.pdf" TargetMode="External"/><Relationship Id="rId32" Type="http://schemas.openxmlformats.org/officeDocument/2006/relationships/hyperlink" Target="http://www.fao.org/partnerships/forest-farm-facility/44033-0640efbef2f10079b647e3c475bffc350.pdf" TargetMode="External"/><Relationship Id="rId37" Type="http://schemas.openxmlformats.org/officeDocument/2006/relationships/hyperlink" Target="http://pubs.iied.org/pdfs/13583IIED.pdf"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ao.org/partnerships/forest-farm-facility/85484/en/" TargetMode="External"/><Relationship Id="rId23" Type="http://schemas.openxmlformats.org/officeDocument/2006/relationships/hyperlink" Target="http://www.fao.org/docrep/016/ap452e/ap452e00.pdf" TargetMode="External"/><Relationship Id="rId28" Type="http://schemas.openxmlformats.org/officeDocument/2006/relationships/hyperlink" Target="http://pubs.iied.org/pdfs/17308IIED.pdf" TargetMode="External"/><Relationship Id="rId36" Type="http://schemas.openxmlformats.org/officeDocument/2006/relationships/hyperlink" Target="http://pubs.iied.org/pdfs/13587IIED.pdf" TargetMode="External"/><Relationship Id="rId10" Type="http://schemas.openxmlformats.org/officeDocument/2006/relationships/header" Target="header2.xml"/><Relationship Id="rId19" Type="http://schemas.openxmlformats.org/officeDocument/2006/relationships/hyperlink" Target="http://pubs.iied.org/pdfs/17207IIED.pdf" TargetMode="External"/><Relationship Id="rId31" Type="http://schemas.openxmlformats.org/officeDocument/2006/relationships/hyperlink" Target="http://pubs.iied.org/G03900.html?c=fores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www.fao.org/3/a-mk152e.pdf" TargetMode="External"/><Relationship Id="rId27" Type="http://schemas.openxmlformats.org/officeDocument/2006/relationships/hyperlink" Target="http://www.fao.org/partnerships/forest-farm-facility/infographic/en/" TargetMode="External"/><Relationship Id="rId30" Type="http://schemas.openxmlformats.org/officeDocument/2006/relationships/hyperlink" Target="http://pubs.iied.org/pdfs/13581IIED.pdf" TargetMode="External"/><Relationship Id="rId35" Type="http://schemas.openxmlformats.org/officeDocument/2006/relationships/hyperlink" Target="http://www.fao.org/partnerships/forest-farm-facility/44043-0d47dcc6cd18bfc0074309ff80b173ac5.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ied.org/forest-connect" TargetMode="External"/><Relationship Id="rId2" Type="http://schemas.openxmlformats.org/officeDocument/2006/relationships/hyperlink" Target="http://www.growingforestpartnerships.org/" TargetMode="External"/><Relationship Id="rId1" Type="http://schemas.openxmlformats.org/officeDocument/2006/relationships/hyperlink" Target="http://www.fao.org/forestry/nfp-facility/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EC3C370-CB69-4911-8F98-9E829758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22154</Words>
  <Characters>126280</Characters>
  <Application>Microsoft Office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148138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Eoghan Molloy (OEDD)</dc:creator>
  <cp:lastModifiedBy>Campbell, Jeffrey (FOE)</cp:lastModifiedBy>
  <cp:revision>2</cp:revision>
  <dcterms:created xsi:type="dcterms:W3CDTF">2016-06-24T10:07:00Z</dcterms:created>
  <dcterms:modified xsi:type="dcterms:W3CDTF">2016-06-24T10:07:00Z</dcterms:modified>
</cp:coreProperties>
</file>