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7E1" w:rsidRPr="006D415F" w:rsidRDefault="000957E1" w:rsidP="008456F1">
      <w:pPr>
        <w:rPr>
          <w:rFonts w:ascii="Arial" w:eastAsiaTheme="majorEastAsia" w:hAnsi="Arial" w:cs="Arial"/>
          <w:b/>
          <w:sz w:val="24"/>
          <w:szCs w:val="24"/>
        </w:rPr>
      </w:pPr>
      <w:r w:rsidRPr="006D415F">
        <w:rPr>
          <w:rFonts w:ascii="Arial" w:eastAsiaTheme="majorEastAsia" w:hAnsi="Arial" w:cs="Arial"/>
          <w:b/>
          <w:sz w:val="24"/>
          <w:szCs w:val="24"/>
        </w:rPr>
        <w:t>Let’s not forget</w:t>
      </w:r>
      <w:r w:rsidR="00C847F8" w:rsidRPr="006D415F">
        <w:rPr>
          <w:rFonts w:ascii="Arial" w:eastAsiaTheme="majorEastAsia" w:hAnsi="Arial" w:cs="Arial"/>
          <w:b/>
          <w:sz w:val="24"/>
          <w:szCs w:val="24"/>
        </w:rPr>
        <w:t xml:space="preserve"> the forest</w:t>
      </w:r>
      <w:r w:rsidRPr="006D415F">
        <w:rPr>
          <w:rFonts w:ascii="Arial" w:eastAsiaTheme="majorEastAsia" w:hAnsi="Arial" w:cs="Arial"/>
          <w:b/>
          <w:sz w:val="24"/>
          <w:szCs w:val="24"/>
        </w:rPr>
        <w:t xml:space="preserve"> people </w:t>
      </w:r>
      <w:r w:rsidR="00C847F8" w:rsidRPr="006D415F">
        <w:rPr>
          <w:rFonts w:ascii="Arial" w:eastAsiaTheme="majorEastAsia" w:hAnsi="Arial" w:cs="Arial"/>
          <w:b/>
          <w:sz w:val="24"/>
          <w:szCs w:val="24"/>
        </w:rPr>
        <w:t>and communities</w:t>
      </w:r>
    </w:p>
    <w:p w:rsidR="000957E1" w:rsidRPr="006D415F" w:rsidRDefault="00E13D35" w:rsidP="006D415F">
      <w:pPr>
        <w:jc w:val="both"/>
        <w:rPr>
          <w:rFonts w:ascii="Arial" w:eastAsiaTheme="majorEastAsia" w:hAnsi="Arial" w:cs="Arial"/>
          <w:sz w:val="24"/>
          <w:szCs w:val="24"/>
        </w:rPr>
      </w:pPr>
      <w:r w:rsidRPr="006D415F">
        <w:rPr>
          <w:rFonts w:ascii="Arial" w:eastAsiaTheme="majorEastAsia" w:hAnsi="Arial" w:cs="Arial"/>
          <w:sz w:val="24"/>
          <w:szCs w:val="24"/>
        </w:rPr>
        <w:t>Context:</w:t>
      </w:r>
    </w:p>
    <w:p w:rsidR="00274971" w:rsidRPr="008456F1" w:rsidRDefault="00027935" w:rsidP="006D415F">
      <w:pPr>
        <w:jc w:val="both"/>
        <w:rPr>
          <w:rFonts w:ascii="Arial" w:eastAsiaTheme="majorEastAsia" w:hAnsi="Arial" w:cs="Arial"/>
          <w:sz w:val="24"/>
          <w:szCs w:val="24"/>
        </w:rPr>
      </w:pPr>
      <w:r w:rsidRPr="008456F1">
        <w:rPr>
          <w:rFonts w:ascii="Arial" w:eastAsiaTheme="majorEastAsia" w:hAnsi="Arial" w:cs="Arial"/>
          <w:sz w:val="24"/>
          <w:szCs w:val="24"/>
        </w:rPr>
        <w:t>Forests and agriculture are central to the 2030 Agenda for Sustainable Development and to address climate change.</w:t>
      </w:r>
      <w:r w:rsidR="00CD080D" w:rsidRPr="008456F1">
        <w:rPr>
          <w:rFonts w:ascii="Arial" w:eastAsiaTheme="majorEastAsia" w:hAnsi="Arial" w:cs="Arial"/>
          <w:sz w:val="24"/>
          <w:szCs w:val="24"/>
        </w:rPr>
        <w:t xml:space="preserve"> </w:t>
      </w:r>
      <w:r w:rsidR="00C847F8" w:rsidRPr="008456F1">
        <w:rPr>
          <w:rFonts w:ascii="Arial" w:eastAsiaTheme="majorEastAsia" w:hAnsi="Arial" w:cs="Arial"/>
          <w:sz w:val="24"/>
          <w:szCs w:val="24"/>
        </w:rPr>
        <w:t>Climate change responses cannot be achieved without sustainable livelihoods</w:t>
      </w:r>
      <w:r w:rsidR="00A73B15">
        <w:rPr>
          <w:rFonts w:ascii="Arial" w:eastAsiaTheme="majorEastAsia" w:hAnsi="Arial" w:cs="Arial"/>
          <w:sz w:val="24"/>
          <w:szCs w:val="24"/>
        </w:rPr>
        <w:t xml:space="preserve">, and the </w:t>
      </w:r>
      <w:r w:rsidR="00C847F8" w:rsidRPr="008456F1">
        <w:rPr>
          <w:rFonts w:ascii="Arial" w:eastAsiaTheme="majorEastAsia" w:hAnsi="Arial" w:cs="Arial"/>
          <w:sz w:val="24"/>
          <w:szCs w:val="24"/>
        </w:rPr>
        <w:t>engagement</w:t>
      </w:r>
      <w:r w:rsidR="00084FCC" w:rsidRPr="008456F1">
        <w:rPr>
          <w:rFonts w:ascii="Arial" w:eastAsiaTheme="majorEastAsia" w:hAnsi="Arial" w:cs="Arial"/>
          <w:sz w:val="24"/>
          <w:szCs w:val="24"/>
        </w:rPr>
        <w:t xml:space="preserve"> and leadership</w:t>
      </w:r>
      <w:r w:rsidR="00C847F8" w:rsidRPr="008456F1">
        <w:rPr>
          <w:rFonts w:ascii="Arial" w:eastAsiaTheme="majorEastAsia" w:hAnsi="Arial" w:cs="Arial"/>
          <w:sz w:val="24"/>
          <w:szCs w:val="24"/>
        </w:rPr>
        <w:t xml:space="preserve"> of </w:t>
      </w:r>
      <w:r w:rsidR="00A73B15">
        <w:rPr>
          <w:rFonts w:ascii="Arial" w:eastAsiaTheme="majorEastAsia" w:hAnsi="Arial" w:cs="Arial"/>
          <w:sz w:val="24"/>
          <w:szCs w:val="24"/>
        </w:rPr>
        <w:t>l</w:t>
      </w:r>
      <w:r w:rsidR="00A73B15" w:rsidRPr="008456F1">
        <w:rPr>
          <w:rFonts w:ascii="Arial" w:eastAsiaTheme="majorEastAsia" w:hAnsi="Arial" w:cs="Arial"/>
          <w:sz w:val="24"/>
          <w:szCs w:val="24"/>
        </w:rPr>
        <w:t>ocal communities, Indigenous Peoples, smallholders, women, youth, and other vulnerable populations and their forest and farm producer organizations</w:t>
      </w:r>
      <w:r w:rsidR="00C847F8" w:rsidRPr="008456F1">
        <w:rPr>
          <w:rFonts w:ascii="Arial" w:eastAsiaTheme="majorEastAsia" w:hAnsi="Arial" w:cs="Arial"/>
          <w:sz w:val="24"/>
          <w:szCs w:val="24"/>
        </w:rPr>
        <w:t xml:space="preserve">. </w:t>
      </w:r>
      <w:r w:rsidR="00CD080D" w:rsidRPr="008456F1">
        <w:rPr>
          <w:rFonts w:ascii="Arial" w:eastAsiaTheme="majorEastAsia" w:hAnsi="Arial" w:cs="Arial"/>
          <w:sz w:val="24"/>
          <w:szCs w:val="24"/>
        </w:rPr>
        <w:t xml:space="preserve"> </w:t>
      </w:r>
      <w:r w:rsidRPr="008456F1">
        <w:rPr>
          <w:rFonts w:ascii="Arial" w:eastAsiaTheme="majorEastAsia" w:hAnsi="Arial" w:cs="Arial"/>
          <w:sz w:val="24"/>
          <w:szCs w:val="24"/>
        </w:rPr>
        <w:t>When coordinated, s</w:t>
      </w:r>
      <w:r w:rsidR="00DD4A58" w:rsidRPr="008456F1">
        <w:rPr>
          <w:rFonts w:ascii="Arial" w:eastAsiaTheme="majorEastAsia" w:hAnsi="Arial" w:cs="Arial"/>
          <w:sz w:val="24"/>
          <w:szCs w:val="24"/>
        </w:rPr>
        <w:t xml:space="preserve">mall scale agriculture and sustainable utilization of forest resources have tremendous potential to </w:t>
      </w:r>
      <w:r w:rsidRPr="008456F1">
        <w:rPr>
          <w:rFonts w:ascii="Arial" w:eastAsiaTheme="majorEastAsia" w:hAnsi="Arial" w:cs="Arial"/>
          <w:sz w:val="24"/>
          <w:szCs w:val="24"/>
        </w:rPr>
        <w:t>meets these goals</w:t>
      </w:r>
      <w:r w:rsidR="00534CA2" w:rsidRPr="008456F1">
        <w:rPr>
          <w:rFonts w:ascii="Arial" w:eastAsiaTheme="majorEastAsia" w:hAnsi="Arial" w:cs="Arial"/>
          <w:sz w:val="24"/>
          <w:szCs w:val="24"/>
        </w:rPr>
        <w:t>, strengthen the move to a new bio-economy and reduce the dependency on fossil fuels</w:t>
      </w:r>
      <w:r w:rsidR="00A476AF" w:rsidRPr="008456F1">
        <w:rPr>
          <w:rFonts w:ascii="Arial" w:eastAsiaTheme="majorEastAsia" w:hAnsi="Arial" w:cs="Arial"/>
          <w:sz w:val="24"/>
          <w:szCs w:val="24"/>
        </w:rPr>
        <w:t>. L</w:t>
      </w:r>
      <w:r w:rsidR="00DD4A58" w:rsidRPr="008456F1">
        <w:rPr>
          <w:rFonts w:ascii="Arial" w:eastAsiaTheme="majorEastAsia" w:hAnsi="Arial" w:cs="Arial"/>
          <w:sz w:val="24"/>
          <w:szCs w:val="24"/>
        </w:rPr>
        <w:t>ocal communities, Indigenous People</w:t>
      </w:r>
      <w:r w:rsidR="00084FCC" w:rsidRPr="008456F1">
        <w:rPr>
          <w:rFonts w:ascii="Arial" w:eastAsiaTheme="majorEastAsia" w:hAnsi="Arial" w:cs="Arial"/>
          <w:sz w:val="24"/>
          <w:szCs w:val="24"/>
        </w:rPr>
        <w:t>s</w:t>
      </w:r>
      <w:r w:rsidR="00DD4A58" w:rsidRPr="008456F1">
        <w:rPr>
          <w:rFonts w:ascii="Arial" w:eastAsiaTheme="majorEastAsia" w:hAnsi="Arial" w:cs="Arial"/>
          <w:sz w:val="24"/>
          <w:szCs w:val="24"/>
        </w:rPr>
        <w:t>, smallholders</w:t>
      </w:r>
      <w:r w:rsidR="00C06414" w:rsidRPr="008456F1">
        <w:rPr>
          <w:rFonts w:ascii="Arial" w:eastAsiaTheme="majorEastAsia" w:hAnsi="Arial" w:cs="Arial"/>
          <w:sz w:val="24"/>
          <w:szCs w:val="24"/>
        </w:rPr>
        <w:t>,</w:t>
      </w:r>
      <w:r w:rsidR="00CD080D" w:rsidRPr="008456F1">
        <w:rPr>
          <w:rFonts w:ascii="Arial" w:eastAsiaTheme="majorEastAsia" w:hAnsi="Arial" w:cs="Arial"/>
          <w:sz w:val="24"/>
          <w:szCs w:val="24"/>
        </w:rPr>
        <w:t xml:space="preserve"> </w:t>
      </w:r>
      <w:r w:rsidR="00C06414" w:rsidRPr="008456F1">
        <w:rPr>
          <w:rFonts w:ascii="Arial" w:eastAsiaTheme="majorEastAsia" w:hAnsi="Arial" w:cs="Arial"/>
          <w:sz w:val="24"/>
          <w:szCs w:val="24"/>
        </w:rPr>
        <w:t xml:space="preserve">women, youth, and other vulnerable populations </w:t>
      </w:r>
      <w:r w:rsidR="00CD080D" w:rsidRPr="008456F1">
        <w:rPr>
          <w:rFonts w:ascii="Arial" w:eastAsiaTheme="majorEastAsia" w:hAnsi="Arial" w:cs="Arial"/>
          <w:sz w:val="24"/>
          <w:szCs w:val="24"/>
        </w:rPr>
        <w:t>and their forest and farm producer organizations</w:t>
      </w:r>
      <w:r w:rsidR="00DD4A58" w:rsidRPr="008456F1">
        <w:rPr>
          <w:rFonts w:ascii="Arial" w:eastAsiaTheme="majorEastAsia" w:hAnsi="Arial" w:cs="Arial"/>
          <w:sz w:val="24"/>
          <w:szCs w:val="24"/>
        </w:rPr>
        <w:t xml:space="preserve">, </w:t>
      </w:r>
      <w:r w:rsidR="00A476AF" w:rsidRPr="008456F1">
        <w:rPr>
          <w:rFonts w:ascii="Arial" w:eastAsiaTheme="majorEastAsia" w:hAnsi="Arial" w:cs="Arial"/>
          <w:sz w:val="24"/>
          <w:szCs w:val="24"/>
        </w:rPr>
        <w:t xml:space="preserve">already </w:t>
      </w:r>
      <w:r w:rsidR="00CE6E83">
        <w:rPr>
          <w:rFonts w:ascii="Arial" w:eastAsiaTheme="majorEastAsia" w:hAnsi="Arial" w:cs="Arial"/>
          <w:sz w:val="24"/>
          <w:szCs w:val="24"/>
        </w:rPr>
        <w:t xml:space="preserve">seek to sustainably </w:t>
      </w:r>
      <w:r w:rsidR="00A476AF" w:rsidRPr="008456F1">
        <w:rPr>
          <w:rFonts w:ascii="Arial" w:eastAsiaTheme="majorEastAsia" w:hAnsi="Arial" w:cs="Arial"/>
          <w:sz w:val="24"/>
          <w:szCs w:val="24"/>
        </w:rPr>
        <w:t>manage 1.5 billion ha of land for agriculture and a third of the world forests</w:t>
      </w:r>
      <w:r w:rsidR="00CD080D" w:rsidRPr="008456F1">
        <w:rPr>
          <w:rFonts w:ascii="Arial" w:eastAsiaTheme="majorEastAsia" w:hAnsi="Arial" w:cs="Arial"/>
          <w:sz w:val="24"/>
          <w:szCs w:val="24"/>
        </w:rPr>
        <w:t xml:space="preserve"> ensuring both environmental and livelihood benefits</w:t>
      </w:r>
      <w:r w:rsidR="00A476AF" w:rsidRPr="008456F1">
        <w:rPr>
          <w:rFonts w:ascii="Arial" w:eastAsiaTheme="majorEastAsia" w:hAnsi="Arial" w:cs="Arial"/>
          <w:sz w:val="24"/>
          <w:szCs w:val="24"/>
        </w:rPr>
        <w:t>.</w:t>
      </w:r>
      <w:r w:rsidR="00CD080D" w:rsidRPr="008456F1">
        <w:rPr>
          <w:rFonts w:ascii="Arial" w:eastAsiaTheme="majorEastAsia" w:hAnsi="Arial" w:cs="Arial"/>
          <w:sz w:val="24"/>
          <w:szCs w:val="24"/>
        </w:rPr>
        <w:t xml:space="preserve"> </w:t>
      </w:r>
      <w:r w:rsidR="00A476AF" w:rsidRPr="008456F1">
        <w:rPr>
          <w:rFonts w:ascii="Arial" w:eastAsiaTheme="majorEastAsia" w:hAnsi="Arial" w:cs="Arial"/>
          <w:sz w:val="24"/>
          <w:szCs w:val="24"/>
        </w:rPr>
        <w:t xml:space="preserve"> They have the number</w:t>
      </w:r>
      <w:r w:rsidR="00CD080D" w:rsidRPr="008456F1">
        <w:rPr>
          <w:rFonts w:ascii="Arial" w:eastAsiaTheme="majorEastAsia" w:hAnsi="Arial" w:cs="Arial"/>
          <w:sz w:val="24"/>
          <w:szCs w:val="24"/>
        </w:rPr>
        <w:t>s</w:t>
      </w:r>
      <w:r w:rsidR="00A73B15">
        <w:rPr>
          <w:rFonts w:ascii="Arial" w:eastAsiaTheme="majorEastAsia" w:hAnsi="Arial" w:cs="Arial"/>
          <w:sz w:val="24"/>
          <w:szCs w:val="24"/>
        </w:rPr>
        <w:t>;</w:t>
      </w:r>
      <w:r w:rsidR="00A476AF" w:rsidRPr="008456F1">
        <w:rPr>
          <w:rFonts w:ascii="Arial" w:eastAsiaTheme="majorEastAsia" w:hAnsi="Arial" w:cs="Arial"/>
          <w:sz w:val="24"/>
          <w:szCs w:val="24"/>
        </w:rPr>
        <w:t xml:space="preserve"> </w:t>
      </w:r>
      <w:r w:rsidR="00CD080D" w:rsidRPr="008456F1">
        <w:rPr>
          <w:rFonts w:ascii="Arial" w:eastAsiaTheme="majorEastAsia" w:hAnsi="Arial" w:cs="Arial"/>
          <w:sz w:val="24"/>
          <w:szCs w:val="24"/>
        </w:rPr>
        <w:t xml:space="preserve">with proper recognition and support </w:t>
      </w:r>
      <w:r w:rsidR="00A476AF" w:rsidRPr="008456F1">
        <w:rPr>
          <w:rFonts w:ascii="Arial" w:eastAsiaTheme="majorEastAsia" w:hAnsi="Arial" w:cs="Arial"/>
          <w:sz w:val="24"/>
          <w:szCs w:val="24"/>
        </w:rPr>
        <w:t>they can do much more.</w:t>
      </w:r>
      <w:r w:rsidR="00CD080D" w:rsidRPr="008456F1">
        <w:rPr>
          <w:rFonts w:ascii="Arial" w:eastAsiaTheme="majorEastAsia" w:hAnsi="Arial" w:cs="Arial"/>
          <w:sz w:val="24"/>
          <w:szCs w:val="24"/>
        </w:rPr>
        <w:t xml:space="preserve">  The reality is that they face many barriers</w:t>
      </w:r>
      <w:r w:rsidR="00084FCC" w:rsidRPr="008456F1">
        <w:rPr>
          <w:rFonts w:ascii="Arial" w:eastAsiaTheme="majorEastAsia" w:hAnsi="Arial" w:cs="Arial"/>
          <w:sz w:val="24"/>
          <w:szCs w:val="24"/>
        </w:rPr>
        <w:t>, unsustainable production and consumption</w:t>
      </w:r>
      <w:r w:rsidR="00CD080D" w:rsidRPr="008456F1">
        <w:rPr>
          <w:rFonts w:ascii="Arial" w:eastAsiaTheme="majorEastAsia" w:hAnsi="Arial" w:cs="Arial"/>
          <w:sz w:val="24"/>
          <w:szCs w:val="24"/>
        </w:rPr>
        <w:t>, are often neglected and subjected to discrimination</w:t>
      </w:r>
      <w:r w:rsidR="00084FCC" w:rsidRPr="008456F1">
        <w:rPr>
          <w:rFonts w:ascii="Arial" w:eastAsiaTheme="majorEastAsia" w:hAnsi="Arial" w:cs="Arial"/>
          <w:sz w:val="24"/>
          <w:szCs w:val="24"/>
        </w:rPr>
        <w:t xml:space="preserve"> and violence</w:t>
      </w:r>
      <w:r w:rsidR="00CD080D" w:rsidRPr="008456F1">
        <w:rPr>
          <w:rFonts w:ascii="Arial" w:eastAsiaTheme="majorEastAsia" w:hAnsi="Arial" w:cs="Arial"/>
          <w:sz w:val="24"/>
          <w:szCs w:val="24"/>
        </w:rPr>
        <w:t xml:space="preserve">. </w:t>
      </w:r>
    </w:p>
    <w:p w:rsidR="00DD4A58" w:rsidRPr="008456F1" w:rsidRDefault="00534CA2" w:rsidP="006D415F">
      <w:pPr>
        <w:jc w:val="both"/>
        <w:rPr>
          <w:rFonts w:ascii="Arial" w:eastAsiaTheme="majorEastAsia" w:hAnsi="Arial" w:cs="Arial"/>
          <w:sz w:val="24"/>
          <w:szCs w:val="24"/>
        </w:rPr>
      </w:pPr>
      <w:r w:rsidRPr="008456F1">
        <w:rPr>
          <w:rFonts w:ascii="Arial" w:eastAsiaTheme="majorEastAsia" w:hAnsi="Arial" w:cs="Arial"/>
          <w:sz w:val="24"/>
          <w:szCs w:val="24"/>
        </w:rPr>
        <w:t>It</w:t>
      </w:r>
      <w:r w:rsidR="006D415F" w:rsidRPr="008456F1">
        <w:rPr>
          <w:rFonts w:ascii="Arial" w:eastAsiaTheme="majorEastAsia" w:hAnsi="Arial" w:cs="Arial"/>
          <w:sz w:val="24"/>
          <w:szCs w:val="24"/>
        </w:rPr>
        <w:t xml:space="preserve"> </w:t>
      </w:r>
      <w:r w:rsidR="00C847F8" w:rsidRPr="008456F1">
        <w:rPr>
          <w:rFonts w:ascii="Arial" w:eastAsiaTheme="majorEastAsia" w:hAnsi="Arial" w:cs="Arial"/>
          <w:sz w:val="24"/>
          <w:szCs w:val="24"/>
        </w:rPr>
        <w:t>is now time for implementation of the Paris Agreement at scale.  T</w:t>
      </w:r>
      <w:r w:rsidR="00DD4A58" w:rsidRPr="008456F1">
        <w:rPr>
          <w:rFonts w:ascii="Arial" w:eastAsiaTheme="majorEastAsia" w:hAnsi="Arial" w:cs="Arial"/>
          <w:sz w:val="24"/>
          <w:szCs w:val="24"/>
        </w:rPr>
        <w:t>herefore we urge national governments, intergovernmental bodies, donors and international organizations to refocus</w:t>
      </w:r>
      <w:r w:rsidR="00AE3D6B" w:rsidRPr="008456F1">
        <w:rPr>
          <w:rFonts w:ascii="Arial" w:eastAsiaTheme="majorEastAsia" w:hAnsi="Arial" w:cs="Arial"/>
          <w:sz w:val="24"/>
          <w:szCs w:val="24"/>
        </w:rPr>
        <w:t xml:space="preserve"> and revise</w:t>
      </w:r>
      <w:r w:rsidR="00DD4A58" w:rsidRPr="008456F1">
        <w:rPr>
          <w:rFonts w:ascii="Arial" w:eastAsiaTheme="majorEastAsia" w:hAnsi="Arial" w:cs="Arial"/>
          <w:sz w:val="24"/>
          <w:szCs w:val="24"/>
        </w:rPr>
        <w:t xml:space="preserve"> climate change mechanisms to </w:t>
      </w:r>
      <w:r w:rsidR="00C847F8" w:rsidRPr="008456F1">
        <w:rPr>
          <w:rFonts w:ascii="Arial" w:eastAsiaTheme="majorEastAsia" w:hAnsi="Arial" w:cs="Arial"/>
          <w:sz w:val="24"/>
          <w:szCs w:val="24"/>
        </w:rPr>
        <w:t>directly and effectively engage</w:t>
      </w:r>
      <w:r w:rsidR="00DD4A58" w:rsidRPr="008456F1">
        <w:rPr>
          <w:rFonts w:ascii="Arial" w:eastAsiaTheme="majorEastAsia" w:hAnsi="Arial" w:cs="Arial"/>
          <w:sz w:val="24"/>
          <w:szCs w:val="24"/>
        </w:rPr>
        <w:t xml:space="preserve"> </w:t>
      </w:r>
      <w:r w:rsidR="00A73B15">
        <w:rPr>
          <w:rFonts w:ascii="Arial" w:eastAsiaTheme="majorEastAsia" w:hAnsi="Arial" w:cs="Arial"/>
          <w:sz w:val="24"/>
          <w:szCs w:val="24"/>
        </w:rPr>
        <w:t>l</w:t>
      </w:r>
      <w:r w:rsidR="00794E1C" w:rsidRPr="008456F1">
        <w:rPr>
          <w:rFonts w:ascii="Arial" w:eastAsiaTheme="majorEastAsia" w:hAnsi="Arial" w:cs="Arial"/>
          <w:sz w:val="24"/>
          <w:szCs w:val="24"/>
        </w:rPr>
        <w:t>ocal communities, Indigenous Peoples, smallholders, women, youth, and other vulnerable populations and their forest and farm producer organizations</w:t>
      </w:r>
      <w:r w:rsidR="00794E1C" w:rsidRPr="008456F1" w:rsidDel="00C06414">
        <w:rPr>
          <w:rFonts w:ascii="Arial" w:eastAsiaTheme="majorEastAsia" w:hAnsi="Arial" w:cs="Arial"/>
          <w:sz w:val="24"/>
          <w:szCs w:val="24"/>
        </w:rPr>
        <w:t xml:space="preserve"> </w:t>
      </w:r>
      <w:r w:rsidR="00964102" w:rsidRPr="008456F1">
        <w:rPr>
          <w:rFonts w:ascii="Arial" w:eastAsiaTheme="majorEastAsia" w:hAnsi="Arial" w:cs="Arial"/>
          <w:sz w:val="24"/>
          <w:szCs w:val="24"/>
        </w:rPr>
        <w:t xml:space="preserve"> </w:t>
      </w:r>
      <w:r w:rsidR="00DD4A58" w:rsidRPr="008456F1">
        <w:rPr>
          <w:rFonts w:ascii="Arial" w:eastAsiaTheme="majorEastAsia" w:hAnsi="Arial" w:cs="Arial"/>
          <w:sz w:val="24"/>
          <w:szCs w:val="24"/>
        </w:rPr>
        <w:t>as the enabling a</w:t>
      </w:r>
      <w:r w:rsidR="00274971" w:rsidRPr="008456F1">
        <w:rPr>
          <w:rFonts w:ascii="Arial" w:eastAsiaTheme="majorEastAsia" w:hAnsi="Arial" w:cs="Arial"/>
          <w:sz w:val="24"/>
          <w:szCs w:val="24"/>
        </w:rPr>
        <w:t>ctors to address climate change.</w:t>
      </w:r>
    </w:p>
    <w:p w:rsidR="00274971" w:rsidRPr="008456F1" w:rsidRDefault="00E13D35" w:rsidP="006D415F">
      <w:pPr>
        <w:jc w:val="both"/>
        <w:rPr>
          <w:rFonts w:ascii="Arial" w:eastAsiaTheme="majorEastAsia" w:hAnsi="Arial" w:cs="Arial"/>
          <w:b/>
          <w:sz w:val="24"/>
          <w:szCs w:val="24"/>
        </w:rPr>
      </w:pPr>
      <w:r w:rsidRPr="008456F1">
        <w:rPr>
          <w:rFonts w:ascii="Arial" w:eastAsiaTheme="majorEastAsia" w:hAnsi="Arial" w:cs="Arial"/>
          <w:b/>
          <w:sz w:val="24"/>
          <w:szCs w:val="24"/>
        </w:rPr>
        <w:t>We call for:</w:t>
      </w:r>
    </w:p>
    <w:p w:rsidR="000957E1" w:rsidRPr="008456F1" w:rsidRDefault="00274971" w:rsidP="006D415F">
      <w:pPr>
        <w:jc w:val="both"/>
        <w:rPr>
          <w:rFonts w:ascii="Arial" w:eastAsiaTheme="majorEastAsia" w:hAnsi="Arial" w:cs="Arial"/>
          <w:i/>
          <w:sz w:val="24"/>
          <w:szCs w:val="24"/>
        </w:rPr>
      </w:pPr>
      <w:r w:rsidRPr="008456F1">
        <w:rPr>
          <w:rFonts w:ascii="Arial" w:eastAsiaTheme="majorEastAsia" w:hAnsi="Arial" w:cs="Arial"/>
          <w:i/>
          <w:sz w:val="24"/>
          <w:szCs w:val="24"/>
        </w:rPr>
        <w:t xml:space="preserve">Governments </w:t>
      </w:r>
      <w:r w:rsidR="00E13D35" w:rsidRPr="008456F1">
        <w:rPr>
          <w:rFonts w:ascii="Arial" w:eastAsiaTheme="majorEastAsia" w:hAnsi="Arial" w:cs="Arial"/>
          <w:i/>
          <w:sz w:val="24"/>
          <w:szCs w:val="24"/>
        </w:rPr>
        <w:t xml:space="preserve">to </w:t>
      </w:r>
      <w:r w:rsidRPr="008456F1">
        <w:rPr>
          <w:rFonts w:ascii="Arial" w:eastAsiaTheme="majorEastAsia" w:hAnsi="Arial" w:cs="Arial"/>
          <w:i/>
          <w:sz w:val="24"/>
          <w:szCs w:val="24"/>
        </w:rPr>
        <w:t>do much more</w:t>
      </w:r>
      <w:r w:rsidR="00534CA2" w:rsidRPr="008456F1">
        <w:rPr>
          <w:rFonts w:ascii="Arial" w:eastAsiaTheme="majorEastAsia" w:hAnsi="Arial" w:cs="Arial"/>
          <w:i/>
          <w:sz w:val="24"/>
          <w:szCs w:val="24"/>
        </w:rPr>
        <w:t xml:space="preserve"> by</w:t>
      </w:r>
      <w:r w:rsidR="00E13D35" w:rsidRPr="008456F1">
        <w:rPr>
          <w:rFonts w:ascii="Arial" w:eastAsiaTheme="majorEastAsia" w:hAnsi="Arial" w:cs="Arial"/>
          <w:i/>
          <w:sz w:val="24"/>
          <w:szCs w:val="24"/>
        </w:rPr>
        <w:t xml:space="preserve"> provid</w:t>
      </w:r>
      <w:r w:rsidR="00534CA2" w:rsidRPr="008456F1">
        <w:rPr>
          <w:rFonts w:ascii="Arial" w:eastAsiaTheme="majorEastAsia" w:hAnsi="Arial" w:cs="Arial"/>
          <w:i/>
          <w:sz w:val="24"/>
          <w:szCs w:val="24"/>
        </w:rPr>
        <w:t>ing</w:t>
      </w:r>
      <w:r w:rsidR="00E13D35" w:rsidRPr="008456F1">
        <w:rPr>
          <w:rFonts w:ascii="Arial" w:eastAsiaTheme="majorEastAsia" w:hAnsi="Arial" w:cs="Arial"/>
          <w:i/>
          <w:sz w:val="24"/>
          <w:szCs w:val="24"/>
        </w:rPr>
        <w:t xml:space="preserve"> the </w:t>
      </w:r>
      <w:r w:rsidRPr="008456F1">
        <w:rPr>
          <w:rFonts w:ascii="Arial" w:eastAsiaTheme="majorEastAsia" w:hAnsi="Arial" w:cs="Arial"/>
          <w:i/>
          <w:sz w:val="24"/>
          <w:szCs w:val="24"/>
        </w:rPr>
        <w:t xml:space="preserve">enabling conditions required for </w:t>
      </w:r>
      <w:r w:rsidR="00794E1C" w:rsidRPr="008456F1">
        <w:rPr>
          <w:rFonts w:ascii="Arial" w:eastAsiaTheme="majorEastAsia" w:hAnsi="Arial" w:cs="Arial"/>
          <w:i/>
          <w:sz w:val="24"/>
          <w:szCs w:val="24"/>
        </w:rPr>
        <w:t>Local communities, Indigenous Peoples, smallholders, women, youth, and other vulnerable populations and their forest and farm producer organizations</w:t>
      </w:r>
      <w:r w:rsidR="00794E1C" w:rsidRPr="008456F1" w:rsidDel="00C06414">
        <w:rPr>
          <w:rFonts w:ascii="Arial" w:eastAsiaTheme="majorEastAsia" w:hAnsi="Arial" w:cs="Arial"/>
          <w:i/>
          <w:sz w:val="24"/>
          <w:szCs w:val="24"/>
        </w:rPr>
        <w:t xml:space="preserve"> </w:t>
      </w:r>
      <w:r w:rsidRPr="008456F1">
        <w:rPr>
          <w:rFonts w:ascii="Arial" w:eastAsiaTheme="majorEastAsia" w:hAnsi="Arial" w:cs="Arial"/>
          <w:i/>
          <w:sz w:val="24"/>
          <w:szCs w:val="24"/>
        </w:rPr>
        <w:t>to manage larger territories: secure and enforced tenure rights</w:t>
      </w:r>
      <w:r w:rsidR="00534CA2" w:rsidRPr="008456F1">
        <w:rPr>
          <w:rFonts w:ascii="Arial" w:eastAsiaTheme="majorEastAsia" w:hAnsi="Arial" w:cs="Arial"/>
          <w:i/>
          <w:sz w:val="24"/>
          <w:szCs w:val="24"/>
        </w:rPr>
        <w:t xml:space="preserve"> for forestland and trees</w:t>
      </w:r>
      <w:r w:rsidRPr="008456F1">
        <w:rPr>
          <w:rFonts w:ascii="Arial" w:eastAsiaTheme="majorEastAsia" w:hAnsi="Arial" w:cs="Arial"/>
          <w:i/>
          <w:sz w:val="24"/>
          <w:szCs w:val="24"/>
        </w:rPr>
        <w:t>, respecting</w:t>
      </w:r>
      <w:r w:rsidR="00C06414" w:rsidRPr="008456F1">
        <w:rPr>
          <w:rFonts w:ascii="Arial" w:eastAsiaTheme="majorEastAsia" w:hAnsi="Arial" w:cs="Arial"/>
          <w:i/>
          <w:sz w:val="24"/>
          <w:szCs w:val="24"/>
        </w:rPr>
        <w:t xml:space="preserve"> traditional and new </w:t>
      </w:r>
      <w:r w:rsidRPr="008456F1">
        <w:rPr>
          <w:rFonts w:ascii="Arial" w:eastAsiaTheme="majorEastAsia" w:hAnsi="Arial" w:cs="Arial"/>
          <w:i/>
          <w:sz w:val="24"/>
          <w:szCs w:val="24"/>
        </w:rPr>
        <w:t>organization</w:t>
      </w:r>
      <w:r w:rsidR="00C06414" w:rsidRPr="008456F1">
        <w:rPr>
          <w:rFonts w:ascii="Arial" w:eastAsiaTheme="majorEastAsia" w:hAnsi="Arial" w:cs="Arial"/>
          <w:i/>
          <w:sz w:val="24"/>
          <w:szCs w:val="24"/>
        </w:rPr>
        <w:t>s</w:t>
      </w:r>
      <w:r w:rsidRPr="008456F1">
        <w:rPr>
          <w:rFonts w:ascii="Arial" w:eastAsiaTheme="majorEastAsia" w:hAnsi="Arial" w:cs="Arial"/>
          <w:i/>
          <w:sz w:val="24"/>
          <w:szCs w:val="24"/>
        </w:rPr>
        <w:t>, creating favourable business opportunities</w:t>
      </w:r>
      <w:r w:rsidR="00C06414" w:rsidRPr="008456F1">
        <w:rPr>
          <w:rFonts w:ascii="Arial" w:eastAsiaTheme="majorEastAsia" w:hAnsi="Arial" w:cs="Arial"/>
          <w:i/>
          <w:sz w:val="24"/>
          <w:szCs w:val="24"/>
        </w:rPr>
        <w:t xml:space="preserve"> and offer access to capital</w:t>
      </w:r>
      <w:r w:rsidR="00932C8B" w:rsidRPr="008456F1">
        <w:rPr>
          <w:rFonts w:ascii="Arial" w:eastAsiaTheme="majorEastAsia" w:hAnsi="Arial" w:cs="Arial"/>
          <w:i/>
          <w:sz w:val="24"/>
          <w:szCs w:val="24"/>
        </w:rPr>
        <w:t>, recognising traditional knowledge systems</w:t>
      </w:r>
      <w:r w:rsidRPr="008456F1">
        <w:rPr>
          <w:rFonts w:ascii="Arial" w:eastAsiaTheme="majorEastAsia" w:hAnsi="Arial" w:cs="Arial"/>
          <w:i/>
          <w:sz w:val="24"/>
          <w:szCs w:val="24"/>
        </w:rPr>
        <w:t xml:space="preserve"> and offer extension services</w:t>
      </w:r>
      <w:r w:rsidR="00C06414" w:rsidRPr="008456F1">
        <w:rPr>
          <w:rFonts w:ascii="Arial" w:eastAsiaTheme="majorEastAsia" w:hAnsi="Arial" w:cs="Arial"/>
          <w:i/>
          <w:sz w:val="24"/>
          <w:szCs w:val="24"/>
        </w:rPr>
        <w:t xml:space="preserve"> and opportunities for networking</w:t>
      </w:r>
      <w:r w:rsidRPr="008456F1">
        <w:rPr>
          <w:rFonts w:ascii="Arial" w:eastAsiaTheme="majorEastAsia" w:hAnsi="Arial" w:cs="Arial"/>
          <w:i/>
          <w:sz w:val="24"/>
          <w:szCs w:val="24"/>
        </w:rPr>
        <w:t xml:space="preserve"> in collaboration between state agencies and producer organizations.</w:t>
      </w:r>
    </w:p>
    <w:p w:rsidR="00C06414" w:rsidRPr="008456F1" w:rsidRDefault="00C06414" w:rsidP="006D415F">
      <w:pPr>
        <w:jc w:val="both"/>
        <w:rPr>
          <w:rFonts w:ascii="Arial" w:eastAsiaTheme="majorEastAsia" w:hAnsi="Arial" w:cs="Arial"/>
          <w:i/>
          <w:sz w:val="24"/>
          <w:szCs w:val="24"/>
        </w:rPr>
      </w:pPr>
      <w:r w:rsidRPr="008456F1">
        <w:rPr>
          <w:rFonts w:ascii="Arial" w:eastAsiaTheme="majorEastAsia" w:hAnsi="Arial" w:cs="Arial"/>
          <w:i/>
          <w:sz w:val="24"/>
          <w:szCs w:val="24"/>
        </w:rPr>
        <w:t>Governments and international agencies to</w:t>
      </w:r>
      <w:r w:rsidR="00794E1C" w:rsidRPr="008456F1">
        <w:rPr>
          <w:rFonts w:ascii="Arial" w:eastAsiaTheme="majorEastAsia" w:hAnsi="Arial" w:cs="Arial"/>
          <w:i/>
          <w:sz w:val="24"/>
          <w:szCs w:val="24"/>
        </w:rPr>
        <w:t xml:space="preserve"> ensure implementation of effective REDD+  safeguards, the application of free prior and informed consent</w:t>
      </w:r>
      <w:r w:rsidR="004439AF" w:rsidRPr="008456F1">
        <w:rPr>
          <w:rFonts w:ascii="Arial" w:eastAsiaTheme="majorEastAsia" w:hAnsi="Arial" w:cs="Arial"/>
          <w:i/>
          <w:sz w:val="24"/>
          <w:szCs w:val="24"/>
        </w:rPr>
        <w:t xml:space="preserve"> (FPIC)</w:t>
      </w:r>
      <w:r w:rsidR="00794E1C" w:rsidRPr="008456F1">
        <w:rPr>
          <w:rFonts w:ascii="Arial" w:eastAsiaTheme="majorEastAsia" w:hAnsi="Arial" w:cs="Arial"/>
          <w:i/>
          <w:sz w:val="24"/>
          <w:szCs w:val="24"/>
        </w:rPr>
        <w:t xml:space="preserve">, and put in place measures to reduce violence against Local communities, Indigenous Peoples, smallholders, women, youth, and other vulnerable populations and their forest and farm producer organizations.  </w:t>
      </w:r>
    </w:p>
    <w:p w:rsidR="00964102" w:rsidRPr="008456F1" w:rsidRDefault="00CD080D" w:rsidP="006D415F">
      <w:pPr>
        <w:jc w:val="both"/>
        <w:rPr>
          <w:rFonts w:ascii="Arial" w:eastAsiaTheme="majorEastAsia" w:hAnsi="Arial" w:cs="Arial"/>
          <w:i/>
          <w:sz w:val="24"/>
          <w:szCs w:val="24"/>
        </w:rPr>
      </w:pPr>
      <w:r w:rsidRPr="008456F1">
        <w:rPr>
          <w:rFonts w:ascii="Arial" w:eastAsiaTheme="majorEastAsia" w:hAnsi="Arial" w:cs="Arial"/>
          <w:i/>
          <w:sz w:val="24"/>
          <w:szCs w:val="24"/>
        </w:rPr>
        <w:t>G</w:t>
      </w:r>
      <w:r w:rsidR="0067549E" w:rsidRPr="008456F1">
        <w:rPr>
          <w:rFonts w:ascii="Arial" w:eastAsiaTheme="majorEastAsia" w:hAnsi="Arial" w:cs="Arial"/>
          <w:i/>
          <w:sz w:val="24"/>
          <w:szCs w:val="24"/>
        </w:rPr>
        <w:t xml:space="preserve">lobal financing mechanisms, government programmes and private investors </w:t>
      </w:r>
      <w:r w:rsidRPr="008456F1">
        <w:rPr>
          <w:rFonts w:ascii="Arial" w:eastAsiaTheme="majorEastAsia" w:hAnsi="Arial" w:cs="Arial"/>
          <w:i/>
          <w:sz w:val="24"/>
          <w:szCs w:val="24"/>
        </w:rPr>
        <w:t>ne</w:t>
      </w:r>
      <w:r w:rsidR="00C847F8" w:rsidRPr="008456F1">
        <w:rPr>
          <w:rFonts w:ascii="Arial" w:eastAsiaTheme="majorEastAsia" w:hAnsi="Arial" w:cs="Arial"/>
          <w:i/>
          <w:sz w:val="24"/>
          <w:szCs w:val="24"/>
        </w:rPr>
        <w:t>e</w:t>
      </w:r>
      <w:r w:rsidRPr="008456F1">
        <w:rPr>
          <w:rFonts w:ascii="Arial" w:eastAsiaTheme="majorEastAsia" w:hAnsi="Arial" w:cs="Arial"/>
          <w:i/>
          <w:sz w:val="24"/>
          <w:szCs w:val="24"/>
        </w:rPr>
        <w:t xml:space="preserve">d to direct investment and support towards </w:t>
      </w:r>
      <w:r w:rsidR="00C06414" w:rsidRPr="008456F1">
        <w:rPr>
          <w:rFonts w:ascii="Arial" w:eastAsiaTheme="majorEastAsia" w:hAnsi="Arial" w:cs="Arial"/>
          <w:i/>
          <w:sz w:val="24"/>
          <w:szCs w:val="24"/>
        </w:rPr>
        <w:t xml:space="preserve">Local communities, Indigenous Peoples, smallholders, women, youth, and other vulnerable populations </w:t>
      </w:r>
      <w:r w:rsidRPr="008456F1">
        <w:rPr>
          <w:rFonts w:ascii="Arial" w:eastAsiaTheme="majorEastAsia" w:hAnsi="Arial" w:cs="Arial"/>
          <w:i/>
          <w:sz w:val="24"/>
          <w:szCs w:val="24"/>
        </w:rPr>
        <w:t xml:space="preserve">and small enterprises </w:t>
      </w:r>
      <w:r w:rsidR="0067549E" w:rsidRPr="008456F1">
        <w:rPr>
          <w:rFonts w:ascii="Arial" w:eastAsiaTheme="majorEastAsia" w:hAnsi="Arial" w:cs="Arial"/>
          <w:i/>
          <w:sz w:val="24"/>
          <w:szCs w:val="24"/>
        </w:rPr>
        <w:t xml:space="preserve">for readiness, implementation, monitoring </w:t>
      </w:r>
      <w:r w:rsidR="00C06414" w:rsidRPr="008456F1">
        <w:rPr>
          <w:rFonts w:ascii="Arial" w:eastAsiaTheme="majorEastAsia" w:hAnsi="Arial" w:cs="Arial"/>
          <w:i/>
          <w:sz w:val="24"/>
          <w:szCs w:val="24"/>
        </w:rPr>
        <w:t xml:space="preserve">of results and processes to ensure transparency, </w:t>
      </w:r>
      <w:r w:rsidR="0067549E" w:rsidRPr="008456F1">
        <w:rPr>
          <w:rFonts w:ascii="Arial" w:eastAsiaTheme="majorEastAsia" w:hAnsi="Arial" w:cs="Arial"/>
          <w:i/>
          <w:sz w:val="24"/>
          <w:szCs w:val="24"/>
        </w:rPr>
        <w:t xml:space="preserve">and </w:t>
      </w:r>
      <w:r w:rsidR="00C06414" w:rsidRPr="008456F1">
        <w:rPr>
          <w:rFonts w:ascii="Arial" w:eastAsiaTheme="majorEastAsia" w:hAnsi="Arial" w:cs="Arial"/>
          <w:i/>
          <w:sz w:val="24"/>
          <w:szCs w:val="24"/>
        </w:rPr>
        <w:t xml:space="preserve">enhance </w:t>
      </w:r>
      <w:r w:rsidR="0067549E" w:rsidRPr="008456F1">
        <w:rPr>
          <w:rFonts w:ascii="Arial" w:eastAsiaTheme="majorEastAsia" w:hAnsi="Arial" w:cs="Arial"/>
          <w:i/>
          <w:sz w:val="24"/>
          <w:szCs w:val="24"/>
        </w:rPr>
        <w:t>sustainable livelihoods</w:t>
      </w:r>
      <w:r w:rsidR="00794E1C" w:rsidRPr="008456F1">
        <w:rPr>
          <w:rFonts w:ascii="Arial" w:eastAsiaTheme="majorEastAsia" w:hAnsi="Arial" w:cs="Arial"/>
          <w:i/>
          <w:sz w:val="24"/>
          <w:szCs w:val="24"/>
        </w:rPr>
        <w:t xml:space="preserve"> using an integrated landscape approach. </w:t>
      </w:r>
    </w:p>
    <w:p w:rsidR="00534CA2" w:rsidRPr="008456F1" w:rsidRDefault="0067549E" w:rsidP="006D415F">
      <w:pPr>
        <w:jc w:val="both"/>
        <w:rPr>
          <w:rFonts w:ascii="Arial" w:eastAsiaTheme="majorEastAsia" w:hAnsi="Arial" w:cs="Arial"/>
          <w:i/>
          <w:sz w:val="24"/>
          <w:szCs w:val="24"/>
        </w:rPr>
      </w:pPr>
      <w:r w:rsidRPr="008456F1">
        <w:rPr>
          <w:rFonts w:ascii="Arial" w:eastAsiaTheme="majorEastAsia" w:hAnsi="Arial" w:cs="Arial"/>
          <w:i/>
          <w:sz w:val="24"/>
          <w:szCs w:val="24"/>
        </w:rPr>
        <w:t>Climate change initiatives to modify result-based payment</w:t>
      </w:r>
      <w:r w:rsidR="00932C8B" w:rsidRPr="008456F1">
        <w:rPr>
          <w:rFonts w:ascii="Arial" w:eastAsiaTheme="majorEastAsia" w:hAnsi="Arial" w:cs="Arial"/>
          <w:i/>
          <w:sz w:val="24"/>
          <w:szCs w:val="24"/>
        </w:rPr>
        <w:t xml:space="preserve"> mechanisms, such as REDD+, </w:t>
      </w:r>
      <w:r w:rsidRPr="008456F1">
        <w:rPr>
          <w:rFonts w:ascii="Arial" w:eastAsiaTheme="majorEastAsia" w:hAnsi="Arial" w:cs="Arial"/>
          <w:i/>
          <w:sz w:val="24"/>
          <w:szCs w:val="24"/>
        </w:rPr>
        <w:t>towards recognition of concrete actions to improve the enabling environment</w:t>
      </w:r>
      <w:r w:rsidR="00932C8B" w:rsidRPr="008456F1">
        <w:rPr>
          <w:rFonts w:ascii="Arial" w:eastAsiaTheme="majorEastAsia" w:hAnsi="Arial" w:cs="Arial"/>
          <w:i/>
          <w:sz w:val="24"/>
          <w:szCs w:val="24"/>
        </w:rPr>
        <w:t xml:space="preserve"> and transparency</w:t>
      </w:r>
      <w:r w:rsidRPr="008456F1">
        <w:rPr>
          <w:rFonts w:ascii="Arial" w:eastAsiaTheme="majorEastAsia" w:hAnsi="Arial" w:cs="Arial"/>
          <w:i/>
          <w:sz w:val="24"/>
          <w:szCs w:val="24"/>
        </w:rPr>
        <w:t xml:space="preserve"> for the engagement of local communities, Indigenous People</w:t>
      </w:r>
      <w:r w:rsidR="00932C8B" w:rsidRPr="008456F1">
        <w:rPr>
          <w:rFonts w:ascii="Arial" w:eastAsiaTheme="majorEastAsia" w:hAnsi="Arial" w:cs="Arial"/>
          <w:i/>
          <w:sz w:val="24"/>
          <w:szCs w:val="24"/>
        </w:rPr>
        <w:t>s,</w:t>
      </w:r>
      <w:r w:rsidR="00C06414" w:rsidRPr="008456F1">
        <w:rPr>
          <w:rFonts w:ascii="Arial" w:eastAsiaTheme="majorEastAsia" w:hAnsi="Arial" w:cs="Arial"/>
          <w:i/>
          <w:sz w:val="24"/>
          <w:szCs w:val="24"/>
        </w:rPr>
        <w:t xml:space="preserve"> </w:t>
      </w:r>
      <w:r w:rsidRPr="008456F1">
        <w:rPr>
          <w:rFonts w:ascii="Arial" w:eastAsiaTheme="majorEastAsia" w:hAnsi="Arial" w:cs="Arial"/>
          <w:i/>
          <w:sz w:val="24"/>
          <w:szCs w:val="24"/>
        </w:rPr>
        <w:t>smallholders</w:t>
      </w:r>
      <w:r w:rsidR="00932C8B" w:rsidRPr="008456F1">
        <w:rPr>
          <w:rFonts w:ascii="Arial" w:eastAsiaTheme="majorEastAsia" w:hAnsi="Arial" w:cs="Arial"/>
          <w:i/>
          <w:sz w:val="24"/>
          <w:szCs w:val="24"/>
        </w:rPr>
        <w:t>, women and youth, and</w:t>
      </w:r>
      <w:r w:rsidRPr="008456F1">
        <w:rPr>
          <w:rFonts w:ascii="Arial" w:eastAsiaTheme="majorEastAsia" w:hAnsi="Arial" w:cs="Arial"/>
          <w:i/>
          <w:sz w:val="24"/>
          <w:szCs w:val="24"/>
        </w:rPr>
        <w:t xml:space="preserve"> their organization</w:t>
      </w:r>
      <w:r w:rsidR="00B17626" w:rsidRPr="008456F1">
        <w:rPr>
          <w:rFonts w:ascii="Arial" w:eastAsiaTheme="majorEastAsia" w:hAnsi="Arial" w:cs="Arial"/>
          <w:i/>
          <w:sz w:val="24"/>
          <w:szCs w:val="24"/>
        </w:rPr>
        <w:t>s</w:t>
      </w:r>
      <w:r w:rsidRPr="008456F1">
        <w:rPr>
          <w:rFonts w:ascii="Arial" w:eastAsiaTheme="majorEastAsia" w:hAnsi="Arial" w:cs="Arial"/>
          <w:i/>
          <w:sz w:val="24"/>
          <w:szCs w:val="24"/>
        </w:rPr>
        <w:t xml:space="preserve"> together with the qualitative assessment of forest cover and </w:t>
      </w:r>
      <w:r w:rsidR="005E27C5" w:rsidRPr="008456F1">
        <w:rPr>
          <w:rFonts w:ascii="Arial" w:eastAsiaTheme="majorEastAsia" w:hAnsi="Arial" w:cs="Arial"/>
          <w:i/>
          <w:sz w:val="24"/>
          <w:szCs w:val="24"/>
        </w:rPr>
        <w:t xml:space="preserve">the trees they manage </w:t>
      </w:r>
      <w:r w:rsidRPr="008456F1">
        <w:rPr>
          <w:rFonts w:ascii="Arial" w:eastAsiaTheme="majorEastAsia" w:hAnsi="Arial" w:cs="Arial"/>
          <w:i/>
          <w:sz w:val="24"/>
          <w:szCs w:val="24"/>
        </w:rPr>
        <w:t>on</w:t>
      </w:r>
      <w:r w:rsidR="005E27C5" w:rsidRPr="008456F1">
        <w:rPr>
          <w:rFonts w:ascii="Arial" w:eastAsiaTheme="majorEastAsia" w:hAnsi="Arial" w:cs="Arial"/>
          <w:i/>
          <w:sz w:val="24"/>
          <w:szCs w:val="24"/>
        </w:rPr>
        <w:t xml:space="preserve"> their</w:t>
      </w:r>
      <w:r w:rsidRPr="008456F1">
        <w:rPr>
          <w:rFonts w:ascii="Arial" w:eastAsiaTheme="majorEastAsia" w:hAnsi="Arial" w:cs="Arial"/>
          <w:i/>
          <w:sz w:val="24"/>
          <w:szCs w:val="24"/>
        </w:rPr>
        <w:t xml:space="preserve"> farm</w:t>
      </w:r>
      <w:r w:rsidR="005E27C5" w:rsidRPr="008456F1">
        <w:rPr>
          <w:rFonts w:ascii="Arial" w:eastAsiaTheme="majorEastAsia" w:hAnsi="Arial" w:cs="Arial"/>
          <w:i/>
          <w:sz w:val="24"/>
          <w:szCs w:val="24"/>
        </w:rPr>
        <w:t>s</w:t>
      </w:r>
      <w:r w:rsidR="00E26774" w:rsidRPr="008456F1">
        <w:rPr>
          <w:rFonts w:ascii="Arial" w:eastAsiaTheme="majorEastAsia" w:hAnsi="Arial" w:cs="Arial"/>
          <w:i/>
          <w:sz w:val="24"/>
          <w:szCs w:val="24"/>
        </w:rPr>
        <w:t>.</w:t>
      </w:r>
      <w:r w:rsidRPr="008456F1">
        <w:rPr>
          <w:rFonts w:ascii="Arial" w:eastAsiaTheme="majorEastAsia" w:hAnsi="Arial" w:cs="Arial"/>
          <w:i/>
          <w:sz w:val="24"/>
          <w:szCs w:val="24"/>
        </w:rPr>
        <w:t xml:space="preserve"> </w:t>
      </w:r>
    </w:p>
    <w:p w:rsidR="00E13D35" w:rsidRPr="008456F1" w:rsidRDefault="00E13D35" w:rsidP="006D415F">
      <w:pPr>
        <w:jc w:val="both"/>
        <w:rPr>
          <w:rFonts w:ascii="Arial" w:eastAsiaTheme="majorEastAsia" w:hAnsi="Arial" w:cs="Arial"/>
          <w:i/>
          <w:sz w:val="24"/>
          <w:szCs w:val="24"/>
        </w:rPr>
      </w:pPr>
      <w:r w:rsidRPr="008456F1">
        <w:rPr>
          <w:rFonts w:ascii="Arial" w:eastAsiaTheme="majorEastAsia" w:hAnsi="Arial" w:cs="Arial"/>
          <w:i/>
          <w:sz w:val="24"/>
          <w:szCs w:val="24"/>
        </w:rPr>
        <w:t>Governments to request the support of FAO</w:t>
      </w:r>
      <w:r w:rsidR="00794E1C" w:rsidRPr="008456F1">
        <w:rPr>
          <w:rFonts w:ascii="Arial" w:eastAsiaTheme="majorEastAsia" w:hAnsi="Arial" w:cs="Arial"/>
          <w:i/>
          <w:sz w:val="24"/>
          <w:szCs w:val="24"/>
        </w:rPr>
        <w:t xml:space="preserve"> </w:t>
      </w:r>
      <w:r w:rsidRPr="008456F1">
        <w:rPr>
          <w:rFonts w:ascii="Arial" w:eastAsiaTheme="majorEastAsia" w:hAnsi="Arial" w:cs="Arial"/>
          <w:i/>
          <w:sz w:val="24"/>
          <w:szCs w:val="24"/>
        </w:rPr>
        <w:t>and its partners to support them in providing the above.</w:t>
      </w:r>
    </w:p>
    <w:p w:rsidR="00FE250A" w:rsidRPr="006D415F" w:rsidRDefault="00FE250A" w:rsidP="006D415F">
      <w:pPr>
        <w:jc w:val="both"/>
        <w:rPr>
          <w:rFonts w:ascii="Arial" w:eastAsiaTheme="majorEastAsia" w:hAnsi="Arial" w:cs="Arial"/>
          <w:sz w:val="24"/>
          <w:szCs w:val="24"/>
        </w:rPr>
      </w:pPr>
    </w:p>
    <w:p w:rsidR="000957E1" w:rsidRPr="006D415F" w:rsidRDefault="000957E1" w:rsidP="006D415F">
      <w:pPr>
        <w:jc w:val="both"/>
        <w:rPr>
          <w:rFonts w:ascii="Arial" w:eastAsiaTheme="majorEastAsia" w:hAnsi="Arial" w:cs="Arial"/>
          <w:sz w:val="24"/>
          <w:szCs w:val="24"/>
        </w:rPr>
      </w:pPr>
    </w:p>
    <w:p w:rsidR="00C8340C" w:rsidRPr="006D415F" w:rsidRDefault="00C8340C" w:rsidP="006D415F">
      <w:pPr>
        <w:jc w:val="both"/>
        <w:rPr>
          <w:rFonts w:ascii="Arial" w:eastAsiaTheme="majorEastAsia" w:hAnsi="Arial" w:cs="Arial"/>
          <w:sz w:val="24"/>
          <w:szCs w:val="24"/>
        </w:rPr>
      </w:pPr>
    </w:p>
    <w:p w:rsidR="00071B72" w:rsidRPr="006D415F" w:rsidRDefault="00071B72" w:rsidP="006D415F">
      <w:pPr>
        <w:jc w:val="both"/>
        <w:rPr>
          <w:rFonts w:ascii="Arial" w:hAnsi="Arial" w:cs="Arial"/>
          <w:sz w:val="24"/>
          <w:szCs w:val="24"/>
        </w:rPr>
      </w:pPr>
    </w:p>
    <w:sectPr w:rsidR="00071B72" w:rsidRPr="006D41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40C"/>
    <w:rsid w:val="00027935"/>
    <w:rsid w:val="00027980"/>
    <w:rsid w:val="00071B72"/>
    <w:rsid w:val="00084FCC"/>
    <w:rsid w:val="000945E7"/>
    <w:rsid w:val="000957E1"/>
    <w:rsid w:val="000D6DE3"/>
    <w:rsid w:val="000E02AB"/>
    <w:rsid w:val="00103B07"/>
    <w:rsid w:val="00124002"/>
    <w:rsid w:val="00274971"/>
    <w:rsid w:val="002A647B"/>
    <w:rsid w:val="003B0D38"/>
    <w:rsid w:val="00402603"/>
    <w:rsid w:val="0043301E"/>
    <w:rsid w:val="004439AF"/>
    <w:rsid w:val="00534CA2"/>
    <w:rsid w:val="00546BF2"/>
    <w:rsid w:val="005E27C5"/>
    <w:rsid w:val="006323A6"/>
    <w:rsid w:val="0067549E"/>
    <w:rsid w:val="006D415F"/>
    <w:rsid w:val="00794E1C"/>
    <w:rsid w:val="007B1D56"/>
    <w:rsid w:val="008456F1"/>
    <w:rsid w:val="00871B9E"/>
    <w:rsid w:val="008C4BAD"/>
    <w:rsid w:val="00932C8B"/>
    <w:rsid w:val="00964102"/>
    <w:rsid w:val="00A14728"/>
    <w:rsid w:val="00A476AF"/>
    <w:rsid w:val="00A73B15"/>
    <w:rsid w:val="00A97C24"/>
    <w:rsid w:val="00AE3D6B"/>
    <w:rsid w:val="00AF319D"/>
    <w:rsid w:val="00AF5BC4"/>
    <w:rsid w:val="00B17626"/>
    <w:rsid w:val="00B24A37"/>
    <w:rsid w:val="00B57428"/>
    <w:rsid w:val="00BB2854"/>
    <w:rsid w:val="00BC0160"/>
    <w:rsid w:val="00C06414"/>
    <w:rsid w:val="00C11A9B"/>
    <w:rsid w:val="00C620CF"/>
    <w:rsid w:val="00C8340C"/>
    <w:rsid w:val="00C847F8"/>
    <w:rsid w:val="00CA3558"/>
    <w:rsid w:val="00CD080D"/>
    <w:rsid w:val="00CE6E83"/>
    <w:rsid w:val="00CE7F1D"/>
    <w:rsid w:val="00D325D5"/>
    <w:rsid w:val="00D71005"/>
    <w:rsid w:val="00DD4A58"/>
    <w:rsid w:val="00DE2F3B"/>
    <w:rsid w:val="00E13D35"/>
    <w:rsid w:val="00E21CAD"/>
    <w:rsid w:val="00E26774"/>
    <w:rsid w:val="00E767E9"/>
    <w:rsid w:val="00F16D27"/>
    <w:rsid w:val="00F1767C"/>
    <w:rsid w:val="00F34412"/>
    <w:rsid w:val="00F63994"/>
    <w:rsid w:val="00F82086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EBDEE"/>
  <w15:docId w15:val="{FCBA3105-058B-4CEA-88C3-DE834068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B2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8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8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Andervad, Erik (FOE)</dc:creator>
  <cp:keywords/>
  <dc:description/>
  <cp:lastModifiedBy>Grouwels, Sophie (FOA)</cp:lastModifiedBy>
  <cp:revision>2</cp:revision>
  <cp:lastPrinted>2016-07-20T14:33:00Z</cp:lastPrinted>
  <dcterms:created xsi:type="dcterms:W3CDTF">2016-07-20T14:48:00Z</dcterms:created>
  <dcterms:modified xsi:type="dcterms:W3CDTF">2016-07-20T14:48:00Z</dcterms:modified>
</cp:coreProperties>
</file>