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2ED3D" w14:textId="77777777" w:rsidR="00467398" w:rsidRDefault="00467398" w:rsidP="00467398">
      <w:pPr>
        <w:jc w:val="right"/>
        <w:rPr>
          <w:rFonts w:asciiTheme="minorHAnsi" w:hAnsiTheme="minorHAnsi"/>
          <w:b/>
          <w:sz w:val="22"/>
          <w:u w:val="single"/>
          <w:lang w:val="en-US"/>
        </w:rPr>
      </w:pPr>
      <w:r>
        <w:rPr>
          <w:rFonts w:asciiTheme="minorHAnsi" w:hAnsiTheme="minorHAnsi"/>
          <w:b/>
          <w:noProof/>
          <w:sz w:val="22"/>
          <w:u w:val="single"/>
          <w:lang w:val="en-US"/>
        </w:rPr>
        <w:drawing>
          <wp:anchor distT="0" distB="0" distL="114300" distR="114300" simplePos="0" relativeHeight="251662336" behindDoc="0" locked="0" layoutInCell="1" allowOverlap="1" wp14:anchorId="722E3FD2" wp14:editId="5B5EEF7B">
            <wp:simplePos x="0" y="0"/>
            <wp:positionH relativeFrom="column">
              <wp:posOffset>967105</wp:posOffset>
            </wp:positionH>
            <wp:positionV relativeFrom="paragraph">
              <wp:posOffset>92710</wp:posOffset>
            </wp:positionV>
            <wp:extent cx="1987550" cy="12331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233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FB8E4CB" wp14:editId="083C4B22">
            <wp:simplePos x="0" y="0"/>
            <wp:positionH relativeFrom="column">
              <wp:posOffset>3002915</wp:posOffset>
            </wp:positionH>
            <wp:positionV relativeFrom="paragraph">
              <wp:posOffset>224155</wp:posOffset>
            </wp:positionV>
            <wp:extent cx="2019300" cy="81470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O_logo_Blue_3lines_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BA0D545" wp14:editId="79E4D8EF">
            <wp:simplePos x="0" y="0"/>
            <wp:positionH relativeFrom="column">
              <wp:posOffset>5109845</wp:posOffset>
            </wp:positionH>
            <wp:positionV relativeFrom="paragraph">
              <wp:posOffset>-201295</wp:posOffset>
            </wp:positionV>
            <wp:extent cx="949325" cy="1109980"/>
            <wp:effectExtent l="0" t="0" r="3175" b="0"/>
            <wp:wrapSquare wrapText="bothSides"/>
            <wp:docPr id="1" name="Picture 1" descr="https://www.thegef.org/gef/sites/thegef.org/files/Images/GEF-notag-lowres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hegef.org/gef/sites/thegef.org/files/Images/GEF-notag-lowres_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sz w:val="22"/>
          <w:u w:val="single"/>
          <w:lang w:val="en-US"/>
        </w:rPr>
        <w:drawing>
          <wp:anchor distT="0" distB="0" distL="114300" distR="114300" simplePos="0" relativeHeight="251661312" behindDoc="0" locked="0" layoutInCell="1" allowOverlap="1" wp14:anchorId="481FBE2F" wp14:editId="5159E80A">
            <wp:simplePos x="0" y="0"/>
            <wp:positionH relativeFrom="margin">
              <wp:posOffset>-321310</wp:posOffset>
            </wp:positionH>
            <wp:positionV relativeFrom="paragraph">
              <wp:posOffset>92710</wp:posOffset>
            </wp:positionV>
            <wp:extent cx="1115695" cy="1115695"/>
            <wp:effectExtent l="0" t="0" r="8255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40C10" w14:textId="77777777" w:rsidR="001A209A" w:rsidRDefault="001A209A"/>
    <w:p w14:paraId="490902B3" w14:textId="77777777" w:rsidR="00D27B17" w:rsidRDefault="00D27B17" w:rsidP="00D27B17">
      <w:pPr>
        <w:jc w:val="center"/>
        <w:rPr>
          <w:rFonts w:asciiTheme="minorHAnsi" w:hAnsiTheme="minorHAnsi"/>
          <w:b/>
          <w:sz w:val="22"/>
          <w:u w:val="single"/>
          <w:lang w:val="en-US"/>
        </w:rPr>
      </w:pPr>
    </w:p>
    <w:p w14:paraId="059D37D7" w14:textId="692B9BE8" w:rsidR="00467398" w:rsidRPr="00D27B17" w:rsidRDefault="00D27B17" w:rsidP="00D27B17">
      <w:pPr>
        <w:jc w:val="center"/>
        <w:rPr>
          <w:rFonts w:asciiTheme="minorHAnsi" w:hAnsiTheme="minorHAnsi"/>
          <w:b/>
          <w:sz w:val="22"/>
          <w:u w:val="single"/>
          <w:lang w:val="en-US"/>
        </w:rPr>
      </w:pPr>
      <w:r>
        <w:rPr>
          <w:rFonts w:asciiTheme="minorHAnsi" w:hAnsiTheme="minorHAnsi"/>
          <w:b/>
          <w:sz w:val="22"/>
          <w:u w:val="single"/>
          <w:lang w:val="en-US"/>
        </w:rPr>
        <w:t xml:space="preserve">Call for Expressions of Interest to Conduct a </w:t>
      </w:r>
      <w:r w:rsidR="00512425" w:rsidRPr="00AB434E">
        <w:rPr>
          <w:rFonts w:asciiTheme="minorHAnsi" w:hAnsiTheme="minorHAnsi"/>
          <w:b/>
          <w:sz w:val="22"/>
          <w:u w:val="single"/>
        </w:rPr>
        <w:t>Socioeconomic</w:t>
      </w:r>
      <w:r w:rsidR="00C64420" w:rsidRPr="00AB434E">
        <w:rPr>
          <w:rFonts w:asciiTheme="minorHAnsi" w:hAnsiTheme="minorHAnsi"/>
          <w:b/>
          <w:sz w:val="22"/>
          <w:u w:val="single"/>
        </w:rPr>
        <w:t xml:space="preserve"> assessment </w:t>
      </w:r>
      <w:r w:rsidR="00512425" w:rsidRPr="00AB434E">
        <w:rPr>
          <w:rFonts w:asciiTheme="minorHAnsi" w:hAnsiTheme="minorHAnsi"/>
          <w:b/>
          <w:sz w:val="22"/>
          <w:u w:val="single"/>
        </w:rPr>
        <w:t xml:space="preserve">in and around </w:t>
      </w:r>
      <w:r w:rsidR="00C64420" w:rsidRPr="00AB434E">
        <w:rPr>
          <w:rFonts w:asciiTheme="minorHAnsi" w:hAnsiTheme="minorHAnsi"/>
          <w:b/>
          <w:sz w:val="22"/>
          <w:u w:val="single"/>
        </w:rPr>
        <w:t>six</w:t>
      </w:r>
      <w:r w:rsidR="00CC6D51" w:rsidRPr="00AB434E">
        <w:rPr>
          <w:rFonts w:asciiTheme="minorHAnsi" w:hAnsiTheme="minorHAnsi"/>
          <w:b/>
          <w:sz w:val="22"/>
          <w:u w:val="single"/>
        </w:rPr>
        <w:t xml:space="preserve"> </w:t>
      </w:r>
      <w:r w:rsidR="00467398" w:rsidRPr="00AB434E">
        <w:rPr>
          <w:rFonts w:asciiTheme="minorHAnsi" w:hAnsiTheme="minorHAnsi"/>
          <w:b/>
          <w:sz w:val="22"/>
          <w:u w:val="single"/>
        </w:rPr>
        <w:t>pilot protected area</w:t>
      </w:r>
      <w:r w:rsidR="00C64420" w:rsidRPr="00AB434E">
        <w:rPr>
          <w:rFonts w:asciiTheme="minorHAnsi" w:hAnsiTheme="minorHAnsi"/>
          <w:b/>
          <w:sz w:val="22"/>
          <w:u w:val="single"/>
        </w:rPr>
        <w:t>s</w:t>
      </w:r>
    </w:p>
    <w:p w14:paraId="7B73F111" w14:textId="3176192D" w:rsidR="00467398" w:rsidRPr="00DE2E11" w:rsidRDefault="00AB434E" w:rsidP="00271189">
      <w:pPr>
        <w:pStyle w:val="ListParagraph"/>
        <w:numPr>
          <w:ilvl w:val="0"/>
          <w:numId w:val="1"/>
        </w:numPr>
        <w:ind w:left="360"/>
        <w:rPr>
          <w:rFonts w:asciiTheme="minorHAnsi" w:hAnsiTheme="minorHAnsi"/>
          <w:b/>
          <w:sz w:val="22"/>
          <w:u w:val="single"/>
          <w:lang w:val="en-US"/>
        </w:rPr>
      </w:pPr>
      <w:r w:rsidRPr="00DE2E11">
        <w:rPr>
          <w:rFonts w:asciiTheme="minorHAnsi" w:hAnsiTheme="minorHAnsi"/>
          <w:b/>
          <w:sz w:val="22"/>
          <w:u w:val="single"/>
          <w:lang w:val="en-US"/>
        </w:rPr>
        <w:t>Context</w:t>
      </w:r>
      <w:r w:rsidR="001F113B">
        <w:rPr>
          <w:rFonts w:asciiTheme="minorHAnsi" w:hAnsiTheme="minorHAnsi"/>
          <w:b/>
          <w:sz w:val="22"/>
          <w:u w:val="single"/>
          <w:lang w:val="en-US"/>
        </w:rPr>
        <w:t xml:space="preserve"> </w:t>
      </w:r>
    </w:p>
    <w:p w14:paraId="385EF47A" w14:textId="6541602C" w:rsidR="00CB2FE9" w:rsidRDefault="00467398" w:rsidP="00CB2FE9">
      <w:pPr>
        <w:pStyle w:val="BodyText"/>
        <w:spacing w:line="259" w:lineRule="auto"/>
        <w:ind w:right="117"/>
        <w:jc w:val="both"/>
        <w:rPr>
          <w:rFonts w:asciiTheme="minorHAnsi" w:hAnsiTheme="minorHAnsi"/>
          <w:color w:val="0000FF"/>
          <w:u w:val="single"/>
        </w:rPr>
      </w:pPr>
      <w:r w:rsidRPr="00AB434E">
        <w:rPr>
          <w:rFonts w:asciiTheme="minorHAnsi" w:hAnsiTheme="minorHAnsi"/>
        </w:rPr>
        <w:t xml:space="preserve">The Food and Agriculture Organization of the United Nations (FAO) is implementing </w:t>
      </w:r>
      <w:r w:rsidR="0069284D">
        <w:rPr>
          <w:rFonts w:asciiTheme="minorHAnsi" w:hAnsiTheme="minorHAnsi"/>
        </w:rPr>
        <w:t>the GEF-funded</w:t>
      </w:r>
      <w:r w:rsidRPr="00AB434E">
        <w:rPr>
          <w:rFonts w:asciiTheme="minorHAnsi" w:hAnsiTheme="minorHAnsi"/>
        </w:rPr>
        <w:t xml:space="preserve"> four year project, </w:t>
      </w:r>
      <w:r w:rsidRPr="00AB434E">
        <w:rPr>
          <w:rFonts w:asciiTheme="minorHAnsi" w:hAnsiTheme="minorHAnsi"/>
          <w:i/>
        </w:rPr>
        <w:t>Improving Forest and Protected Area Management in Trinidad and Tobago</w:t>
      </w:r>
      <w:r w:rsidRPr="00AB434E">
        <w:rPr>
          <w:rFonts w:asciiTheme="minorHAnsi" w:hAnsiTheme="minorHAnsi"/>
        </w:rPr>
        <w:t>. The overall proje</w:t>
      </w:r>
      <w:r w:rsidR="0069284D">
        <w:rPr>
          <w:rFonts w:asciiTheme="minorHAnsi" w:hAnsiTheme="minorHAnsi"/>
        </w:rPr>
        <w:t>ct goal is to conserve globally-</w:t>
      </w:r>
      <w:r w:rsidRPr="00AB434E">
        <w:rPr>
          <w:rFonts w:asciiTheme="minorHAnsi" w:hAnsiTheme="minorHAnsi"/>
        </w:rPr>
        <w:t xml:space="preserve">important biodiversity in Trinidad and Tobago. </w:t>
      </w:r>
      <w:r w:rsidR="00073883" w:rsidRPr="00AB434E">
        <w:rPr>
          <w:rFonts w:asciiTheme="minorHAnsi" w:hAnsiTheme="minorHAnsi"/>
        </w:rPr>
        <w:t xml:space="preserve">The project is being implemented in six pilot </w:t>
      </w:r>
      <w:r w:rsidR="0069284D">
        <w:rPr>
          <w:rFonts w:asciiTheme="minorHAnsi" w:hAnsiTheme="minorHAnsi"/>
        </w:rPr>
        <w:t>protected areas (</w:t>
      </w:r>
      <w:r w:rsidR="00073883" w:rsidRPr="00AB434E">
        <w:rPr>
          <w:rFonts w:asciiTheme="minorHAnsi" w:hAnsiTheme="minorHAnsi"/>
        </w:rPr>
        <w:t>P</w:t>
      </w:r>
      <w:r w:rsidR="00D204BF" w:rsidRPr="00AB434E">
        <w:rPr>
          <w:rFonts w:asciiTheme="minorHAnsi" w:hAnsiTheme="minorHAnsi"/>
        </w:rPr>
        <w:t>A</w:t>
      </w:r>
      <w:r w:rsidR="006A2C7E">
        <w:rPr>
          <w:rFonts w:asciiTheme="minorHAnsi" w:hAnsiTheme="minorHAnsi"/>
        </w:rPr>
        <w:t>s</w:t>
      </w:r>
      <w:r w:rsidR="0069284D">
        <w:rPr>
          <w:rFonts w:asciiTheme="minorHAnsi" w:hAnsiTheme="minorHAnsi"/>
        </w:rPr>
        <w:t>)</w:t>
      </w:r>
      <w:r w:rsidR="00CB2FE9">
        <w:rPr>
          <w:rFonts w:asciiTheme="minorHAnsi" w:hAnsiTheme="minorHAnsi"/>
        </w:rPr>
        <w:t>;</w:t>
      </w:r>
      <w:r w:rsidR="00073883" w:rsidRPr="00AB434E">
        <w:rPr>
          <w:rFonts w:asciiTheme="minorHAnsi" w:hAnsiTheme="minorHAnsi"/>
        </w:rPr>
        <w:t xml:space="preserve"> Northeast Tobago</w:t>
      </w:r>
      <w:r w:rsidR="00CB2FE9">
        <w:rPr>
          <w:rFonts w:asciiTheme="minorHAnsi" w:hAnsiTheme="minorHAnsi"/>
        </w:rPr>
        <w:t xml:space="preserve">, </w:t>
      </w:r>
      <w:r w:rsidR="00073883" w:rsidRPr="00AB434E">
        <w:rPr>
          <w:rFonts w:asciiTheme="minorHAnsi" w:hAnsiTheme="minorHAnsi"/>
        </w:rPr>
        <w:t>Main Ridge</w:t>
      </w:r>
      <w:r w:rsidR="00CB2FE9">
        <w:rPr>
          <w:rFonts w:asciiTheme="minorHAnsi" w:hAnsiTheme="minorHAnsi"/>
        </w:rPr>
        <w:t>, Matura</w:t>
      </w:r>
      <w:r w:rsidR="00073883" w:rsidRPr="00AB434E">
        <w:rPr>
          <w:rFonts w:asciiTheme="minorHAnsi" w:hAnsiTheme="minorHAnsi"/>
        </w:rPr>
        <w:t xml:space="preserve">, Nariva, Trinity </w:t>
      </w:r>
      <w:r w:rsidR="0069284D">
        <w:rPr>
          <w:rFonts w:asciiTheme="minorHAnsi" w:hAnsiTheme="minorHAnsi"/>
        </w:rPr>
        <w:t xml:space="preserve">Hills </w:t>
      </w:r>
      <w:r w:rsidR="00073883" w:rsidRPr="00AB434E">
        <w:rPr>
          <w:rFonts w:asciiTheme="minorHAnsi" w:hAnsiTheme="minorHAnsi"/>
        </w:rPr>
        <w:t>and Caroni</w:t>
      </w:r>
      <w:r w:rsidR="00CB2FE9">
        <w:rPr>
          <w:rFonts w:asciiTheme="minorHAnsi" w:hAnsiTheme="minorHAnsi"/>
        </w:rPr>
        <w:t xml:space="preserve"> (see</w:t>
      </w:r>
      <w:r w:rsidR="00073883" w:rsidRPr="00AB434E">
        <w:rPr>
          <w:rFonts w:asciiTheme="minorHAnsi" w:hAnsiTheme="minorHAnsi"/>
        </w:rPr>
        <w:t xml:space="preserve"> </w:t>
      </w:r>
      <w:hyperlink r:id="rId11">
        <w:r w:rsidR="00073883" w:rsidRPr="00AB434E">
          <w:rPr>
            <w:rFonts w:asciiTheme="minorHAnsi" w:hAnsiTheme="minorHAnsi"/>
            <w:color w:val="0000FF"/>
            <w:u w:val="single"/>
          </w:rPr>
          <w:t>http://eppd-tt.blogspot.com/p/gef-improving-forest-and-protected-areas.html</w:t>
        </w:r>
      </w:hyperlink>
      <w:r w:rsidR="00CB2FE9">
        <w:rPr>
          <w:rFonts w:asciiTheme="minorHAnsi" w:hAnsiTheme="minorHAnsi"/>
          <w:color w:val="0000FF"/>
          <w:u w:val="single"/>
        </w:rPr>
        <w:t xml:space="preserve">). </w:t>
      </w:r>
      <w:r w:rsidR="0049034C" w:rsidRPr="0049034C">
        <w:rPr>
          <w:rFonts w:asciiTheme="minorHAnsi" w:hAnsiTheme="minorHAnsi"/>
        </w:rPr>
        <w:t xml:space="preserve">About 1.5 million people </w:t>
      </w:r>
      <w:r w:rsidR="0049034C">
        <w:rPr>
          <w:rFonts w:asciiTheme="minorHAnsi" w:hAnsiTheme="minorHAnsi"/>
        </w:rPr>
        <w:t xml:space="preserve">live </w:t>
      </w:r>
      <w:r w:rsidR="00F2235F">
        <w:rPr>
          <w:rFonts w:asciiTheme="minorHAnsi" w:hAnsiTheme="minorHAnsi"/>
        </w:rPr>
        <w:t>within 2 km radius of these PA</w:t>
      </w:r>
      <w:r w:rsidR="006A2C7E">
        <w:rPr>
          <w:rFonts w:asciiTheme="minorHAnsi" w:hAnsiTheme="minorHAnsi"/>
        </w:rPr>
        <w:t>s</w:t>
      </w:r>
      <w:r w:rsidR="000E0DDF">
        <w:rPr>
          <w:rFonts w:asciiTheme="minorHAnsi" w:hAnsiTheme="minorHAnsi"/>
        </w:rPr>
        <w:t xml:space="preserve"> alone</w:t>
      </w:r>
      <w:r w:rsidR="00F2235F">
        <w:rPr>
          <w:rFonts w:asciiTheme="minorHAnsi" w:hAnsiTheme="minorHAnsi"/>
        </w:rPr>
        <w:t xml:space="preserve">. </w:t>
      </w:r>
      <w:r w:rsidR="0069284D">
        <w:rPr>
          <w:rFonts w:asciiTheme="minorHAnsi" w:hAnsiTheme="minorHAnsi"/>
        </w:rPr>
        <w:t xml:space="preserve">However, the extent and nature of </w:t>
      </w:r>
      <w:r w:rsidR="006A2C7E">
        <w:rPr>
          <w:rFonts w:asciiTheme="minorHAnsi" w:hAnsiTheme="minorHAnsi"/>
        </w:rPr>
        <w:t>interactions between them and PAs are</w:t>
      </w:r>
      <w:r w:rsidR="0069284D">
        <w:rPr>
          <w:rFonts w:asciiTheme="minorHAnsi" w:hAnsiTheme="minorHAnsi"/>
        </w:rPr>
        <w:t xml:space="preserve"> not clearly known.</w:t>
      </w:r>
      <w:r w:rsidR="000E0DDF">
        <w:rPr>
          <w:rFonts w:asciiTheme="minorHAnsi" w:hAnsiTheme="minorHAnsi"/>
        </w:rPr>
        <w:t xml:space="preserve"> </w:t>
      </w:r>
      <w:r w:rsidR="0069284D">
        <w:rPr>
          <w:rFonts w:asciiTheme="minorHAnsi" w:hAnsiTheme="minorHAnsi"/>
        </w:rPr>
        <w:t xml:space="preserve">This limits the formulation </w:t>
      </w:r>
      <w:r w:rsidR="006A2C7E">
        <w:rPr>
          <w:rFonts w:asciiTheme="minorHAnsi" w:hAnsiTheme="minorHAnsi"/>
        </w:rPr>
        <w:t xml:space="preserve">and implementation </w:t>
      </w:r>
      <w:r w:rsidR="0069284D">
        <w:rPr>
          <w:rFonts w:asciiTheme="minorHAnsi" w:hAnsiTheme="minorHAnsi"/>
        </w:rPr>
        <w:t>of strategies</w:t>
      </w:r>
      <w:r w:rsidR="006A2C7E">
        <w:rPr>
          <w:rFonts w:asciiTheme="minorHAnsi" w:hAnsiTheme="minorHAnsi"/>
        </w:rPr>
        <w:t xml:space="preserve"> for improving management effectiveness as envisaged in the project</w:t>
      </w:r>
      <w:r w:rsidR="0069284D">
        <w:rPr>
          <w:rFonts w:asciiTheme="minorHAnsi" w:hAnsiTheme="minorHAnsi"/>
        </w:rPr>
        <w:t>. Also, the impacts of establishing PA</w:t>
      </w:r>
      <w:r w:rsidR="005356C7">
        <w:rPr>
          <w:rFonts w:asciiTheme="minorHAnsi" w:hAnsiTheme="minorHAnsi"/>
        </w:rPr>
        <w:t>s</w:t>
      </w:r>
      <w:r w:rsidR="0069284D">
        <w:rPr>
          <w:rFonts w:asciiTheme="minorHAnsi" w:hAnsiTheme="minorHAnsi"/>
        </w:rPr>
        <w:t xml:space="preserve"> remain unknown in the absence of reliable data. </w:t>
      </w:r>
      <w:r w:rsidR="0069284D" w:rsidRPr="00AB434E">
        <w:rPr>
          <w:rFonts w:asciiTheme="minorHAnsi" w:hAnsiTheme="minorHAnsi"/>
        </w:rPr>
        <w:t xml:space="preserve"> </w:t>
      </w:r>
      <w:r w:rsidR="0069284D">
        <w:rPr>
          <w:rFonts w:asciiTheme="minorHAnsi" w:hAnsiTheme="minorHAnsi"/>
        </w:rPr>
        <w:t>Strengthening the baseline data</w:t>
      </w:r>
      <w:r w:rsidR="007C6A8D">
        <w:rPr>
          <w:rFonts w:asciiTheme="minorHAnsi" w:hAnsiTheme="minorHAnsi"/>
        </w:rPr>
        <w:t xml:space="preserve"> thus</w:t>
      </w:r>
      <w:r w:rsidR="0069284D">
        <w:rPr>
          <w:rFonts w:asciiTheme="minorHAnsi" w:hAnsiTheme="minorHAnsi"/>
        </w:rPr>
        <w:t xml:space="preserve"> could help in ensuring social safeguards</w:t>
      </w:r>
      <w:r w:rsidR="00441FCA">
        <w:rPr>
          <w:rFonts w:asciiTheme="minorHAnsi" w:hAnsiTheme="minorHAnsi"/>
        </w:rPr>
        <w:t xml:space="preserve"> and promoting sustainable supply and use of ecosystem services</w:t>
      </w:r>
      <w:r w:rsidR="0069284D">
        <w:rPr>
          <w:rFonts w:asciiTheme="minorHAnsi" w:hAnsiTheme="minorHAnsi"/>
        </w:rPr>
        <w:t>.</w:t>
      </w:r>
    </w:p>
    <w:p w14:paraId="3A52FC13" w14:textId="327E46FD" w:rsidR="0069284D" w:rsidRPr="0069284D" w:rsidRDefault="0069284D" w:rsidP="0069284D">
      <w:pPr>
        <w:pStyle w:val="ListParagraph"/>
        <w:widowControl w:val="0"/>
        <w:numPr>
          <w:ilvl w:val="0"/>
          <w:numId w:val="1"/>
        </w:numPr>
        <w:tabs>
          <w:tab w:val="left" w:pos="820"/>
          <w:tab w:val="left" w:pos="821"/>
        </w:tabs>
        <w:spacing w:before="118" w:after="240" w:line="240" w:lineRule="auto"/>
        <w:ind w:left="360"/>
        <w:jc w:val="both"/>
        <w:rPr>
          <w:rFonts w:asciiTheme="minorHAnsi" w:hAnsiTheme="minorHAnsi"/>
          <w:b/>
          <w:sz w:val="22"/>
          <w:u w:val="single"/>
        </w:rPr>
      </w:pPr>
      <w:r w:rsidRPr="0069284D">
        <w:rPr>
          <w:rFonts w:asciiTheme="minorHAnsi" w:hAnsiTheme="minorHAnsi"/>
          <w:b/>
          <w:sz w:val="22"/>
          <w:u w:val="single"/>
        </w:rPr>
        <w:t>Aim of the assessment</w:t>
      </w:r>
    </w:p>
    <w:p w14:paraId="0CA1E821" w14:textId="77777777" w:rsidR="0069284D" w:rsidRDefault="0069284D" w:rsidP="00CB2FE9">
      <w:pPr>
        <w:pStyle w:val="ListParagraph"/>
        <w:widowControl w:val="0"/>
        <w:tabs>
          <w:tab w:val="left" w:pos="820"/>
          <w:tab w:val="left" w:pos="821"/>
        </w:tabs>
        <w:spacing w:after="240" w:line="240" w:lineRule="auto"/>
        <w:ind w:left="0"/>
        <w:jc w:val="both"/>
        <w:rPr>
          <w:rFonts w:asciiTheme="minorHAnsi" w:hAnsiTheme="minorHAnsi"/>
          <w:sz w:val="22"/>
        </w:rPr>
      </w:pPr>
    </w:p>
    <w:p w14:paraId="49816128" w14:textId="61C94DD1" w:rsidR="00467398" w:rsidRPr="00AB434E" w:rsidRDefault="00C73883" w:rsidP="00CB2FE9">
      <w:pPr>
        <w:pStyle w:val="ListParagraph"/>
        <w:widowControl w:val="0"/>
        <w:tabs>
          <w:tab w:val="left" w:pos="820"/>
          <w:tab w:val="left" w:pos="821"/>
        </w:tabs>
        <w:spacing w:after="240" w:line="240" w:lineRule="auto"/>
        <w:ind w:left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</w:t>
      </w:r>
      <w:r w:rsidR="001F113B">
        <w:rPr>
          <w:rFonts w:asciiTheme="minorHAnsi" w:hAnsiTheme="minorHAnsi"/>
          <w:sz w:val="22"/>
        </w:rPr>
        <w:t>h</w:t>
      </w:r>
      <w:r>
        <w:rPr>
          <w:rFonts w:asciiTheme="minorHAnsi" w:hAnsiTheme="minorHAnsi"/>
          <w:sz w:val="22"/>
        </w:rPr>
        <w:t xml:space="preserve">is </w:t>
      </w:r>
      <w:r w:rsidR="001F113B">
        <w:rPr>
          <w:rFonts w:asciiTheme="minorHAnsi" w:hAnsiTheme="minorHAnsi"/>
          <w:sz w:val="22"/>
        </w:rPr>
        <w:t xml:space="preserve">assessment </w:t>
      </w:r>
      <w:r>
        <w:rPr>
          <w:rFonts w:asciiTheme="minorHAnsi" w:hAnsiTheme="minorHAnsi"/>
          <w:sz w:val="22"/>
        </w:rPr>
        <w:t>intend</w:t>
      </w:r>
      <w:r w:rsidR="001F113B">
        <w:rPr>
          <w:rFonts w:asciiTheme="minorHAnsi" w:hAnsiTheme="minorHAnsi"/>
          <w:sz w:val="22"/>
        </w:rPr>
        <w:t>s to</w:t>
      </w:r>
      <w:r w:rsidR="00BA578C">
        <w:rPr>
          <w:rFonts w:asciiTheme="minorHAnsi" w:hAnsiTheme="minorHAnsi"/>
          <w:sz w:val="22"/>
        </w:rPr>
        <w:t xml:space="preserve"> examine the </w:t>
      </w:r>
      <w:r w:rsidR="000F0A74">
        <w:rPr>
          <w:rFonts w:asciiTheme="minorHAnsi" w:hAnsiTheme="minorHAnsi"/>
          <w:sz w:val="22"/>
        </w:rPr>
        <w:t>interactions between P</w:t>
      </w:r>
      <w:r w:rsidR="00E32DBF">
        <w:rPr>
          <w:rFonts w:asciiTheme="minorHAnsi" w:hAnsiTheme="minorHAnsi"/>
          <w:sz w:val="22"/>
        </w:rPr>
        <w:t>A</w:t>
      </w:r>
      <w:r w:rsidR="000F0A74">
        <w:rPr>
          <w:rFonts w:asciiTheme="minorHAnsi" w:hAnsiTheme="minorHAnsi"/>
          <w:sz w:val="22"/>
        </w:rPr>
        <w:t xml:space="preserve">s and the communities living in and around </w:t>
      </w:r>
      <w:r w:rsidR="004D7264">
        <w:rPr>
          <w:rFonts w:asciiTheme="minorHAnsi" w:hAnsiTheme="minorHAnsi"/>
          <w:sz w:val="22"/>
        </w:rPr>
        <w:t>six</w:t>
      </w:r>
      <w:r w:rsidR="000F0A74">
        <w:rPr>
          <w:rFonts w:asciiTheme="minorHAnsi" w:hAnsiTheme="minorHAnsi"/>
          <w:sz w:val="22"/>
        </w:rPr>
        <w:t xml:space="preserve"> pilot PAs. The study will examine their </w:t>
      </w:r>
      <w:r w:rsidR="00BA578C">
        <w:rPr>
          <w:rFonts w:asciiTheme="minorHAnsi" w:hAnsiTheme="minorHAnsi"/>
          <w:sz w:val="22"/>
        </w:rPr>
        <w:t xml:space="preserve">socioeconomic </w:t>
      </w:r>
      <w:r w:rsidR="004D7264">
        <w:rPr>
          <w:rFonts w:asciiTheme="minorHAnsi" w:hAnsiTheme="minorHAnsi"/>
          <w:sz w:val="22"/>
        </w:rPr>
        <w:t>attributes</w:t>
      </w:r>
      <w:r w:rsidR="000F0A74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>reliance on PA</w:t>
      </w:r>
      <w:r w:rsidR="000F0A74">
        <w:rPr>
          <w:rFonts w:asciiTheme="minorHAnsi" w:hAnsiTheme="minorHAnsi"/>
          <w:sz w:val="22"/>
        </w:rPr>
        <w:t>s</w:t>
      </w:r>
      <w:r>
        <w:rPr>
          <w:rFonts w:asciiTheme="minorHAnsi" w:hAnsiTheme="minorHAnsi"/>
          <w:sz w:val="22"/>
        </w:rPr>
        <w:t xml:space="preserve"> </w:t>
      </w:r>
      <w:r w:rsidR="000F0A74">
        <w:rPr>
          <w:rFonts w:asciiTheme="minorHAnsi" w:hAnsiTheme="minorHAnsi"/>
          <w:sz w:val="22"/>
        </w:rPr>
        <w:t xml:space="preserve">for various needs if any </w:t>
      </w:r>
      <w:r>
        <w:rPr>
          <w:rFonts w:asciiTheme="minorHAnsi" w:hAnsiTheme="minorHAnsi"/>
          <w:sz w:val="22"/>
        </w:rPr>
        <w:t xml:space="preserve">and opportunities for sustaining and enhancing </w:t>
      </w:r>
      <w:r w:rsidR="00121952">
        <w:rPr>
          <w:rFonts w:asciiTheme="minorHAnsi" w:hAnsiTheme="minorHAnsi"/>
          <w:sz w:val="22"/>
        </w:rPr>
        <w:t xml:space="preserve">biodiversity-related </w:t>
      </w:r>
      <w:r>
        <w:rPr>
          <w:rFonts w:asciiTheme="minorHAnsi" w:hAnsiTheme="minorHAnsi"/>
          <w:sz w:val="22"/>
        </w:rPr>
        <w:t>ecosystem services.</w:t>
      </w:r>
    </w:p>
    <w:p w14:paraId="037929C1" w14:textId="77777777" w:rsidR="00467398" w:rsidRPr="00AB434E" w:rsidRDefault="00467398" w:rsidP="00467398">
      <w:pPr>
        <w:pStyle w:val="ListParagraph"/>
        <w:widowControl w:val="0"/>
        <w:tabs>
          <w:tab w:val="left" w:pos="820"/>
          <w:tab w:val="left" w:pos="821"/>
        </w:tabs>
        <w:spacing w:before="118" w:after="240" w:line="240" w:lineRule="auto"/>
        <w:ind w:left="0"/>
        <w:rPr>
          <w:rFonts w:asciiTheme="minorHAnsi" w:hAnsiTheme="minorHAnsi"/>
          <w:sz w:val="22"/>
        </w:rPr>
      </w:pPr>
    </w:p>
    <w:p w14:paraId="38E4CB4C" w14:textId="285FE2F9" w:rsidR="009403B1" w:rsidRPr="00FA0E30" w:rsidRDefault="00B5303C" w:rsidP="00196097">
      <w:pPr>
        <w:pStyle w:val="ListParagraph"/>
        <w:widowControl w:val="0"/>
        <w:numPr>
          <w:ilvl w:val="0"/>
          <w:numId w:val="1"/>
        </w:numPr>
        <w:tabs>
          <w:tab w:val="left" w:pos="820"/>
          <w:tab w:val="left" w:pos="821"/>
        </w:tabs>
        <w:spacing w:before="118" w:after="240" w:line="240" w:lineRule="auto"/>
        <w:ind w:left="360"/>
        <w:jc w:val="both"/>
        <w:rPr>
          <w:rFonts w:asciiTheme="minorHAnsi" w:hAnsiTheme="minorHAnsi"/>
          <w:b/>
          <w:sz w:val="22"/>
          <w:u w:val="single"/>
        </w:rPr>
      </w:pPr>
      <w:r w:rsidRPr="00FA0E30">
        <w:rPr>
          <w:rFonts w:asciiTheme="minorHAnsi" w:hAnsiTheme="minorHAnsi"/>
          <w:b/>
          <w:sz w:val="22"/>
          <w:u w:val="single"/>
        </w:rPr>
        <w:t>Ta</w:t>
      </w:r>
      <w:r w:rsidR="005B61FE" w:rsidRPr="00FA0E30">
        <w:rPr>
          <w:rFonts w:asciiTheme="minorHAnsi" w:hAnsiTheme="minorHAnsi"/>
          <w:b/>
          <w:sz w:val="22"/>
          <w:u w:val="single"/>
        </w:rPr>
        <w:t>s</w:t>
      </w:r>
      <w:r w:rsidRPr="00FA0E30">
        <w:rPr>
          <w:rFonts w:asciiTheme="minorHAnsi" w:hAnsiTheme="minorHAnsi"/>
          <w:b/>
          <w:sz w:val="22"/>
          <w:u w:val="single"/>
        </w:rPr>
        <w:t>k</w:t>
      </w:r>
      <w:r w:rsidR="005B61FE" w:rsidRPr="00FA0E30">
        <w:rPr>
          <w:rFonts w:asciiTheme="minorHAnsi" w:hAnsiTheme="minorHAnsi"/>
          <w:b/>
          <w:sz w:val="22"/>
          <w:u w:val="single"/>
        </w:rPr>
        <w:t>s</w:t>
      </w:r>
      <w:r w:rsidR="00467398" w:rsidRPr="00FA0E30">
        <w:rPr>
          <w:rFonts w:asciiTheme="minorHAnsi" w:hAnsiTheme="minorHAnsi"/>
          <w:b/>
          <w:sz w:val="22"/>
          <w:u w:val="single"/>
        </w:rPr>
        <w:t xml:space="preserve"> </w:t>
      </w:r>
      <w:r w:rsidR="001F113B" w:rsidRPr="00FA0E30">
        <w:rPr>
          <w:rFonts w:asciiTheme="minorHAnsi" w:hAnsiTheme="minorHAnsi"/>
          <w:b/>
          <w:sz w:val="22"/>
          <w:u w:val="single"/>
        </w:rPr>
        <w:t>envisaged</w:t>
      </w:r>
    </w:p>
    <w:p w14:paraId="40178365" w14:textId="77777777" w:rsidR="009403B1" w:rsidRPr="00AB434E" w:rsidRDefault="009403B1" w:rsidP="009403B1">
      <w:pPr>
        <w:pStyle w:val="ListParagraph"/>
        <w:widowControl w:val="0"/>
        <w:tabs>
          <w:tab w:val="left" w:pos="820"/>
          <w:tab w:val="left" w:pos="821"/>
        </w:tabs>
        <w:spacing w:before="118" w:after="240" w:line="240" w:lineRule="auto"/>
        <w:ind w:left="360"/>
        <w:jc w:val="both"/>
        <w:rPr>
          <w:rFonts w:asciiTheme="minorHAnsi" w:hAnsiTheme="minorHAnsi"/>
          <w:sz w:val="22"/>
          <w:u w:val="single"/>
        </w:rPr>
      </w:pPr>
    </w:p>
    <w:p w14:paraId="1AC495F6" w14:textId="1813757E" w:rsidR="00BC0EFB" w:rsidRPr="001F113B" w:rsidRDefault="00B5303C" w:rsidP="0062741C">
      <w:pPr>
        <w:pStyle w:val="ListParagraph"/>
        <w:widowControl w:val="0"/>
        <w:numPr>
          <w:ilvl w:val="0"/>
          <w:numId w:val="7"/>
        </w:numPr>
        <w:tabs>
          <w:tab w:val="left" w:pos="820"/>
          <w:tab w:val="left" w:pos="821"/>
        </w:tabs>
        <w:spacing w:before="118" w:after="240" w:line="240" w:lineRule="auto"/>
        <w:ind w:left="450"/>
        <w:jc w:val="both"/>
        <w:rPr>
          <w:rFonts w:asciiTheme="minorHAnsi" w:hAnsiTheme="minorHAnsi"/>
          <w:sz w:val="22"/>
        </w:rPr>
      </w:pPr>
      <w:r w:rsidRPr="001F113B">
        <w:rPr>
          <w:rFonts w:asciiTheme="minorHAnsi" w:hAnsiTheme="minorHAnsi"/>
          <w:sz w:val="22"/>
        </w:rPr>
        <w:t xml:space="preserve">Take stock of socioeconomic information available </w:t>
      </w:r>
      <w:r w:rsidR="001F113B" w:rsidRPr="001F113B">
        <w:rPr>
          <w:rFonts w:asciiTheme="minorHAnsi" w:hAnsiTheme="minorHAnsi"/>
          <w:sz w:val="22"/>
        </w:rPr>
        <w:t>for the six PA</w:t>
      </w:r>
      <w:r w:rsidR="005356C7">
        <w:rPr>
          <w:rFonts w:asciiTheme="minorHAnsi" w:hAnsiTheme="minorHAnsi"/>
          <w:sz w:val="22"/>
        </w:rPr>
        <w:t>s</w:t>
      </w:r>
      <w:r w:rsidR="001F113B" w:rsidRPr="001F113B">
        <w:rPr>
          <w:rFonts w:asciiTheme="minorHAnsi" w:hAnsiTheme="minorHAnsi"/>
          <w:sz w:val="22"/>
        </w:rPr>
        <w:t xml:space="preserve"> and </w:t>
      </w:r>
      <w:r w:rsidR="001F113B">
        <w:rPr>
          <w:rFonts w:asciiTheme="minorHAnsi" w:hAnsiTheme="minorHAnsi"/>
          <w:sz w:val="22"/>
        </w:rPr>
        <w:t>b</w:t>
      </w:r>
      <w:r w:rsidR="001E56D4" w:rsidRPr="001F113B">
        <w:rPr>
          <w:rFonts w:asciiTheme="minorHAnsi" w:hAnsiTheme="minorHAnsi"/>
          <w:sz w:val="22"/>
        </w:rPr>
        <w:t>uild a database</w:t>
      </w:r>
      <w:r w:rsidR="00BA578C" w:rsidRPr="001F113B">
        <w:rPr>
          <w:rFonts w:asciiTheme="minorHAnsi" w:hAnsiTheme="minorHAnsi"/>
          <w:sz w:val="22"/>
        </w:rPr>
        <w:t xml:space="preserve"> </w:t>
      </w:r>
    </w:p>
    <w:p w14:paraId="0B8715EC" w14:textId="133F3FF8" w:rsidR="001E56D4" w:rsidRPr="001E56D4" w:rsidRDefault="00AF31E6" w:rsidP="0062741C">
      <w:pPr>
        <w:pStyle w:val="ListParagraph"/>
        <w:widowControl w:val="0"/>
        <w:numPr>
          <w:ilvl w:val="0"/>
          <w:numId w:val="7"/>
        </w:numPr>
        <w:tabs>
          <w:tab w:val="left" w:pos="820"/>
          <w:tab w:val="left" w:pos="821"/>
        </w:tabs>
        <w:spacing w:before="118" w:after="240" w:line="240" w:lineRule="auto"/>
        <w:ind w:left="45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Considering</w:t>
      </w:r>
      <w:r w:rsidR="001F113B">
        <w:rPr>
          <w:rFonts w:asciiTheme="minorHAnsi" w:hAnsiTheme="minorHAnsi"/>
          <w:sz w:val="22"/>
        </w:rPr>
        <w:t xml:space="preserve"> </w:t>
      </w:r>
      <w:r w:rsidR="005F6B9A">
        <w:rPr>
          <w:rFonts w:asciiTheme="minorHAnsi" w:hAnsiTheme="minorHAnsi"/>
          <w:sz w:val="22"/>
        </w:rPr>
        <w:t xml:space="preserve">the </w:t>
      </w:r>
      <w:r w:rsidR="00BC08DF">
        <w:rPr>
          <w:rFonts w:asciiTheme="minorHAnsi" w:hAnsiTheme="minorHAnsi"/>
          <w:sz w:val="22"/>
        </w:rPr>
        <w:t xml:space="preserve">FAO </w:t>
      </w:r>
      <w:r w:rsidR="004D69FB">
        <w:rPr>
          <w:rFonts w:asciiTheme="minorHAnsi" w:hAnsiTheme="minorHAnsi"/>
          <w:sz w:val="22"/>
        </w:rPr>
        <w:t>Social Safeguards</w:t>
      </w:r>
      <w:r>
        <w:rPr>
          <w:rFonts w:asciiTheme="minorHAnsi" w:hAnsiTheme="minorHAnsi"/>
          <w:sz w:val="22"/>
        </w:rPr>
        <w:t xml:space="preserve">(see </w:t>
      </w:r>
      <w:hyperlink r:id="rId12" w:history="1">
        <w:r w:rsidRPr="002C20A8">
          <w:rPr>
            <w:rStyle w:val="Hyperlink"/>
            <w:rFonts w:asciiTheme="minorHAnsi" w:hAnsiTheme="minorHAnsi"/>
            <w:sz w:val="22"/>
          </w:rPr>
          <w:t>http://www.fao.org/3/a-i4413e.pdf</w:t>
        </w:r>
      </w:hyperlink>
      <w:r>
        <w:rPr>
          <w:rFonts w:asciiTheme="minorHAnsi" w:hAnsiTheme="minorHAnsi"/>
          <w:sz w:val="22"/>
        </w:rPr>
        <w:t>)</w:t>
      </w:r>
      <w:r w:rsidR="005F6B9A">
        <w:rPr>
          <w:rFonts w:asciiTheme="minorHAnsi" w:hAnsiTheme="minorHAnsi"/>
          <w:sz w:val="22"/>
        </w:rPr>
        <w:t xml:space="preserve">, data needs assessment </w:t>
      </w:r>
      <w:r w:rsidR="00BC08DF">
        <w:rPr>
          <w:rFonts w:asciiTheme="minorHAnsi" w:hAnsiTheme="minorHAnsi"/>
          <w:sz w:val="22"/>
        </w:rPr>
        <w:t xml:space="preserve">by stakeholders </w:t>
      </w:r>
      <w:r w:rsidR="005F6B9A">
        <w:rPr>
          <w:rFonts w:asciiTheme="minorHAnsi" w:hAnsiTheme="minorHAnsi"/>
          <w:sz w:val="22"/>
        </w:rPr>
        <w:t>and information gaps</w:t>
      </w:r>
      <w:r w:rsidR="00BC08DF">
        <w:rPr>
          <w:rFonts w:asciiTheme="minorHAnsi" w:hAnsiTheme="minorHAnsi"/>
          <w:sz w:val="22"/>
        </w:rPr>
        <w:t xml:space="preserve"> identified</w:t>
      </w:r>
      <w:r w:rsidR="001F113B">
        <w:rPr>
          <w:rFonts w:asciiTheme="minorHAnsi" w:hAnsiTheme="minorHAnsi"/>
          <w:sz w:val="22"/>
        </w:rPr>
        <w:t>, a</w:t>
      </w:r>
      <w:r w:rsidR="00BA578C" w:rsidRPr="001E56D4">
        <w:rPr>
          <w:rFonts w:asciiTheme="minorHAnsi" w:hAnsiTheme="minorHAnsi"/>
          <w:sz w:val="22"/>
        </w:rPr>
        <w:t xml:space="preserve">dapt </w:t>
      </w:r>
      <w:r w:rsidR="00B6596E">
        <w:rPr>
          <w:rFonts w:asciiTheme="minorHAnsi" w:hAnsiTheme="minorHAnsi"/>
          <w:sz w:val="22"/>
        </w:rPr>
        <w:t>the</w:t>
      </w:r>
      <w:r w:rsidR="00BA578C" w:rsidRPr="001E56D4">
        <w:rPr>
          <w:rFonts w:asciiTheme="minorHAnsi" w:hAnsiTheme="minorHAnsi"/>
          <w:sz w:val="22"/>
        </w:rPr>
        <w:t xml:space="preserve"> survey instruments </w:t>
      </w:r>
      <w:r w:rsidR="001E56D4" w:rsidRPr="001E56D4">
        <w:rPr>
          <w:rFonts w:asciiTheme="minorHAnsi" w:hAnsiTheme="minorHAnsi"/>
          <w:sz w:val="22"/>
        </w:rPr>
        <w:t xml:space="preserve">at </w:t>
      </w:r>
      <w:hyperlink r:id="rId13" w:history="1">
        <w:r w:rsidR="00011D7E" w:rsidRPr="001864DB">
          <w:rPr>
            <w:rStyle w:val="Hyperlink"/>
            <w:rFonts w:asciiTheme="minorHAnsi" w:hAnsiTheme="minorHAnsi"/>
            <w:sz w:val="22"/>
          </w:rPr>
          <w:t>http://www.fao.org/forestry/forestry-modules/en/</w:t>
        </w:r>
      </w:hyperlink>
      <w:r w:rsidR="00011D7E">
        <w:rPr>
          <w:rFonts w:asciiTheme="minorHAnsi" w:hAnsiTheme="minorHAnsi"/>
          <w:sz w:val="22"/>
        </w:rPr>
        <w:t xml:space="preserve"> </w:t>
      </w:r>
      <w:r w:rsidR="00EC44F7">
        <w:rPr>
          <w:rFonts w:asciiTheme="minorHAnsi" w:hAnsiTheme="minorHAnsi"/>
          <w:sz w:val="22"/>
        </w:rPr>
        <w:t xml:space="preserve">and other relevant </w:t>
      </w:r>
      <w:r w:rsidR="001F113B">
        <w:rPr>
          <w:rFonts w:asciiTheme="minorHAnsi" w:hAnsiTheme="minorHAnsi"/>
          <w:sz w:val="22"/>
        </w:rPr>
        <w:t>sources</w:t>
      </w:r>
      <w:r w:rsidR="00EC44F7">
        <w:rPr>
          <w:rFonts w:asciiTheme="minorHAnsi" w:hAnsiTheme="minorHAnsi"/>
          <w:sz w:val="22"/>
        </w:rPr>
        <w:t xml:space="preserve"> </w:t>
      </w:r>
      <w:r w:rsidR="00BA578C" w:rsidRPr="001E56D4">
        <w:rPr>
          <w:rFonts w:asciiTheme="minorHAnsi" w:hAnsiTheme="minorHAnsi"/>
          <w:sz w:val="22"/>
        </w:rPr>
        <w:t xml:space="preserve">to </w:t>
      </w:r>
      <w:r w:rsidR="001F113B">
        <w:rPr>
          <w:rFonts w:asciiTheme="minorHAnsi" w:hAnsiTheme="minorHAnsi"/>
          <w:sz w:val="22"/>
        </w:rPr>
        <w:t xml:space="preserve">fit </w:t>
      </w:r>
      <w:r w:rsidR="00BA578C" w:rsidRPr="001E56D4">
        <w:rPr>
          <w:rFonts w:asciiTheme="minorHAnsi" w:hAnsiTheme="minorHAnsi"/>
          <w:sz w:val="22"/>
        </w:rPr>
        <w:t xml:space="preserve">the local context and collect socioeconomic data </w:t>
      </w:r>
      <w:r w:rsidR="001F113B">
        <w:rPr>
          <w:rFonts w:asciiTheme="minorHAnsi" w:hAnsiTheme="minorHAnsi"/>
          <w:sz w:val="22"/>
        </w:rPr>
        <w:t>in and around PA</w:t>
      </w:r>
      <w:r w:rsidR="005356C7">
        <w:rPr>
          <w:rFonts w:asciiTheme="minorHAnsi" w:hAnsiTheme="minorHAnsi"/>
          <w:sz w:val="22"/>
        </w:rPr>
        <w:t>s</w:t>
      </w:r>
      <w:r w:rsidR="002761CD">
        <w:rPr>
          <w:rFonts w:asciiTheme="minorHAnsi" w:hAnsiTheme="minorHAnsi"/>
          <w:sz w:val="22"/>
        </w:rPr>
        <w:t xml:space="preserve"> using </w:t>
      </w:r>
      <w:r w:rsidR="005F6B9A">
        <w:rPr>
          <w:rFonts w:asciiTheme="minorHAnsi" w:hAnsiTheme="minorHAnsi"/>
          <w:sz w:val="22"/>
        </w:rPr>
        <w:t>a mutually agreed methodology</w:t>
      </w:r>
      <w:r w:rsidR="00626B94">
        <w:rPr>
          <w:rFonts w:asciiTheme="minorHAnsi" w:hAnsiTheme="minorHAnsi"/>
          <w:sz w:val="22"/>
        </w:rPr>
        <w:t>, including with the National Statistical Office</w:t>
      </w:r>
      <w:r w:rsidR="005F6B9A">
        <w:rPr>
          <w:rFonts w:asciiTheme="minorHAnsi" w:hAnsiTheme="minorHAnsi"/>
          <w:sz w:val="22"/>
        </w:rPr>
        <w:t xml:space="preserve">, preferably </w:t>
      </w:r>
      <w:r w:rsidR="00E263BA">
        <w:rPr>
          <w:rFonts w:asciiTheme="minorHAnsi" w:hAnsiTheme="minorHAnsi"/>
          <w:sz w:val="22"/>
        </w:rPr>
        <w:t>with</w:t>
      </w:r>
      <w:r w:rsidR="005F6B9A">
        <w:rPr>
          <w:rFonts w:asciiTheme="minorHAnsi" w:hAnsiTheme="minorHAnsi"/>
          <w:sz w:val="22"/>
        </w:rPr>
        <w:t xml:space="preserve"> </w:t>
      </w:r>
      <w:r w:rsidR="002761CD">
        <w:rPr>
          <w:rFonts w:asciiTheme="minorHAnsi" w:hAnsiTheme="minorHAnsi"/>
          <w:sz w:val="22"/>
        </w:rPr>
        <w:t>tablet surveys (</w:t>
      </w:r>
      <w:r w:rsidR="00011D7E">
        <w:rPr>
          <w:rFonts w:asciiTheme="minorHAnsi" w:hAnsiTheme="minorHAnsi"/>
          <w:sz w:val="22"/>
        </w:rPr>
        <w:t>e.g.</w:t>
      </w:r>
      <w:r w:rsidR="002761CD">
        <w:rPr>
          <w:rFonts w:asciiTheme="minorHAnsi" w:hAnsiTheme="minorHAnsi"/>
          <w:sz w:val="22"/>
        </w:rPr>
        <w:t xml:space="preserve"> Collect Mobile)</w:t>
      </w:r>
      <w:r w:rsidR="001F113B">
        <w:rPr>
          <w:rFonts w:asciiTheme="minorHAnsi" w:hAnsiTheme="minorHAnsi"/>
          <w:sz w:val="22"/>
        </w:rPr>
        <w:t>.</w:t>
      </w:r>
    </w:p>
    <w:p w14:paraId="1481136C" w14:textId="3369FE4A" w:rsidR="001E56D4" w:rsidRPr="001E56D4" w:rsidRDefault="00E63C25" w:rsidP="0062741C">
      <w:pPr>
        <w:pStyle w:val="ListParagraph"/>
        <w:widowControl w:val="0"/>
        <w:numPr>
          <w:ilvl w:val="0"/>
          <w:numId w:val="7"/>
        </w:numPr>
        <w:tabs>
          <w:tab w:val="left" w:pos="820"/>
          <w:tab w:val="left" w:pos="821"/>
        </w:tabs>
        <w:spacing w:before="118" w:after="240" w:line="240" w:lineRule="auto"/>
        <w:ind w:left="45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Collect and p</w:t>
      </w:r>
      <w:r w:rsidR="001E56D4" w:rsidRPr="001E56D4">
        <w:rPr>
          <w:rFonts w:asciiTheme="minorHAnsi" w:hAnsiTheme="minorHAnsi"/>
          <w:sz w:val="22"/>
        </w:rPr>
        <w:t xml:space="preserve">rovide </w:t>
      </w:r>
      <w:r w:rsidR="001E56D4">
        <w:rPr>
          <w:rFonts w:asciiTheme="minorHAnsi" w:hAnsiTheme="minorHAnsi"/>
          <w:sz w:val="22"/>
        </w:rPr>
        <w:t xml:space="preserve">socioeconomic </w:t>
      </w:r>
      <w:r w:rsidR="001E56D4" w:rsidRPr="001E56D4">
        <w:rPr>
          <w:rFonts w:asciiTheme="minorHAnsi" w:hAnsiTheme="minorHAnsi"/>
          <w:sz w:val="22"/>
        </w:rPr>
        <w:t>data</w:t>
      </w:r>
      <w:r w:rsidR="000263BB">
        <w:rPr>
          <w:rFonts w:asciiTheme="minorHAnsi" w:hAnsiTheme="minorHAnsi"/>
          <w:sz w:val="22"/>
        </w:rPr>
        <w:t xml:space="preserve"> (gender-</w:t>
      </w:r>
      <w:r>
        <w:rPr>
          <w:rFonts w:asciiTheme="minorHAnsi" w:hAnsiTheme="minorHAnsi"/>
          <w:sz w:val="22"/>
        </w:rPr>
        <w:t>disaggregated)</w:t>
      </w:r>
      <w:r w:rsidR="001E56D4" w:rsidRPr="001E56D4">
        <w:rPr>
          <w:rFonts w:asciiTheme="minorHAnsi" w:hAnsiTheme="minorHAnsi"/>
          <w:sz w:val="22"/>
        </w:rPr>
        <w:t xml:space="preserve"> in </w:t>
      </w:r>
      <w:r>
        <w:rPr>
          <w:rFonts w:asciiTheme="minorHAnsi" w:hAnsiTheme="minorHAnsi"/>
          <w:sz w:val="22"/>
        </w:rPr>
        <w:t>an agreed</w:t>
      </w:r>
      <w:r w:rsidR="001E56D4" w:rsidRPr="001E56D4">
        <w:rPr>
          <w:rFonts w:asciiTheme="minorHAnsi" w:hAnsiTheme="minorHAnsi"/>
          <w:sz w:val="22"/>
        </w:rPr>
        <w:t xml:space="preserve"> format and other inputs to </w:t>
      </w:r>
      <w:r w:rsidR="00B5303C" w:rsidRPr="001E56D4">
        <w:rPr>
          <w:rFonts w:asciiTheme="minorHAnsi" w:hAnsiTheme="minorHAnsi"/>
          <w:sz w:val="22"/>
        </w:rPr>
        <w:t>integrate</w:t>
      </w:r>
      <w:r w:rsidR="001E56D4" w:rsidRPr="001E56D4">
        <w:rPr>
          <w:rFonts w:asciiTheme="minorHAnsi" w:hAnsiTheme="minorHAnsi"/>
          <w:sz w:val="22"/>
        </w:rPr>
        <w:t xml:space="preserve"> the</w:t>
      </w:r>
      <w:r w:rsidR="002761CD">
        <w:rPr>
          <w:rFonts w:asciiTheme="minorHAnsi" w:hAnsiTheme="minorHAnsi"/>
          <w:sz w:val="22"/>
        </w:rPr>
        <w:t>m</w:t>
      </w:r>
      <w:r w:rsidR="001E56D4" w:rsidRPr="001E56D4">
        <w:rPr>
          <w:rFonts w:asciiTheme="minorHAnsi" w:hAnsiTheme="minorHAnsi"/>
          <w:sz w:val="22"/>
        </w:rPr>
        <w:t xml:space="preserve"> </w:t>
      </w:r>
      <w:r w:rsidR="00B5303C" w:rsidRPr="001E56D4">
        <w:rPr>
          <w:rFonts w:asciiTheme="minorHAnsi" w:hAnsiTheme="minorHAnsi"/>
          <w:sz w:val="22"/>
        </w:rPr>
        <w:t>in</w:t>
      </w:r>
      <w:r w:rsidR="00BA578C" w:rsidRPr="001E56D4">
        <w:rPr>
          <w:rFonts w:asciiTheme="minorHAnsi" w:hAnsiTheme="minorHAnsi"/>
          <w:sz w:val="22"/>
        </w:rPr>
        <w:t xml:space="preserve"> a Management Information System</w:t>
      </w:r>
      <w:r>
        <w:rPr>
          <w:rFonts w:asciiTheme="minorHAnsi" w:hAnsiTheme="minorHAnsi"/>
          <w:sz w:val="22"/>
        </w:rPr>
        <w:t xml:space="preserve"> </w:t>
      </w:r>
      <w:r w:rsidR="00BA578C" w:rsidRPr="001E56D4">
        <w:rPr>
          <w:rFonts w:asciiTheme="minorHAnsi" w:hAnsiTheme="minorHAnsi"/>
          <w:sz w:val="22"/>
        </w:rPr>
        <w:t xml:space="preserve"> </w:t>
      </w:r>
    </w:p>
    <w:p w14:paraId="6C5EF9B9" w14:textId="4502DF92" w:rsidR="00467398" w:rsidRDefault="001E56D4" w:rsidP="0062741C">
      <w:pPr>
        <w:pStyle w:val="ListParagraph"/>
        <w:widowControl w:val="0"/>
        <w:numPr>
          <w:ilvl w:val="0"/>
          <w:numId w:val="7"/>
        </w:numPr>
        <w:tabs>
          <w:tab w:val="left" w:pos="820"/>
          <w:tab w:val="left" w:pos="821"/>
        </w:tabs>
        <w:spacing w:before="118" w:after="240" w:line="240" w:lineRule="auto"/>
        <w:ind w:left="450"/>
        <w:jc w:val="both"/>
        <w:rPr>
          <w:rFonts w:asciiTheme="minorHAnsi" w:hAnsiTheme="minorHAnsi"/>
          <w:sz w:val="22"/>
        </w:rPr>
      </w:pPr>
      <w:r w:rsidRPr="001E56D4">
        <w:rPr>
          <w:rFonts w:asciiTheme="minorHAnsi" w:hAnsiTheme="minorHAnsi"/>
          <w:sz w:val="22"/>
        </w:rPr>
        <w:t>P</w:t>
      </w:r>
      <w:r w:rsidR="00BA578C" w:rsidRPr="001E56D4">
        <w:rPr>
          <w:rFonts w:asciiTheme="minorHAnsi" w:hAnsiTheme="minorHAnsi"/>
          <w:sz w:val="22"/>
        </w:rPr>
        <w:t>repare a detailed report on the socioeconomic characteristics of</w:t>
      </w:r>
      <w:r w:rsidR="00467398" w:rsidRPr="001E56D4">
        <w:rPr>
          <w:rFonts w:asciiTheme="minorHAnsi" w:hAnsiTheme="minorHAnsi"/>
          <w:sz w:val="22"/>
        </w:rPr>
        <w:t xml:space="preserve"> the </w:t>
      </w:r>
      <w:r w:rsidR="001F113B">
        <w:rPr>
          <w:rFonts w:asciiTheme="minorHAnsi" w:hAnsiTheme="minorHAnsi"/>
          <w:sz w:val="22"/>
        </w:rPr>
        <w:t>people</w:t>
      </w:r>
      <w:r w:rsidR="00E32DBF">
        <w:rPr>
          <w:rFonts w:asciiTheme="minorHAnsi" w:hAnsiTheme="minorHAnsi"/>
          <w:sz w:val="22"/>
        </w:rPr>
        <w:t>,</w:t>
      </w:r>
      <w:r w:rsidR="00BA578C" w:rsidRPr="001E56D4">
        <w:rPr>
          <w:rFonts w:asciiTheme="minorHAnsi" w:hAnsiTheme="minorHAnsi"/>
          <w:sz w:val="22"/>
        </w:rPr>
        <w:t xml:space="preserve"> </w:t>
      </w:r>
      <w:r w:rsidR="00E32DBF">
        <w:rPr>
          <w:rFonts w:asciiTheme="minorHAnsi" w:hAnsiTheme="minorHAnsi"/>
          <w:sz w:val="22"/>
        </w:rPr>
        <w:t>reliance on PAs for various needs and opportunities for sustaining and enhancing biodiversity-related ecosystem services</w:t>
      </w:r>
      <w:r w:rsidR="00745F3F">
        <w:rPr>
          <w:rFonts w:asciiTheme="minorHAnsi" w:hAnsiTheme="minorHAnsi"/>
          <w:sz w:val="22"/>
        </w:rPr>
        <w:t xml:space="preserve"> </w:t>
      </w:r>
      <w:r w:rsidR="001F113B">
        <w:rPr>
          <w:rFonts w:asciiTheme="minorHAnsi" w:hAnsiTheme="minorHAnsi"/>
          <w:sz w:val="22"/>
        </w:rPr>
        <w:t>in a mutually agreed format</w:t>
      </w:r>
      <w:r w:rsidR="00467398" w:rsidRPr="001E56D4">
        <w:rPr>
          <w:rFonts w:asciiTheme="minorHAnsi" w:hAnsiTheme="minorHAnsi"/>
          <w:sz w:val="22"/>
        </w:rPr>
        <w:t>.</w:t>
      </w:r>
    </w:p>
    <w:p w14:paraId="0818426B" w14:textId="77777777" w:rsidR="00253637" w:rsidRDefault="00253637" w:rsidP="00253637">
      <w:pPr>
        <w:pStyle w:val="ListParagraph"/>
        <w:widowControl w:val="0"/>
        <w:tabs>
          <w:tab w:val="left" w:pos="820"/>
          <w:tab w:val="left" w:pos="821"/>
        </w:tabs>
        <w:spacing w:before="118" w:after="240" w:line="240" w:lineRule="auto"/>
        <w:jc w:val="both"/>
        <w:rPr>
          <w:rFonts w:asciiTheme="minorHAnsi" w:hAnsiTheme="minorHAnsi"/>
          <w:sz w:val="22"/>
        </w:rPr>
      </w:pPr>
    </w:p>
    <w:p w14:paraId="461239FE" w14:textId="77777777" w:rsidR="0082405F" w:rsidRDefault="0082405F" w:rsidP="00253637">
      <w:pPr>
        <w:pStyle w:val="ListParagraph"/>
        <w:widowControl w:val="0"/>
        <w:tabs>
          <w:tab w:val="left" w:pos="820"/>
          <w:tab w:val="left" w:pos="821"/>
        </w:tabs>
        <w:spacing w:before="118" w:after="240" w:line="240" w:lineRule="auto"/>
        <w:jc w:val="both"/>
        <w:rPr>
          <w:rFonts w:asciiTheme="minorHAnsi" w:hAnsiTheme="minorHAnsi"/>
          <w:sz w:val="22"/>
        </w:rPr>
      </w:pPr>
    </w:p>
    <w:p w14:paraId="7C0CCE9F" w14:textId="34B751AB" w:rsidR="00467398" w:rsidRPr="00FA0E30" w:rsidRDefault="00AA52AC" w:rsidP="00816A0E">
      <w:pPr>
        <w:pStyle w:val="ListParagraph"/>
        <w:numPr>
          <w:ilvl w:val="0"/>
          <w:numId w:val="1"/>
        </w:numPr>
        <w:spacing w:after="0"/>
        <w:ind w:left="0"/>
        <w:jc w:val="both"/>
        <w:rPr>
          <w:rFonts w:asciiTheme="minorHAnsi" w:hAnsiTheme="minorHAnsi"/>
          <w:b/>
          <w:sz w:val="22"/>
        </w:rPr>
      </w:pPr>
      <w:r w:rsidRPr="00FA0E30">
        <w:rPr>
          <w:rFonts w:asciiTheme="minorHAnsi" w:hAnsiTheme="minorHAnsi"/>
          <w:b/>
          <w:sz w:val="22"/>
          <w:u w:val="single"/>
        </w:rPr>
        <w:lastRenderedPageBreak/>
        <w:t>Topics</w:t>
      </w:r>
      <w:r w:rsidR="00EC44F7" w:rsidRPr="00FA0E30">
        <w:rPr>
          <w:rFonts w:asciiTheme="minorHAnsi" w:hAnsiTheme="minorHAnsi"/>
          <w:b/>
          <w:sz w:val="22"/>
          <w:u w:val="single"/>
        </w:rPr>
        <w:t xml:space="preserve"> </w:t>
      </w:r>
      <w:r w:rsidR="00E21CAB" w:rsidRPr="00FA0E30">
        <w:rPr>
          <w:rFonts w:asciiTheme="minorHAnsi" w:hAnsiTheme="minorHAnsi"/>
          <w:b/>
          <w:sz w:val="22"/>
          <w:u w:val="single"/>
        </w:rPr>
        <w:t xml:space="preserve">to be </w:t>
      </w:r>
      <w:r w:rsidR="00EC44F7" w:rsidRPr="00FA0E30">
        <w:rPr>
          <w:rFonts w:asciiTheme="minorHAnsi" w:hAnsiTheme="minorHAnsi"/>
          <w:b/>
          <w:sz w:val="22"/>
          <w:u w:val="single"/>
        </w:rPr>
        <w:t>covered</w:t>
      </w:r>
      <w:r w:rsidR="00E21CAB" w:rsidRPr="00FA0E30">
        <w:rPr>
          <w:rFonts w:asciiTheme="minorHAnsi" w:hAnsiTheme="minorHAnsi"/>
          <w:b/>
          <w:sz w:val="22"/>
          <w:u w:val="single"/>
        </w:rPr>
        <w:t xml:space="preserve">: </w:t>
      </w:r>
      <w:r w:rsidR="00FA6DDF">
        <w:rPr>
          <w:rFonts w:asciiTheme="minorHAnsi" w:hAnsiTheme="minorHAnsi"/>
          <w:sz w:val="22"/>
        </w:rPr>
        <w:t>Possible</w:t>
      </w:r>
      <w:r w:rsidR="00467398" w:rsidRPr="00FA0E30">
        <w:rPr>
          <w:rFonts w:asciiTheme="minorHAnsi" w:hAnsiTheme="minorHAnsi"/>
          <w:sz w:val="22"/>
        </w:rPr>
        <w:t xml:space="preserve"> </w:t>
      </w:r>
      <w:r w:rsidR="00EC44F7" w:rsidRPr="00FA0E30">
        <w:rPr>
          <w:rFonts w:asciiTheme="minorHAnsi" w:hAnsiTheme="minorHAnsi"/>
          <w:sz w:val="22"/>
        </w:rPr>
        <w:t>topics</w:t>
      </w:r>
      <w:r w:rsidR="00467398" w:rsidRPr="00FA0E30">
        <w:rPr>
          <w:rFonts w:asciiTheme="minorHAnsi" w:hAnsiTheme="minorHAnsi"/>
          <w:sz w:val="22"/>
        </w:rPr>
        <w:t xml:space="preserve"> </w:t>
      </w:r>
      <w:r w:rsidR="00EC44F7" w:rsidRPr="00FA0E30">
        <w:rPr>
          <w:rFonts w:asciiTheme="minorHAnsi" w:hAnsiTheme="minorHAnsi"/>
          <w:sz w:val="22"/>
        </w:rPr>
        <w:t>include</w:t>
      </w:r>
      <w:r w:rsidR="00467398" w:rsidRPr="00FA0E30">
        <w:rPr>
          <w:rFonts w:asciiTheme="minorHAnsi" w:hAnsiTheme="minorHAnsi"/>
          <w:sz w:val="22"/>
        </w:rPr>
        <w:t>:</w:t>
      </w:r>
    </w:p>
    <w:p w14:paraId="523EC667" w14:textId="4447A58E" w:rsidR="00B95818" w:rsidRPr="00327AE3" w:rsidRDefault="00745F3F" w:rsidP="009B023A">
      <w:pPr>
        <w:pStyle w:val="PlainText"/>
        <w:numPr>
          <w:ilvl w:val="0"/>
          <w:numId w:val="4"/>
        </w:numPr>
        <w:ind w:left="360"/>
        <w:jc w:val="both"/>
        <w:rPr>
          <w:rFonts w:asciiTheme="minorHAnsi" w:hAnsiTheme="minorHAnsi"/>
        </w:rPr>
      </w:pPr>
      <w:r w:rsidRPr="00327AE3">
        <w:rPr>
          <w:rFonts w:asciiTheme="minorHAnsi" w:hAnsiTheme="minorHAnsi"/>
        </w:rPr>
        <w:t>Dependency of people on PA</w:t>
      </w:r>
      <w:r w:rsidR="00FA6DDF" w:rsidRPr="00327AE3">
        <w:rPr>
          <w:rFonts w:asciiTheme="minorHAnsi" w:hAnsiTheme="minorHAnsi"/>
        </w:rPr>
        <w:t>s</w:t>
      </w:r>
      <w:r w:rsidR="00327AE3" w:rsidRPr="00327AE3">
        <w:rPr>
          <w:rFonts w:asciiTheme="minorHAnsi" w:hAnsiTheme="minorHAnsi"/>
        </w:rPr>
        <w:t xml:space="preserve"> (</w:t>
      </w:r>
      <w:r w:rsidR="00327AE3">
        <w:rPr>
          <w:rFonts w:asciiTheme="minorHAnsi" w:hAnsiTheme="minorHAnsi"/>
        </w:rPr>
        <w:t>including m</w:t>
      </w:r>
      <w:r w:rsidR="00327AE3" w:rsidRPr="00327AE3">
        <w:rPr>
          <w:rFonts w:asciiTheme="minorHAnsi" w:hAnsiTheme="minorHAnsi"/>
        </w:rPr>
        <w:t>ost important forest and wild products</w:t>
      </w:r>
      <w:r w:rsidR="00327AE3">
        <w:rPr>
          <w:rFonts w:asciiTheme="minorHAnsi" w:hAnsiTheme="minorHAnsi"/>
        </w:rPr>
        <w:t xml:space="preserve"> collected/services used</w:t>
      </w:r>
      <w:r w:rsidR="002221E0">
        <w:rPr>
          <w:rFonts w:asciiTheme="minorHAnsi" w:hAnsiTheme="minorHAnsi"/>
        </w:rPr>
        <w:t xml:space="preserve">, </w:t>
      </w:r>
      <w:r w:rsidR="0082405F">
        <w:rPr>
          <w:rFonts w:asciiTheme="minorHAnsi" w:hAnsiTheme="minorHAnsi"/>
        </w:rPr>
        <w:t xml:space="preserve">household </w:t>
      </w:r>
      <w:r w:rsidR="002221E0">
        <w:rPr>
          <w:rFonts w:asciiTheme="minorHAnsi" w:hAnsiTheme="minorHAnsi"/>
        </w:rPr>
        <w:t xml:space="preserve">income related to PAs out of total income, </w:t>
      </w:r>
      <w:r w:rsidR="002221E0" w:rsidRPr="00327AE3">
        <w:rPr>
          <w:rFonts w:asciiTheme="minorHAnsi" w:hAnsiTheme="minorHAnsi"/>
        </w:rPr>
        <w:t>resources</w:t>
      </w:r>
      <w:r w:rsidR="002221E0">
        <w:rPr>
          <w:rFonts w:asciiTheme="minorHAnsi" w:hAnsiTheme="minorHAnsi"/>
        </w:rPr>
        <w:t xml:space="preserve"> use for</w:t>
      </w:r>
      <w:r w:rsidR="002221E0" w:rsidRPr="00327AE3">
        <w:rPr>
          <w:rFonts w:asciiTheme="minorHAnsi" w:hAnsiTheme="minorHAnsi"/>
        </w:rPr>
        <w:t xml:space="preserve"> energy, health and construction</w:t>
      </w:r>
      <w:r w:rsidR="00327AE3">
        <w:rPr>
          <w:rFonts w:asciiTheme="minorHAnsi" w:hAnsiTheme="minorHAnsi"/>
        </w:rPr>
        <w:t>)</w:t>
      </w:r>
      <w:r w:rsidR="006E0618" w:rsidRPr="00327AE3">
        <w:rPr>
          <w:rFonts w:asciiTheme="minorHAnsi" w:hAnsiTheme="minorHAnsi"/>
        </w:rPr>
        <w:t>, interactions with PAs, including</w:t>
      </w:r>
      <w:r w:rsidR="00FA6DDF" w:rsidRPr="00327AE3">
        <w:rPr>
          <w:rFonts w:asciiTheme="minorHAnsi" w:hAnsiTheme="minorHAnsi"/>
        </w:rPr>
        <w:t xml:space="preserve"> negative externalities if any</w:t>
      </w:r>
      <w:r w:rsidR="00B14954" w:rsidRPr="00327AE3">
        <w:rPr>
          <w:rFonts w:asciiTheme="minorHAnsi" w:hAnsiTheme="minorHAnsi"/>
        </w:rPr>
        <w:t xml:space="preserve"> prior to the project.</w:t>
      </w:r>
    </w:p>
    <w:p w14:paraId="242F07BC" w14:textId="34A09709" w:rsidR="000263BB" w:rsidRDefault="000263BB" w:rsidP="00C10551">
      <w:pPr>
        <w:pStyle w:val="PlainText"/>
        <w:numPr>
          <w:ilvl w:val="0"/>
          <w:numId w:val="4"/>
        </w:numPr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Positive and negative impacts due to project</w:t>
      </w:r>
      <w:r w:rsidR="00665C20">
        <w:rPr>
          <w:rFonts w:asciiTheme="minorHAnsi" w:hAnsiTheme="minorHAnsi"/>
        </w:rPr>
        <w:t xml:space="preserve"> implementation</w:t>
      </w:r>
      <w:r w:rsidR="00D3779D">
        <w:rPr>
          <w:rFonts w:asciiTheme="minorHAnsi" w:hAnsiTheme="minorHAnsi"/>
        </w:rPr>
        <w:t xml:space="preserve"> (in the context of social standards at </w:t>
      </w:r>
      <w:hyperlink r:id="rId14" w:history="1">
        <w:r w:rsidR="00D3779D" w:rsidRPr="002C20A8">
          <w:rPr>
            <w:rStyle w:val="Hyperlink"/>
            <w:rFonts w:asciiTheme="minorHAnsi" w:hAnsiTheme="minorHAnsi"/>
          </w:rPr>
          <w:t>http://www.fao.org/3/a-i4413e.pdf</w:t>
        </w:r>
      </w:hyperlink>
      <w:r w:rsidR="004D69FB">
        <w:rPr>
          <w:rStyle w:val="Hyperlink"/>
          <w:rFonts w:asciiTheme="minorHAnsi" w:hAnsiTheme="minorHAnsi"/>
        </w:rPr>
        <w:t xml:space="preserve">, </w:t>
      </w:r>
      <w:r w:rsidR="004D69FB" w:rsidRPr="00270324">
        <w:t>with particular reference to ESS 2, 6, 8 and 9</w:t>
      </w:r>
      <w:r w:rsidR="00D3779D">
        <w:rPr>
          <w:rFonts w:asciiTheme="minorHAnsi" w:hAnsiTheme="minorHAnsi"/>
        </w:rPr>
        <w:t>)</w:t>
      </w:r>
      <w:r w:rsidR="00665C20">
        <w:rPr>
          <w:rFonts w:asciiTheme="minorHAnsi" w:hAnsiTheme="minorHAnsi"/>
        </w:rPr>
        <w:t xml:space="preserve">, </w:t>
      </w:r>
      <w:r w:rsidR="004D69FB">
        <w:rPr>
          <w:rFonts w:asciiTheme="minorHAnsi" w:hAnsiTheme="minorHAnsi"/>
        </w:rPr>
        <w:t xml:space="preserve">including an analysis of </w:t>
      </w:r>
      <w:r w:rsidR="00665C20" w:rsidRPr="00D3779D">
        <w:rPr>
          <w:rFonts w:asciiTheme="minorHAnsi" w:hAnsiTheme="minorHAnsi"/>
        </w:rPr>
        <w:t>potential losers</w:t>
      </w:r>
      <w:r w:rsidR="00665C20">
        <w:rPr>
          <w:rFonts w:asciiTheme="minorHAnsi" w:hAnsiTheme="minorHAnsi"/>
        </w:rPr>
        <w:t xml:space="preserve"> and</w:t>
      </w:r>
      <w:r w:rsidR="004D69FB">
        <w:rPr>
          <w:rFonts w:asciiTheme="minorHAnsi" w:hAnsiTheme="minorHAnsi"/>
        </w:rPr>
        <w:t xml:space="preserve"> </w:t>
      </w:r>
      <w:r w:rsidR="005C4CEE">
        <w:rPr>
          <w:rFonts w:asciiTheme="minorHAnsi" w:hAnsiTheme="minorHAnsi"/>
        </w:rPr>
        <w:t>outlining</w:t>
      </w:r>
      <w:r w:rsidR="00665C20">
        <w:rPr>
          <w:rFonts w:asciiTheme="minorHAnsi" w:hAnsiTheme="minorHAnsi"/>
        </w:rPr>
        <w:t xml:space="preserve"> </w:t>
      </w:r>
      <w:r w:rsidR="004D69FB">
        <w:rPr>
          <w:rFonts w:asciiTheme="minorHAnsi" w:hAnsiTheme="minorHAnsi"/>
        </w:rPr>
        <w:t xml:space="preserve">risk </w:t>
      </w:r>
      <w:r w:rsidR="00665C20">
        <w:rPr>
          <w:rFonts w:asciiTheme="minorHAnsi" w:hAnsiTheme="minorHAnsi"/>
        </w:rPr>
        <w:t xml:space="preserve">mitigating </w:t>
      </w:r>
      <w:r w:rsidR="004D69FB">
        <w:rPr>
          <w:rFonts w:asciiTheme="minorHAnsi" w:hAnsiTheme="minorHAnsi"/>
        </w:rPr>
        <w:t xml:space="preserve">actions for potential </w:t>
      </w:r>
      <w:r w:rsidR="00665C20">
        <w:rPr>
          <w:rFonts w:asciiTheme="minorHAnsi" w:hAnsiTheme="minorHAnsi"/>
        </w:rPr>
        <w:t>impacts</w:t>
      </w:r>
      <w:r w:rsidR="0082405F">
        <w:rPr>
          <w:rFonts w:asciiTheme="minorHAnsi" w:hAnsiTheme="minorHAnsi"/>
        </w:rPr>
        <w:t xml:space="preserve"> on them</w:t>
      </w:r>
      <w:r w:rsidR="00665C20" w:rsidRPr="00D3779D">
        <w:rPr>
          <w:rFonts w:asciiTheme="minorHAnsi" w:hAnsiTheme="minorHAnsi"/>
        </w:rPr>
        <w:t>.</w:t>
      </w:r>
    </w:p>
    <w:p w14:paraId="1C51436F" w14:textId="0B944F2A" w:rsidR="00D3779D" w:rsidRDefault="00D3779D" w:rsidP="00BF307F">
      <w:pPr>
        <w:pStyle w:val="PlainText"/>
        <w:numPr>
          <w:ilvl w:val="0"/>
          <w:numId w:val="4"/>
        </w:numPr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Other relevant aspects below as needed</w:t>
      </w:r>
    </w:p>
    <w:p w14:paraId="1E523E4C" w14:textId="2735A8D6" w:rsidR="00D3779D" w:rsidRPr="00D3779D" w:rsidRDefault="00D3779D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Perceptions on institutional/</w:t>
      </w:r>
      <w:r w:rsidRPr="00D3779D">
        <w:rPr>
          <w:rFonts w:asciiTheme="minorHAnsi" w:hAnsiTheme="minorHAnsi"/>
        </w:rPr>
        <w:t xml:space="preserve">regulatory framework related to </w:t>
      </w:r>
      <w:r>
        <w:rPr>
          <w:rFonts w:asciiTheme="minorHAnsi" w:hAnsiTheme="minorHAnsi"/>
        </w:rPr>
        <w:t xml:space="preserve">PAs and </w:t>
      </w:r>
      <w:r w:rsidR="00391E81">
        <w:rPr>
          <w:rFonts w:asciiTheme="minorHAnsi" w:hAnsiTheme="minorHAnsi"/>
        </w:rPr>
        <w:t xml:space="preserve">their </w:t>
      </w:r>
      <w:r>
        <w:rPr>
          <w:rFonts w:asciiTheme="minorHAnsi" w:hAnsiTheme="minorHAnsi"/>
        </w:rPr>
        <w:t>effect</w:t>
      </w:r>
      <w:r w:rsidR="00391E8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on the ground</w:t>
      </w:r>
      <w:r w:rsidR="00391E81">
        <w:rPr>
          <w:rFonts w:asciiTheme="minorHAnsi" w:hAnsiTheme="minorHAnsi"/>
        </w:rPr>
        <w:t>, including community involvement in decision-making</w:t>
      </w:r>
      <w:r w:rsidR="00327AE3">
        <w:rPr>
          <w:rFonts w:asciiTheme="minorHAnsi" w:hAnsiTheme="minorHAnsi"/>
        </w:rPr>
        <w:t xml:space="preserve"> and awareness </w:t>
      </w:r>
      <w:r w:rsidR="002221E0">
        <w:rPr>
          <w:rFonts w:asciiTheme="minorHAnsi" w:hAnsiTheme="minorHAnsi"/>
        </w:rPr>
        <w:t xml:space="preserve">regarding </w:t>
      </w:r>
      <w:r w:rsidR="00980904">
        <w:rPr>
          <w:rFonts w:asciiTheme="minorHAnsi" w:hAnsiTheme="minorHAnsi"/>
        </w:rPr>
        <w:t>boundaries,</w:t>
      </w:r>
      <w:r w:rsidR="002221E0">
        <w:rPr>
          <w:rFonts w:asciiTheme="minorHAnsi" w:hAnsiTheme="minorHAnsi"/>
        </w:rPr>
        <w:t xml:space="preserve"> law enforcement</w:t>
      </w:r>
      <w:r w:rsidR="001C6BD8">
        <w:rPr>
          <w:rFonts w:asciiTheme="minorHAnsi" w:hAnsiTheme="minorHAnsi"/>
        </w:rPr>
        <w:t xml:space="preserve"> and penalties</w:t>
      </w:r>
      <w:r w:rsidR="002221E0">
        <w:rPr>
          <w:rFonts w:asciiTheme="minorHAnsi" w:hAnsiTheme="minorHAnsi"/>
        </w:rPr>
        <w:t xml:space="preserve">, </w:t>
      </w:r>
      <w:r w:rsidR="001C6BD8">
        <w:rPr>
          <w:rFonts w:asciiTheme="minorHAnsi" w:hAnsiTheme="minorHAnsi"/>
        </w:rPr>
        <w:t>occurrence of forest changes/</w:t>
      </w:r>
      <w:r w:rsidR="002221E0">
        <w:rPr>
          <w:rFonts w:asciiTheme="minorHAnsi" w:hAnsiTheme="minorHAnsi"/>
        </w:rPr>
        <w:t>clearance etc</w:t>
      </w:r>
      <w:r w:rsidRPr="00D3779D">
        <w:rPr>
          <w:rFonts w:asciiTheme="minorHAnsi" w:hAnsiTheme="minorHAnsi"/>
        </w:rPr>
        <w:t xml:space="preserve">.  </w:t>
      </w:r>
    </w:p>
    <w:p w14:paraId="468FE939" w14:textId="464837BC" w:rsidR="00D3779D" w:rsidRPr="00D3779D" w:rsidRDefault="00BF6674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D3779D" w:rsidRPr="00D3779D">
        <w:rPr>
          <w:rFonts w:asciiTheme="minorHAnsi" w:hAnsiTheme="minorHAnsi"/>
        </w:rPr>
        <w:t>and tenure and asset base</w:t>
      </w:r>
      <w:r w:rsidR="00D674D4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how</w:t>
      </w:r>
      <w:r w:rsidR="00D3779D" w:rsidRPr="00D3779D">
        <w:rPr>
          <w:rFonts w:asciiTheme="minorHAnsi" w:hAnsiTheme="minorHAnsi"/>
        </w:rPr>
        <w:t xml:space="preserve"> to </w:t>
      </w:r>
      <w:r w:rsidR="00D674D4">
        <w:rPr>
          <w:rFonts w:asciiTheme="minorHAnsi" w:hAnsiTheme="minorHAnsi"/>
        </w:rPr>
        <w:t>sustain</w:t>
      </w:r>
      <w:r w:rsidR="00D3779D" w:rsidRPr="00D3779D">
        <w:rPr>
          <w:rFonts w:asciiTheme="minorHAnsi" w:hAnsiTheme="minorHAnsi"/>
        </w:rPr>
        <w:t xml:space="preserve"> livelihoods</w:t>
      </w:r>
      <w:r>
        <w:rPr>
          <w:rFonts w:asciiTheme="minorHAnsi" w:hAnsiTheme="minorHAnsi"/>
        </w:rPr>
        <w:t xml:space="preserve"> and </w:t>
      </w:r>
      <w:r w:rsidR="00D674D4">
        <w:rPr>
          <w:rFonts w:asciiTheme="minorHAnsi" w:hAnsiTheme="minorHAnsi"/>
        </w:rPr>
        <w:t xml:space="preserve">enhance </w:t>
      </w:r>
      <w:r w:rsidR="00D3779D" w:rsidRPr="00D3779D">
        <w:rPr>
          <w:rFonts w:asciiTheme="minorHAnsi" w:hAnsiTheme="minorHAnsi"/>
        </w:rPr>
        <w:t xml:space="preserve">social capital. </w:t>
      </w:r>
    </w:p>
    <w:p w14:paraId="19F2F83E" w14:textId="6F2D5AFD" w:rsidR="00D3779D" w:rsidRPr="00D3779D" w:rsidRDefault="00BF6674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D3779D" w:rsidRPr="00D3779D">
        <w:rPr>
          <w:rFonts w:asciiTheme="minorHAnsi" w:hAnsiTheme="minorHAnsi"/>
        </w:rPr>
        <w:t xml:space="preserve">ulnerability </w:t>
      </w:r>
      <w:r>
        <w:rPr>
          <w:rFonts w:asciiTheme="minorHAnsi" w:hAnsiTheme="minorHAnsi"/>
        </w:rPr>
        <w:t xml:space="preserve">(including shocks and </w:t>
      </w:r>
      <w:r w:rsidR="00D3779D" w:rsidRPr="00D3779D">
        <w:rPr>
          <w:rFonts w:asciiTheme="minorHAnsi" w:hAnsiTheme="minorHAnsi"/>
        </w:rPr>
        <w:t>coping s</w:t>
      </w:r>
      <w:r>
        <w:rPr>
          <w:rFonts w:asciiTheme="minorHAnsi" w:hAnsiTheme="minorHAnsi"/>
        </w:rPr>
        <w:t>trategies, source of resilience)</w:t>
      </w:r>
      <w:r w:rsidR="00D3779D" w:rsidRPr="00D3779D">
        <w:rPr>
          <w:rFonts w:asciiTheme="minorHAnsi" w:hAnsiTheme="minorHAnsi"/>
        </w:rPr>
        <w:t>.</w:t>
      </w:r>
    </w:p>
    <w:p w14:paraId="2BE96C7F" w14:textId="5B77E365" w:rsidR="00D3779D" w:rsidRPr="00D3779D" w:rsidRDefault="00C211FC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D3779D" w:rsidRPr="00D3779D">
        <w:rPr>
          <w:rFonts w:asciiTheme="minorHAnsi" w:hAnsiTheme="minorHAnsi"/>
        </w:rPr>
        <w:t>ivelihood systems</w:t>
      </w:r>
      <w:r>
        <w:rPr>
          <w:rFonts w:asciiTheme="minorHAnsi" w:hAnsiTheme="minorHAnsi"/>
        </w:rPr>
        <w:t xml:space="preserve"> and</w:t>
      </w:r>
      <w:r w:rsidR="00D3779D" w:rsidRPr="00D3779D">
        <w:rPr>
          <w:rFonts w:asciiTheme="minorHAnsi" w:hAnsiTheme="minorHAnsi"/>
        </w:rPr>
        <w:t xml:space="preserve"> strategies</w:t>
      </w:r>
      <w:r>
        <w:rPr>
          <w:rFonts w:asciiTheme="minorHAnsi" w:hAnsiTheme="minorHAnsi"/>
        </w:rPr>
        <w:t xml:space="preserve"> </w:t>
      </w:r>
      <w:r w:rsidR="00D3779D" w:rsidRPr="00D3779D">
        <w:rPr>
          <w:rFonts w:asciiTheme="minorHAnsi" w:hAnsiTheme="minorHAnsi"/>
        </w:rPr>
        <w:t>(farm,</w:t>
      </w:r>
      <w:r>
        <w:rPr>
          <w:rFonts w:asciiTheme="minorHAnsi" w:hAnsiTheme="minorHAnsi"/>
        </w:rPr>
        <w:t xml:space="preserve"> non-farm, off-farm, migration</w:t>
      </w:r>
      <w:r w:rsidR="00D674D4">
        <w:rPr>
          <w:rFonts w:asciiTheme="minorHAnsi" w:hAnsiTheme="minorHAnsi"/>
        </w:rPr>
        <w:t>;</w:t>
      </w:r>
      <w:r w:rsidR="0021410A">
        <w:rPr>
          <w:rFonts w:asciiTheme="minorHAnsi" w:hAnsiTheme="minorHAnsi"/>
        </w:rPr>
        <w:t xml:space="preserve"> </w:t>
      </w:r>
      <w:r w:rsidR="00D674D4">
        <w:rPr>
          <w:rFonts w:asciiTheme="minorHAnsi" w:hAnsiTheme="minorHAnsi"/>
        </w:rPr>
        <w:t>gender-wise</w:t>
      </w:r>
      <w:r>
        <w:rPr>
          <w:rFonts w:asciiTheme="minorHAnsi" w:hAnsiTheme="minorHAnsi"/>
        </w:rPr>
        <w:t xml:space="preserve">), including </w:t>
      </w:r>
      <w:r w:rsidR="00D3779D" w:rsidRPr="00D3779D">
        <w:rPr>
          <w:rFonts w:asciiTheme="minorHAnsi" w:hAnsiTheme="minorHAnsi"/>
        </w:rPr>
        <w:t xml:space="preserve">food security, income, health, well-being, social status. </w:t>
      </w:r>
      <w:r>
        <w:rPr>
          <w:rFonts w:asciiTheme="minorHAnsi" w:hAnsiTheme="minorHAnsi"/>
        </w:rPr>
        <w:t>Also, m</w:t>
      </w:r>
      <w:r w:rsidR="00D3779D" w:rsidRPr="00D3779D">
        <w:rPr>
          <w:rFonts w:asciiTheme="minorHAnsi" w:hAnsiTheme="minorHAnsi"/>
        </w:rPr>
        <w:t xml:space="preserve">ost important problems faced by the community, main livelihood opportunities, main priorities </w:t>
      </w:r>
      <w:r w:rsidR="005D46D8">
        <w:rPr>
          <w:rFonts w:asciiTheme="minorHAnsi" w:hAnsiTheme="minorHAnsi"/>
        </w:rPr>
        <w:t>of the community</w:t>
      </w:r>
      <w:r w:rsidR="00D3779D" w:rsidRPr="00D3779D">
        <w:rPr>
          <w:rFonts w:asciiTheme="minorHAnsi" w:hAnsiTheme="minorHAnsi"/>
        </w:rPr>
        <w:t xml:space="preserve">. </w:t>
      </w:r>
    </w:p>
    <w:p w14:paraId="34F417D5" w14:textId="107C518A" w:rsidR="00D3779D" w:rsidRDefault="00D3779D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 w:rsidRPr="00D3779D">
        <w:rPr>
          <w:rFonts w:asciiTheme="minorHAnsi" w:hAnsiTheme="minorHAnsi"/>
        </w:rPr>
        <w:t xml:space="preserve">Social acceptance </w:t>
      </w:r>
      <w:r w:rsidR="000F1645">
        <w:rPr>
          <w:rFonts w:asciiTheme="minorHAnsi" w:hAnsiTheme="minorHAnsi"/>
        </w:rPr>
        <w:t>on</w:t>
      </w:r>
      <w:r w:rsidR="0021410A">
        <w:rPr>
          <w:rFonts w:asciiTheme="minorHAnsi" w:hAnsiTheme="minorHAnsi"/>
        </w:rPr>
        <w:t xml:space="preserve"> key</w:t>
      </w:r>
      <w:r w:rsidRPr="00D3779D">
        <w:rPr>
          <w:rFonts w:asciiTheme="minorHAnsi" w:hAnsiTheme="minorHAnsi"/>
        </w:rPr>
        <w:t xml:space="preserve"> activities </w:t>
      </w:r>
      <w:r w:rsidR="0021410A">
        <w:rPr>
          <w:rFonts w:asciiTheme="minorHAnsi" w:hAnsiTheme="minorHAnsi"/>
        </w:rPr>
        <w:t>planned in</w:t>
      </w:r>
      <w:r w:rsidRPr="00D3779D">
        <w:rPr>
          <w:rFonts w:asciiTheme="minorHAnsi" w:hAnsiTheme="minorHAnsi"/>
        </w:rPr>
        <w:t xml:space="preserve"> the </w:t>
      </w:r>
      <w:r w:rsidR="005D46D8">
        <w:rPr>
          <w:rFonts w:asciiTheme="minorHAnsi" w:hAnsiTheme="minorHAnsi"/>
        </w:rPr>
        <w:t>p</w:t>
      </w:r>
      <w:r w:rsidRPr="00D3779D">
        <w:rPr>
          <w:rFonts w:asciiTheme="minorHAnsi" w:hAnsiTheme="minorHAnsi"/>
        </w:rPr>
        <w:t>roject</w:t>
      </w:r>
      <w:r w:rsidR="005D46D8">
        <w:rPr>
          <w:rFonts w:asciiTheme="minorHAnsi" w:hAnsiTheme="minorHAnsi"/>
        </w:rPr>
        <w:t xml:space="preserve"> (e.g. </w:t>
      </w:r>
      <w:r w:rsidR="00D674D4">
        <w:rPr>
          <w:rFonts w:asciiTheme="minorHAnsi" w:hAnsiTheme="minorHAnsi"/>
        </w:rPr>
        <w:t>new restrictions</w:t>
      </w:r>
      <w:r w:rsidR="0043303E">
        <w:rPr>
          <w:rFonts w:asciiTheme="minorHAnsi" w:hAnsiTheme="minorHAnsi"/>
        </w:rPr>
        <w:t xml:space="preserve"> on PAs</w:t>
      </w:r>
      <w:r w:rsidR="005D46D8">
        <w:rPr>
          <w:rFonts w:asciiTheme="minorHAnsi" w:hAnsiTheme="minorHAnsi"/>
        </w:rPr>
        <w:t>)</w:t>
      </w:r>
      <w:r w:rsidRPr="00D3779D">
        <w:rPr>
          <w:rFonts w:asciiTheme="minorHAnsi" w:hAnsiTheme="minorHAnsi"/>
        </w:rPr>
        <w:t xml:space="preserve">. </w:t>
      </w:r>
    </w:p>
    <w:p w14:paraId="789E0911" w14:textId="5EFD8C1B" w:rsidR="002221E0" w:rsidRDefault="002221E0" w:rsidP="008D44B4">
      <w:pPr>
        <w:pStyle w:val="PlainText"/>
        <w:numPr>
          <w:ilvl w:val="0"/>
          <w:numId w:val="9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Awareness and perceptions on ecosystem services</w:t>
      </w:r>
      <w:r w:rsidR="0043303E">
        <w:rPr>
          <w:rFonts w:asciiTheme="minorHAnsi" w:hAnsiTheme="minorHAnsi"/>
        </w:rPr>
        <w:t>, including PES (e.g. user</w:t>
      </w:r>
      <w:r w:rsidR="005C4CEE">
        <w:rPr>
          <w:rFonts w:asciiTheme="minorHAnsi" w:hAnsiTheme="minorHAnsi"/>
        </w:rPr>
        <w:t>/visitor</w:t>
      </w:r>
      <w:r w:rsidR="0043303E">
        <w:rPr>
          <w:rFonts w:asciiTheme="minorHAnsi" w:hAnsiTheme="minorHAnsi"/>
        </w:rPr>
        <w:t xml:space="preserve"> fee)</w:t>
      </w:r>
    </w:p>
    <w:p w14:paraId="40857678" w14:textId="7E5D7844" w:rsidR="00327AE3" w:rsidRPr="00327AE3" w:rsidRDefault="00327AE3" w:rsidP="00327AE3">
      <w:pPr>
        <w:pStyle w:val="PlainText"/>
        <w:ind w:left="720"/>
        <w:jc w:val="both"/>
        <w:rPr>
          <w:rFonts w:asciiTheme="minorHAnsi" w:hAnsiTheme="minorHAnsi"/>
        </w:rPr>
      </w:pPr>
    </w:p>
    <w:p w14:paraId="7E6ACD85" w14:textId="00C90731" w:rsidR="009F0059" w:rsidRDefault="00EC44F7" w:rsidP="00C10551">
      <w:pPr>
        <w:pStyle w:val="Plai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above </w:t>
      </w:r>
      <w:r w:rsidR="00E21CAB">
        <w:rPr>
          <w:rFonts w:asciiTheme="minorHAnsi" w:hAnsiTheme="minorHAnsi"/>
        </w:rPr>
        <w:t xml:space="preserve">topics </w:t>
      </w:r>
      <w:r>
        <w:rPr>
          <w:rFonts w:asciiTheme="minorHAnsi" w:hAnsiTheme="minorHAnsi"/>
        </w:rPr>
        <w:t xml:space="preserve">needs to be discussed with stakeholders, PA sub-committees and </w:t>
      </w:r>
      <w:r w:rsidR="0068506D">
        <w:rPr>
          <w:rFonts w:asciiTheme="minorHAnsi" w:hAnsiTheme="minorHAnsi"/>
        </w:rPr>
        <w:t>FAO</w:t>
      </w:r>
      <w:r>
        <w:rPr>
          <w:rFonts w:asciiTheme="minorHAnsi" w:hAnsiTheme="minorHAnsi"/>
        </w:rPr>
        <w:t xml:space="preserve"> Technical Officers </w:t>
      </w:r>
      <w:r w:rsidR="00E21CAB">
        <w:rPr>
          <w:rFonts w:asciiTheme="minorHAnsi" w:hAnsiTheme="minorHAnsi"/>
        </w:rPr>
        <w:t xml:space="preserve">and finalized </w:t>
      </w:r>
      <w:r w:rsidR="0068506D">
        <w:rPr>
          <w:rFonts w:asciiTheme="minorHAnsi" w:hAnsiTheme="minorHAnsi"/>
        </w:rPr>
        <w:t>after the</w:t>
      </w:r>
      <w:r w:rsidR="00E21CAB">
        <w:rPr>
          <w:rFonts w:asciiTheme="minorHAnsi" w:hAnsiTheme="minorHAnsi"/>
        </w:rPr>
        <w:t xml:space="preserve"> information needs assessment</w:t>
      </w:r>
      <w:r>
        <w:rPr>
          <w:rFonts w:asciiTheme="minorHAnsi" w:hAnsiTheme="minorHAnsi"/>
        </w:rPr>
        <w:t>.</w:t>
      </w:r>
    </w:p>
    <w:p w14:paraId="53FE2907" w14:textId="77777777" w:rsidR="00EC44F7" w:rsidRDefault="00EC44F7" w:rsidP="00EC44F7">
      <w:pPr>
        <w:pStyle w:val="PlainText"/>
        <w:rPr>
          <w:rFonts w:asciiTheme="minorHAnsi" w:hAnsiTheme="minorHAnsi"/>
        </w:rPr>
      </w:pPr>
    </w:p>
    <w:p w14:paraId="77571EDD" w14:textId="77777777" w:rsidR="00914ECF" w:rsidRPr="002761CD" w:rsidRDefault="00914ECF" w:rsidP="00FA0E30">
      <w:pPr>
        <w:pStyle w:val="ListParagraph"/>
        <w:widowControl w:val="0"/>
        <w:numPr>
          <w:ilvl w:val="0"/>
          <w:numId w:val="1"/>
        </w:numPr>
        <w:tabs>
          <w:tab w:val="left" w:pos="820"/>
          <w:tab w:val="left" w:pos="821"/>
        </w:tabs>
        <w:spacing w:before="118" w:after="240" w:line="240" w:lineRule="auto"/>
        <w:ind w:left="0"/>
        <w:jc w:val="both"/>
        <w:rPr>
          <w:rFonts w:asciiTheme="minorHAnsi" w:hAnsiTheme="minorHAnsi"/>
          <w:sz w:val="22"/>
        </w:rPr>
      </w:pPr>
      <w:r w:rsidRPr="00FA0E30">
        <w:rPr>
          <w:rFonts w:asciiTheme="minorHAnsi" w:hAnsiTheme="minorHAnsi"/>
          <w:b/>
          <w:sz w:val="22"/>
          <w:u w:val="single"/>
        </w:rPr>
        <w:t>Duration:</w:t>
      </w:r>
      <w:r w:rsidRPr="002761CD">
        <w:rPr>
          <w:rFonts w:asciiTheme="minorHAnsi" w:hAnsiTheme="minorHAnsi"/>
          <w:sz w:val="22"/>
          <w:u w:val="single"/>
        </w:rPr>
        <w:t xml:space="preserve"> </w:t>
      </w:r>
      <w:r>
        <w:rPr>
          <w:rFonts w:asciiTheme="minorHAnsi" w:hAnsiTheme="minorHAnsi"/>
          <w:sz w:val="22"/>
        </w:rPr>
        <w:t>Nine</w:t>
      </w:r>
      <w:r w:rsidRPr="002761CD">
        <w:rPr>
          <w:rFonts w:asciiTheme="minorHAnsi" w:hAnsiTheme="minorHAnsi"/>
          <w:sz w:val="22"/>
        </w:rPr>
        <w:t xml:space="preserve"> months.</w:t>
      </w:r>
    </w:p>
    <w:p w14:paraId="4EA02F3D" w14:textId="6E1ADCF5" w:rsidR="001F113B" w:rsidRPr="00D27B17" w:rsidRDefault="00467398" w:rsidP="00271189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Theme="minorHAnsi" w:hAnsiTheme="minorHAnsi"/>
          <w:b/>
          <w:sz w:val="22"/>
        </w:rPr>
      </w:pPr>
      <w:r w:rsidRPr="00FA0E30">
        <w:rPr>
          <w:rFonts w:asciiTheme="minorHAnsi" w:hAnsiTheme="minorHAnsi"/>
          <w:b/>
          <w:sz w:val="22"/>
          <w:u w:val="single"/>
        </w:rPr>
        <w:t>Outputs</w:t>
      </w:r>
      <w:r w:rsidR="0004248E" w:rsidRPr="00FA0E30">
        <w:rPr>
          <w:rFonts w:asciiTheme="minorHAnsi" w:hAnsiTheme="minorHAnsi"/>
          <w:b/>
          <w:sz w:val="22"/>
          <w:u w:val="single"/>
        </w:rPr>
        <w:t xml:space="preserve">: </w:t>
      </w:r>
    </w:p>
    <w:p w14:paraId="45A059E3" w14:textId="29623E31" w:rsidR="001F113B" w:rsidRPr="001F113B" w:rsidRDefault="001F113B" w:rsidP="000263BB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spacing w:before="118" w:after="240" w:line="240" w:lineRule="auto"/>
        <w:ind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 database</w:t>
      </w:r>
      <w:r w:rsidRPr="001F113B">
        <w:rPr>
          <w:rFonts w:asciiTheme="minorHAnsi" w:hAnsiTheme="minorHAnsi"/>
          <w:sz w:val="22"/>
        </w:rPr>
        <w:t xml:space="preserve"> of </w:t>
      </w:r>
      <w:r>
        <w:rPr>
          <w:rFonts w:asciiTheme="minorHAnsi" w:hAnsiTheme="minorHAnsi"/>
          <w:sz w:val="22"/>
        </w:rPr>
        <w:t xml:space="preserve">existing </w:t>
      </w:r>
      <w:r w:rsidRPr="001F113B">
        <w:rPr>
          <w:rFonts w:asciiTheme="minorHAnsi" w:hAnsiTheme="minorHAnsi"/>
          <w:sz w:val="22"/>
        </w:rPr>
        <w:t xml:space="preserve">socioeconomic information available for the six PAs </w:t>
      </w:r>
      <w:r w:rsidR="00084E37">
        <w:rPr>
          <w:rFonts w:asciiTheme="minorHAnsi" w:hAnsiTheme="minorHAnsi"/>
          <w:sz w:val="22"/>
        </w:rPr>
        <w:t>by first month.</w:t>
      </w:r>
    </w:p>
    <w:p w14:paraId="69E6903A" w14:textId="17F69907" w:rsidR="009F7B49" w:rsidRDefault="009F7B49" w:rsidP="000263BB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spacing w:before="118" w:after="240" w:line="240" w:lineRule="auto"/>
        <w:ind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 short report (</w:t>
      </w:r>
      <w:r w:rsidR="003A54EB">
        <w:rPr>
          <w:rFonts w:asciiTheme="minorHAnsi" w:hAnsiTheme="minorHAnsi"/>
          <w:sz w:val="22"/>
        </w:rPr>
        <w:t xml:space="preserve">maximum </w:t>
      </w:r>
      <w:r>
        <w:rPr>
          <w:rFonts w:asciiTheme="minorHAnsi" w:hAnsiTheme="minorHAnsi"/>
          <w:sz w:val="22"/>
        </w:rPr>
        <w:t xml:space="preserve">15 pages) </w:t>
      </w:r>
      <w:r w:rsidR="003A54EB">
        <w:rPr>
          <w:rFonts w:asciiTheme="minorHAnsi" w:hAnsiTheme="minorHAnsi"/>
          <w:sz w:val="22"/>
        </w:rPr>
        <w:t xml:space="preserve">excluding annexes </w:t>
      </w:r>
      <w:r>
        <w:rPr>
          <w:rFonts w:asciiTheme="minorHAnsi" w:hAnsiTheme="minorHAnsi"/>
          <w:sz w:val="22"/>
        </w:rPr>
        <w:t>on Information Needs Assessment</w:t>
      </w:r>
      <w:r w:rsidR="008A5D94">
        <w:rPr>
          <w:rFonts w:asciiTheme="minorHAnsi" w:hAnsiTheme="minorHAnsi"/>
          <w:sz w:val="22"/>
        </w:rPr>
        <w:t>, detailed</w:t>
      </w:r>
      <w:r w:rsidR="00084E37">
        <w:rPr>
          <w:rFonts w:asciiTheme="minorHAnsi" w:hAnsiTheme="minorHAnsi"/>
          <w:sz w:val="22"/>
        </w:rPr>
        <w:t xml:space="preserve"> methodology</w:t>
      </w:r>
      <w:r w:rsidR="00534BC4">
        <w:rPr>
          <w:rFonts w:asciiTheme="minorHAnsi" w:hAnsiTheme="minorHAnsi"/>
          <w:sz w:val="22"/>
        </w:rPr>
        <w:t>,</w:t>
      </w:r>
      <w:r w:rsidR="00084E37">
        <w:rPr>
          <w:rFonts w:asciiTheme="minorHAnsi" w:hAnsiTheme="minorHAnsi"/>
          <w:sz w:val="22"/>
        </w:rPr>
        <w:t xml:space="preserve"> </w:t>
      </w:r>
      <w:r w:rsidR="00A15D68">
        <w:rPr>
          <w:rFonts w:asciiTheme="minorHAnsi" w:hAnsiTheme="minorHAnsi"/>
          <w:sz w:val="22"/>
        </w:rPr>
        <w:t xml:space="preserve">including those </w:t>
      </w:r>
      <w:r w:rsidR="00C66A5A">
        <w:rPr>
          <w:rFonts w:asciiTheme="minorHAnsi" w:hAnsiTheme="minorHAnsi"/>
          <w:sz w:val="22"/>
        </w:rPr>
        <w:t>for the surveys/interviews</w:t>
      </w:r>
      <w:r w:rsidR="00534BC4">
        <w:rPr>
          <w:rFonts w:asciiTheme="minorHAnsi" w:hAnsiTheme="minorHAnsi"/>
          <w:sz w:val="22"/>
        </w:rPr>
        <w:t>,</w:t>
      </w:r>
      <w:r w:rsidR="00C66A5A">
        <w:rPr>
          <w:rFonts w:asciiTheme="minorHAnsi" w:hAnsiTheme="minorHAnsi"/>
          <w:sz w:val="22"/>
        </w:rPr>
        <w:t xml:space="preserve"> </w:t>
      </w:r>
      <w:r w:rsidR="008C5E8E">
        <w:rPr>
          <w:rFonts w:asciiTheme="minorHAnsi" w:hAnsiTheme="minorHAnsi"/>
          <w:sz w:val="22"/>
        </w:rPr>
        <w:t>and adapted s</w:t>
      </w:r>
      <w:r w:rsidR="008C5E8E" w:rsidRPr="001E56D4">
        <w:rPr>
          <w:rFonts w:asciiTheme="minorHAnsi" w:hAnsiTheme="minorHAnsi"/>
          <w:sz w:val="22"/>
        </w:rPr>
        <w:t xml:space="preserve">urvey instruments </w:t>
      </w:r>
      <w:r w:rsidR="00084E37">
        <w:rPr>
          <w:rFonts w:asciiTheme="minorHAnsi" w:hAnsiTheme="minorHAnsi"/>
          <w:sz w:val="22"/>
        </w:rPr>
        <w:t>for the study</w:t>
      </w:r>
      <w:r w:rsidR="008C5E8E">
        <w:rPr>
          <w:rFonts w:asciiTheme="minorHAnsi" w:hAnsiTheme="minorHAnsi"/>
          <w:sz w:val="22"/>
        </w:rPr>
        <w:t xml:space="preserve"> by </w:t>
      </w:r>
      <w:r w:rsidR="00925E3E">
        <w:rPr>
          <w:rFonts w:asciiTheme="minorHAnsi" w:hAnsiTheme="minorHAnsi"/>
          <w:sz w:val="22"/>
        </w:rPr>
        <w:t>third</w:t>
      </w:r>
      <w:r w:rsidR="008C5E8E">
        <w:rPr>
          <w:rFonts w:asciiTheme="minorHAnsi" w:hAnsiTheme="minorHAnsi"/>
          <w:sz w:val="22"/>
        </w:rPr>
        <w:t xml:space="preserve"> month</w:t>
      </w:r>
      <w:r w:rsidR="008A5D94">
        <w:rPr>
          <w:rFonts w:asciiTheme="minorHAnsi" w:hAnsiTheme="minorHAnsi"/>
          <w:sz w:val="22"/>
        </w:rPr>
        <w:t>.</w:t>
      </w:r>
    </w:p>
    <w:p w14:paraId="63C507F9" w14:textId="2DECEC91" w:rsidR="001F113B" w:rsidRPr="001E56D4" w:rsidRDefault="001F113B" w:rsidP="000263BB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spacing w:before="118" w:after="240" w:line="240" w:lineRule="auto"/>
        <w:ind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Socioeconomic </w:t>
      </w:r>
      <w:r w:rsidRPr="001E56D4">
        <w:rPr>
          <w:rFonts w:asciiTheme="minorHAnsi" w:hAnsiTheme="minorHAnsi"/>
          <w:sz w:val="22"/>
        </w:rPr>
        <w:t xml:space="preserve">data </w:t>
      </w:r>
      <w:r w:rsidR="00745F3F">
        <w:rPr>
          <w:rFonts w:asciiTheme="minorHAnsi" w:hAnsiTheme="minorHAnsi"/>
          <w:sz w:val="22"/>
        </w:rPr>
        <w:t xml:space="preserve">in the suitable format to </w:t>
      </w:r>
      <w:r w:rsidRPr="001E56D4">
        <w:rPr>
          <w:rFonts w:asciiTheme="minorHAnsi" w:hAnsiTheme="minorHAnsi"/>
          <w:sz w:val="22"/>
        </w:rPr>
        <w:t>integrate</w:t>
      </w:r>
      <w:r>
        <w:rPr>
          <w:rFonts w:asciiTheme="minorHAnsi" w:hAnsiTheme="minorHAnsi"/>
          <w:sz w:val="22"/>
        </w:rPr>
        <w:t xml:space="preserve"> to the</w:t>
      </w:r>
      <w:r w:rsidRPr="001E56D4">
        <w:rPr>
          <w:rFonts w:asciiTheme="minorHAnsi" w:hAnsiTheme="minorHAnsi"/>
          <w:sz w:val="22"/>
        </w:rPr>
        <w:t xml:space="preserve"> Management Information System</w:t>
      </w:r>
      <w:r w:rsidR="008C5E8E">
        <w:rPr>
          <w:rFonts w:asciiTheme="minorHAnsi" w:hAnsiTheme="minorHAnsi"/>
          <w:sz w:val="22"/>
        </w:rPr>
        <w:t xml:space="preserve"> by eighth month</w:t>
      </w:r>
      <w:r>
        <w:rPr>
          <w:rFonts w:asciiTheme="minorHAnsi" w:hAnsiTheme="minorHAnsi"/>
          <w:sz w:val="22"/>
        </w:rPr>
        <w:t xml:space="preserve"> </w:t>
      </w:r>
      <w:r w:rsidR="004D69FB">
        <w:rPr>
          <w:rFonts w:asciiTheme="minorHAnsi" w:hAnsiTheme="minorHAnsi"/>
          <w:sz w:val="22"/>
        </w:rPr>
        <w:t xml:space="preserve">and for a “State of the Protected Areas in Trinidad &amp; Tobago” report. </w:t>
      </w:r>
    </w:p>
    <w:p w14:paraId="0C3C1AE3" w14:textId="0017E52D" w:rsidR="00467398" w:rsidRDefault="001F113B" w:rsidP="001201AF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spacing w:before="118" w:after="240" w:line="240" w:lineRule="auto"/>
        <w:ind w:hanging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</w:t>
      </w:r>
      <w:r w:rsidRPr="001E56D4">
        <w:rPr>
          <w:rFonts w:asciiTheme="minorHAnsi" w:hAnsiTheme="minorHAnsi"/>
          <w:sz w:val="22"/>
        </w:rPr>
        <w:t xml:space="preserve">eport </w:t>
      </w:r>
      <w:r w:rsidR="00925E3E">
        <w:rPr>
          <w:rFonts w:asciiTheme="minorHAnsi" w:hAnsiTheme="minorHAnsi"/>
          <w:sz w:val="22"/>
        </w:rPr>
        <w:t>covering the topics mentioned above</w:t>
      </w:r>
      <w:r w:rsidR="009F7B49">
        <w:rPr>
          <w:rFonts w:asciiTheme="minorHAnsi" w:hAnsiTheme="minorHAnsi"/>
          <w:sz w:val="22"/>
        </w:rPr>
        <w:t xml:space="preserve"> (</w:t>
      </w:r>
      <w:r w:rsidR="007B5C0E">
        <w:rPr>
          <w:rFonts w:asciiTheme="minorHAnsi" w:hAnsiTheme="minorHAnsi"/>
          <w:sz w:val="22"/>
        </w:rPr>
        <w:t>maximum 40</w:t>
      </w:r>
      <w:r w:rsidR="009F7B49">
        <w:rPr>
          <w:rFonts w:asciiTheme="minorHAnsi" w:hAnsiTheme="minorHAnsi"/>
          <w:sz w:val="22"/>
        </w:rPr>
        <w:t xml:space="preserve"> pages excluding annexes)</w:t>
      </w:r>
      <w:r w:rsidR="008C5E8E">
        <w:rPr>
          <w:rFonts w:asciiTheme="minorHAnsi" w:hAnsiTheme="minorHAnsi"/>
          <w:sz w:val="22"/>
        </w:rPr>
        <w:t xml:space="preserve"> by ninth month</w:t>
      </w:r>
      <w:r w:rsidRPr="001E56D4">
        <w:rPr>
          <w:rFonts w:asciiTheme="minorHAnsi" w:hAnsiTheme="minorHAnsi"/>
          <w:sz w:val="22"/>
        </w:rPr>
        <w:t>.</w:t>
      </w:r>
    </w:p>
    <w:p w14:paraId="2FBF95B6" w14:textId="77777777" w:rsidR="001201AF" w:rsidRPr="001201AF" w:rsidRDefault="001201AF" w:rsidP="001201AF">
      <w:pPr>
        <w:pStyle w:val="ListParagraph"/>
        <w:widowControl w:val="0"/>
        <w:tabs>
          <w:tab w:val="left" w:pos="360"/>
        </w:tabs>
        <w:spacing w:before="118" w:after="240" w:line="240" w:lineRule="auto"/>
        <w:jc w:val="both"/>
        <w:rPr>
          <w:rFonts w:asciiTheme="minorHAnsi" w:hAnsiTheme="minorHAnsi"/>
          <w:sz w:val="22"/>
        </w:rPr>
      </w:pPr>
    </w:p>
    <w:p w14:paraId="4C39E2C3" w14:textId="4F3A4E57" w:rsidR="00155E5C" w:rsidRPr="00D20BFB" w:rsidRDefault="00780AF2" w:rsidP="0025668A">
      <w:pPr>
        <w:pStyle w:val="ListParagraph"/>
        <w:numPr>
          <w:ilvl w:val="0"/>
          <w:numId w:val="1"/>
        </w:numPr>
        <w:ind w:left="0"/>
        <w:rPr>
          <w:rFonts w:asciiTheme="minorHAnsi" w:hAnsiTheme="minorHAnsi"/>
          <w:sz w:val="22"/>
        </w:rPr>
      </w:pPr>
      <w:r w:rsidRPr="00FA0E30">
        <w:rPr>
          <w:rFonts w:asciiTheme="minorHAnsi" w:hAnsiTheme="minorHAnsi"/>
          <w:b/>
          <w:sz w:val="22"/>
          <w:u w:val="single"/>
        </w:rPr>
        <w:t>Service provider</w:t>
      </w:r>
      <w:r w:rsidR="008303EC">
        <w:rPr>
          <w:rFonts w:asciiTheme="minorHAnsi" w:hAnsiTheme="minorHAnsi"/>
          <w:b/>
          <w:sz w:val="22"/>
          <w:u w:val="single"/>
        </w:rPr>
        <w:t>’s</w:t>
      </w:r>
      <w:r w:rsidR="00D20BFB" w:rsidRPr="00FA0E30">
        <w:rPr>
          <w:rFonts w:asciiTheme="minorHAnsi" w:hAnsiTheme="minorHAnsi"/>
          <w:b/>
          <w:sz w:val="22"/>
          <w:u w:val="single"/>
        </w:rPr>
        <w:t xml:space="preserve"> profile:</w:t>
      </w:r>
      <w:r w:rsidR="00D20BFB" w:rsidRPr="00D20BFB">
        <w:rPr>
          <w:rFonts w:asciiTheme="minorHAnsi" w:hAnsiTheme="minorHAnsi"/>
          <w:sz w:val="22"/>
          <w:u w:val="single"/>
        </w:rPr>
        <w:t xml:space="preserve"> </w:t>
      </w:r>
    </w:p>
    <w:p w14:paraId="6E36808C" w14:textId="64128C29" w:rsidR="00D9755A" w:rsidRPr="00D20BFB" w:rsidRDefault="00155E5C" w:rsidP="00EC3C44">
      <w:pPr>
        <w:pStyle w:val="ListParagraph"/>
        <w:numPr>
          <w:ilvl w:val="0"/>
          <w:numId w:val="6"/>
        </w:numPr>
        <w:ind w:left="360"/>
        <w:rPr>
          <w:rFonts w:asciiTheme="minorHAnsi" w:hAnsiTheme="minorHAnsi"/>
          <w:sz w:val="22"/>
        </w:rPr>
      </w:pPr>
      <w:r w:rsidRPr="00D20BFB">
        <w:rPr>
          <w:rFonts w:asciiTheme="minorHAnsi" w:hAnsiTheme="minorHAnsi"/>
          <w:sz w:val="22"/>
        </w:rPr>
        <w:t xml:space="preserve">Experience </w:t>
      </w:r>
      <w:r w:rsidR="00D9755A" w:rsidRPr="00D20BFB">
        <w:rPr>
          <w:rFonts w:asciiTheme="minorHAnsi" w:hAnsiTheme="minorHAnsi"/>
          <w:sz w:val="22"/>
        </w:rPr>
        <w:t xml:space="preserve">in </w:t>
      </w:r>
      <w:r w:rsidR="00D20BFB" w:rsidRPr="00D20BFB">
        <w:rPr>
          <w:rFonts w:asciiTheme="minorHAnsi" w:hAnsiTheme="minorHAnsi"/>
          <w:sz w:val="22"/>
        </w:rPr>
        <w:t>socioeconomic data collection on</w:t>
      </w:r>
      <w:r w:rsidR="00D9755A" w:rsidRPr="00D20BFB">
        <w:rPr>
          <w:rFonts w:asciiTheme="minorHAnsi" w:hAnsiTheme="minorHAnsi"/>
          <w:sz w:val="22"/>
        </w:rPr>
        <w:t xml:space="preserve"> natural resources</w:t>
      </w:r>
      <w:r w:rsidR="00D20BFB" w:rsidRPr="00D20BFB">
        <w:rPr>
          <w:rFonts w:asciiTheme="minorHAnsi" w:hAnsiTheme="minorHAnsi"/>
          <w:sz w:val="22"/>
        </w:rPr>
        <w:t xml:space="preserve">, </w:t>
      </w:r>
      <w:r w:rsidR="003E0768" w:rsidRPr="00D20BFB">
        <w:rPr>
          <w:rFonts w:asciiTheme="minorHAnsi" w:hAnsiTheme="minorHAnsi"/>
          <w:sz w:val="22"/>
        </w:rPr>
        <w:t>including</w:t>
      </w:r>
      <w:r w:rsidR="00D20BFB" w:rsidRPr="00D20BFB">
        <w:rPr>
          <w:rFonts w:asciiTheme="minorHAnsi" w:hAnsiTheme="minorHAnsi"/>
          <w:sz w:val="22"/>
        </w:rPr>
        <w:t xml:space="preserve"> designing and conducting </w:t>
      </w:r>
      <w:r w:rsidR="003E0768">
        <w:rPr>
          <w:rFonts w:asciiTheme="minorHAnsi" w:hAnsiTheme="minorHAnsi"/>
          <w:sz w:val="22"/>
        </w:rPr>
        <w:t>social surveys</w:t>
      </w:r>
      <w:r w:rsidR="00D9755A" w:rsidRPr="00D20BFB">
        <w:rPr>
          <w:rFonts w:asciiTheme="minorHAnsi" w:hAnsiTheme="minorHAnsi"/>
          <w:sz w:val="22"/>
        </w:rPr>
        <w:t xml:space="preserve"> </w:t>
      </w:r>
      <w:r w:rsidR="003E0768" w:rsidRPr="00D20BFB">
        <w:rPr>
          <w:rFonts w:asciiTheme="minorHAnsi" w:hAnsiTheme="minorHAnsi"/>
          <w:sz w:val="22"/>
        </w:rPr>
        <w:t>preferably at national level</w:t>
      </w:r>
    </w:p>
    <w:p w14:paraId="3BEE8028" w14:textId="4932C3F2" w:rsidR="00D9755A" w:rsidRPr="00AB434E" w:rsidRDefault="00D9755A" w:rsidP="00271189">
      <w:pPr>
        <w:pStyle w:val="ListParagraph"/>
        <w:numPr>
          <w:ilvl w:val="0"/>
          <w:numId w:val="6"/>
        </w:numPr>
        <w:ind w:left="360"/>
        <w:rPr>
          <w:rFonts w:asciiTheme="minorHAnsi" w:hAnsiTheme="minorHAnsi"/>
          <w:sz w:val="22"/>
        </w:rPr>
      </w:pPr>
      <w:r w:rsidRPr="00AB434E">
        <w:rPr>
          <w:rFonts w:asciiTheme="minorHAnsi" w:hAnsiTheme="minorHAnsi"/>
          <w:sz w:val="22"/>
        </w:rPr>
        <w:t xml:space="preserve">Good understanding of the </w:t>
      </w:r>
      <w:r w:rsidR="003E0768">
        <w:rPr>
          <w:rFonts w:asciiTheme="minorHAnsi" w:hAnsiTheme="minorHAnsi"/>
          <w:sz w:val="22"/>
        </w:rPr>
        <w:t>socioeconomic issues related to PA</w:t>
      </w:r>
      <w:r w:rsidR="001F41F6">
        <w:rPr>
          <w:rFonts w:asciiTheme="minorHAnsi" w:hAnsiTheme="minorHAnsi"/>
          <w:sz w:val="22"/>
        </w:rPr>
        <w:t>s</w:t>
      </w:r>
      <w:r w:rsidRPr="00AB434E">
        <w:rPr>
          <w:rFonts w:asciiTheme="minorHAnsi" w:hAnsiTheme="minorHAnsi"/>
          <w:sz w:val="22"/>
        </w:rPr>
        <w:t xml:space="preserve"> in Trinidad and Tobago</w:t>
      </w:r>
    </w:p>
    <w:p w14:paraId="47B75DC4" w14:textId="21349C2E" w:rsidR="00D9755A" w:rsidRPr="00AB434E" w:rsidRDefault="00D9755A" w:rsidP="00271189">
      <w:pPr>
        <w:pStyle w:val="ListParagraph"/>
        <w:numPr>
          <w:ilvl w:val="0"/>
          <w:numId w:val="6"/>
        </w:numPr>
        <w:ind w:left="360"/>
        <w:rPr>
          <w:rFonts w:asciiTheme="minorHAnsi" w:hAnsiTheme="minorHAnsi"/>
          <w:sz w:val="22"/>
        </w:rPr>
      </w:pPr>
      <w:r w:rsidRPr="00AB434E">
        <w:rPr>
          <w:rFonts w:asciiTheme="minorHAnsi" w:hAnsiTheme="minorHAnsi"/>
          <w:sz w:val="22"/>
        </w:rPr>
        <w:t xml:space="preserve">Excellent </w:t>
      </w:r>
      <w:r w:rsidR="00023336">
        <w:rPr>
          <w:rFonts w:asciiTheme="minorHAnsi" w:hAnsiTheme="minorHAnsi"/>
          <w:sz w:val="22"/>
        </w:rPr>
        <w:t xml:space="preserve">report </w:t>
      </w:r>
      <w:r w:rsidR="003E0768">
        <w:rPr>
          <w:rFonts w:asciiTheme="minorHAnsi" w:hAnsiTheme="minorHAnsi"/>
          <w:sz w:val="22"/>
        </w:rPr>
        <w:t>writing</w:t>
      </w:r>
      <w:r w:rsidRPr="00AB434E">
        <w:rPr>
          <w:rFonts w:asciiTheme="minorHAnsi" w:hAnsiTheme="minorHAnsi"/>
          <w:sz w:val="22"/>
        </w:rPr>
        <w:t xml:space="preserve"> skills</w:t>
      </w:r>
    </w:p>
    <w:p w14:paraId="6094FCDF" w14:textId="77777777" w:rsidR="00155E5C" w:rsidRPr="00AB434E" w:rsidRDefault="00155E5C" w:rsidP="00155E5C">
      <w:pPr>
        <w:pStyle w:val="ListParagraph"/>
        <w:rPr>
          <w:rFonts w:asciiTheme="minorHAnsi" w:hAnsiTheme="minorHAnsi"/>
          <w:sz w:val="22"/>
          <w:u w:val="single"/>
        </w:rPr>
      </w:pPr>
    </w:p>
    <w:p w14:paraId="4EB5DA97" w14:textId="16701721" w:rsidR="00467398" w:rsidRPr="00CD052B" w:rsidRDefault="0004248E" w:rsidP="00CD052B">
      <w:pPr>
        <w:pStyle w:val="ListParagraph"/>
        <w:numPr>
          <w:ilvl w:val="0"/>
          <w:numId w:val="1"/>
        </w:numPr>
        <w:ind w:left="0"/>
        <w:rPr>
          <w:rFonts w:asciiTheme="minorHAnsi" w:hAnsiTheme="minorHAnsi"/>
          <w:b/>
          <w:sz w:val="22"/>
          <w:u w:val="single"/>
        </w:rPr>
      </w:pPr>
      <w:r w:rsidRPr="00CD052B">
        <w:rPr>
          <w:rFonts w:asciiTheme="minorHAnsi" w:hAnsiTheme="minorHAnsi"/>
          <w:b/>
          <w:sz w:val="22"/>
          <w:u w:val="single"/>
        </w:rPr>
        <w:t>How to apply</w:t>
      </w:r>
    </w:p>
    <w:p w14:paraId="318FBC0E" w14:textId="18EFE259" w:rsidR="00467398" w:rsidRPr="00AB434E" w:rsidRDefault="001201AF" w:rsidP="00417890">
      <w:pPr>
        <w:pStyle w:val="ListParagraph"/>
        <w:ind w:left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Instutuions</w:t>
      </w:r>
      <w:r w:rsidR="00467398" w:rsidRPr="00AB434E">
        <w:rPr>
          <w:rFonts w:asciiTheme="minorHAnsi" w:hAnsiTheme="minorHAnsi"/>
          <w:sz w:val="22"/>
        </w:rPr>
        <w:t xml:space="preserve"> interested in conducting the work are invited to </w:t>
      </w:r>
      <w:r w:rsidR="00417890">
        <w:rPr>
          <w:rFonts w:asciiTheme="minorHAnsi" w:hAnsiTheme="minorHAnsi"/>
          <w:sz w:val="22"/>
        </w:rPr>
        <w:t>send</w:t>
      </w:r>
      <w:r w:rsidR="00467398" w:rsidRPr="00AB434E">
        <w:rPr>
          <w:rFonts w:asciiTheme="minorHAnsi" w:hAnsiTheme="minorHAnsi"/>
          <w:sz w:val="22"/>
        </w:rPr>
        <w:t xml:space="preserve"> a short concept paper </w:t>
      </w:r>
      <w:r w:rsidR="00E5683F">
        <w:rPr>
          <w:rFonts w:asciiTheme="minorHAnsi" w:hAnsiTheme="minorHAnsi"/>
          <w:sz w:val="22"/>
        </w:rPr>
        <w:t xml:space="preserve">(explaining </w:t>
      </w:r>
      <w:r w:rsidR="00467398" w:rsidRPr="00AB434E">
        <w:rPr>
          <w:rFonts w:asciiTheme="minorHAnsi" w:hAnsiTheme="minorHAnsi"/>
          <w:sz w:val="22"/>
        </w:rPr>
        <w:t xml:space="preserve">how </w:t>
      </w:r>
      <w:r w:rsidR="00E5683F">
        <w:rPr>
          <w:rFonts w:asciiTheme="minorHAnsi" w:hAnsiTheme="minorHAnsi"/>
          <w:sz w:val="22"/>
        </w:rPr>
        <w:t xml:space="preserve">the tasks will be </w:t>
      </w:r>
      <w:r w:rsidR="00467398" w:rsidRPr="00AB434E">
        <w:rPr>
          <w:rFonts w:asciiTheme="minorHAnsi" w:hAnsiTheme="minorHAnsi"/>
          <w:sz w:val="22"/>
        </w:rPr>
        <w:t>implement</w:t>
      </w:r>
      <w:r w:rsidR="00D27B17">
        <w:rPr>
          <w:rFonts w:asciiTheme="minorHAnsi" w:hAnsiTheme="minorHAnsi"/>
          <w:sz w:val="22"/>
        </w:rPr>
        <w:t xml:space="preserve">ed) inclusive </w:t>
      </w:r>
      <w:r w:rsidR="00467398" w:rsidRPr="00AB434E">
        <w:rPr>
          <w:rFonts w:asciiTheme="minorHAnsi" w:hAnsiTheme="minorHAnsi"/>
          <w:sz w:val="22"/>
        </w:rPr>
        <w:t>CV</w:t>
      </w:r>
      <w:r w:rsidR="00D27B17">
        <w:rPr>
          <w:rFonts w:asciiTheme="minorHAnsi" w:hAnsiTheme="minorHAnsi"/>
          <w:sz w:val="22"/>
        </w:rPr>
        <w:t>s of proposed personnel and budget</w:t>
      </w:r>
      <w:bookmarkStart w:id="0" w:name="_GoBack"/>
      <w:bookmarkEnd w:id="0"/>
      <w:r w:rsidR="00D27B17">
        <w:rPr>
          <w:rFonts w:asciiTheme="minorHAnsi" w:hAnsiTheme="minorHAnsi"/>
          <w:sz w:val="22"/>
        </w:rPr>
        <w:t xml:space="preserve"> </w:t>
      </w:r>
      <w:r w:rsidR="00467398" w:rsidRPr="00AB434E">
        <w:rPr>
          <w:rFonts w:asciiTheme="minorHAnsi" w:hAnsiTheme="minorHAnsi"/>
          <w:sz w:val="22"/>
        </w:rPr>
        <w:t xml:space="preserve"> to Neila Bobb-Prescott</w:t>
      </w:r>
      <w:r w:rsidR="00417890">
        <w:rPr>
          <w:rFonts w:asciiTheme="minorHAnsi" w:hAnsiTheme="minorHAnsi"/>
          <w:sz w:val="22"/>
        </w:rPr>
        <w:t xml:space="preserve"> (</w:t>
      </w:r>
      <w:hyperlink r:id="rId15" w:history="1">
        <w:r w:rsidR="00417890" w:rsidRPr="001864DB">
          <w:rPr>
            <w:rStyle w:val="Hyperlink"/>
            <w:rFonts w:asciiTheme="minorHAnsi" w:hAnsiTheme="minorHAnsi"/>
            <w:sz w:val="22"/>
          </w:rPr>
          <w:t>Neila.BobbPrescott@fao.org</w:t>
        </w:r>
      </w:hyperlink>
      <w:r w:rsidR="00417890">
        <w:rPr>
          <w:rFonts w:asciiTheme="minorHAnsi" w:hAnsiTheme="minorHAnsi"/>
          <w:sz w:val="22"/>
        </w:rPr>
        <w:t>)</w:t>
      </w:r>
      <w:r w:rsidR="00467398" w:rsidRPr="00AB434E">
        <w:rPr>
          <w:rFonts w:asciiTheme="minorHAnsi" w:hAnsiTheme="minorHAnsi"/>
          <w:sz w:val="22"/>
        </w:rPr>
        <w:t xml:space="preserve">, Chief Technical Advisor </w:t>
      </w:r>
      <w:r w:rsidR="00467398" w:rsidRPr="001F41F6">
        <w:t>by</w:t>
      </w:r>
      <w:r w:rsidR="00467398" w:rsidRPr="00AB434E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8</w:t>
      </w:r>
      <w:r w:rsidRPr="001201AF">
        <w:rPr>
          <w:rFonts w:asciiTheme="minorHAnsi" w:hAnsiTheme="minorHAnsi"/>
          <w:sz w:val="22"/>
          <w:vertAlign w:val="superscript"/>
        </w:rPr>
        <w:t>th</w:t>
      </w:r>
      <w:r>
        <w:rPr>
          <w:rFonts w:asciiTheme="minorHAnsi" w:hAnsiTheme="minorHAnsi"/>
          <w:sz w:val="22"/>
        </w:rPr>
        <w:t xml:space="preserve"> May</w:t>
      </w:r>
      <w:r w:rsidR="00467398" w:rsidRPr="00AB434E">
        <w:rPr>
          <w:rFonts w:asciiTheme="minorHAnsi" w:hAnsiTheme="minorHAnsi"/>
          <w:sz w:val="22"/>
        </w:rPr>
        <w:t>, 201</w:t>
      </w:r>
      <w:r>
        <w:rPr>
          <w:rFonts w:asciiTheme="minorHAnsi" w:hAnsiTheme="minorHAnsi"/>
          <w:sz w:val="22"/>
        </w:rPr>
        <w:t>7</w:t>
      </w:r>
      <w:r w:rsidR="00467398" w:rsidRPr="00AB434E">
        <w:rPr>
          <w:rFonts w:asciiTheme="minorHAnsi" w:hAnsiTheme="minorHAnsi"/>
          <w:sz w:val="22"/>
        </w:rPr>
        <w:t xml:space="preserve">. </w:t>
      </w:r>
    </w:p>
    <w:sectPr w:rsidR="00467398" w:rsidRPr="00AB434E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6473B" w14:textId="77777777" w:rsidR="00691831" w:rsidRDefault="00691831" w:rsidP="003E02F0">
      <w:pPr>
        <w:spacing w:after="0" w:line="240" w:lineRule="auto"/>
      </w:pPr>
      <w:r>
        <w:separator/>
      </w:r>
    </w:p>
  </w:endnote>
  <w:endnote w:type="continuationSeparator" w:id="0">
    <w:p w14:paraId="30EEE2C0" w14:textId="77777777" w:rsidR="00691831" w:rsidRDefault="00691831" w:rsidP="003E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0B604" w14:textId="77777777" w:rsidR="00691831" w:rsidRDefault="00691831" w:rsidP="003E02F0">
      <w:pPr>
        <w:spacing w:after="0" w:line="240" w:lineRule="auto"/>
      </w:pPr>
      <w:r>
        <w:separator/>
      </w:r>
    </w:p>
  </w:footnote>
  <w:footnote w:type="continuationSeparator" w:id="0">
    <w:p w14:paraId="47F17DBA" w14:textId="77777777" w:rsidR="00691831" w:rsidRDefault="00691831" w:rsidP="003E0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2034718"/>
      <w:docPartObj>
        <w:docPartGallery w:val="Watermarks"/>
        <w:docPartUnique/>
      </w:docPartObj>
    </w:sdtPr>
    <w:sdtEndPr/>
    <w:sdtContent>
      <w:p w14:paraId="0A9EE2FA" w14:textId="77777777" w:rsidR="003E02F0" w:rsidRDefault="00691831">
        <w:pPr>
          <w:pStyle w:val="Header"/>
        </w:pPr>
        <w:r>
          <w:rPr>
            <w:noProof/>
          </w:rPr>
          <w:pict w14:anchorId="2AA386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77D9"/>
    <w:multiLevelType w:val="hybridMultilevel"/>
    <w:tmpl w:val="11B80C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4FED"/>
    <w:multiLevelType w:val="hybridMultilevel"/>
    <w:tmpl w:val="12D26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11B38"/>
    <w:multiLevelType w:val="hybridMultilevel"/>
    <w:tmpl w:val="F426DE8C"/>
    <w:lvl w:ilvl="0" w:tplc="60FAE76E">
      <w:start w:val="1"/>
      <w:numFmt w:val="bullet"/>
      <w:lvlText w:val=""/>
      <w:lvlJc w:val="left"/>
      <w:pPr>
        <w:ind w:left="10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E586418">
      <w:start w:val="1"/>
      <w:numFmt w:val="bullet"/>
      <w:lvlText w:val="•"/>
      <w:lvlJc w:val="left"/>
      <w:pPr>
        <w:ind w:left="1048" w:hanging="361"/>
      </w:pPr>
      <w:rPr>
        <w:rFonts w:hint="default"/>
      </w:rPr>
    </w:lvl>
    <w:lvl w:ilvl="2" w:tplc="8360A246">
      <w:start w:val="1"/>
      <w:numFmt w:val="bullet"/>
      <w:lvlText w:val="•"/>
      <w:lvlJc w:val="left"/>
      <w:pPr>
        <w:ind w:left="1996" w:hanging="361"/>
      </w:pPr>
      <w:rPr>
        <w:rFonts w:hint="default"/>
      </w:rPr>
    </w:lvl>
    <w:lvl w:ilvl="3" w:tplc="E1307E40">
      <w:start w:val="1"/>
      <w:numFmt w:val="bullet"/>
      <w:lvlText w:val="•"/>
      <w:lvlJc w:val="left"/>
      <w:pPr>
        <w:ind w:left="2944" w:hanging="361"/>
      </w:pPr>
      <w:rPr>
        <w:rFonts w:hint="default"/>
      </w:rPr>
    </w:lvl>
    <w:lvl w:ilvl="4" w:tplc="E0F8476E">
      <w:start w:val="1"/>
      <w:numFmt w:val="bullet"/>
      <w:lvlText w:val="•"/>
      <w:lvlJc w:val="left"/>
      <w:pPr>
        <w:ind w:left="3892" w:hanging="361"/>
      </w:pPr>
      <w:rPr>
        <w:rFonts w:hint="default"/>
      </w:rPr>
    </w:lvl>
    <w:lvl w:ilvl="5" w:tplc="BAFCCE1E">
      <w:start w:val="1"/>
      <w:numFmt w:val="bullet"/>
      <w:lvlText w:val="•"/>
      <w:lvlJc w:val="left"/>
      <w:pPr>
        <w:ind w:left="4840" w:hanging="361"/>
      </w:pPr>
      <w:rPr>
        <w:rFonts w:hint="default"/>
      </w:rPr>
    </w:lvl>
    <w:lvl w:ilvl="6" w:tplc="F4C26698">
      <w:start w:val="1"/>
      <w:numFmt w:val="bullet"/>
      <w:lvlText w:val="•"/>
      <w:lvlJc w:val="left"/>
      <w:pPr>
        <w:ind w:left="5788" w:hanging="361"/>
      </w:pPr>
      <w:rPr>
        <w:rFonts w:hint="default"/>
      </w:rPr>
    </w:lvl>
    <w:lvl w:ilvl="7" w:tplc="708AC37C">
      <w:start w:val="1"/>
      <w:numFmt w:val="bullet"/>
      <w:lvlText w:val="•"/>
      <w:lvlJc w:val="left"/>
      <w:pPr>
        <w:ind w:left="6736" w:hanging="361"/>
      </w:pPr>
      <w:rPr>
        <w:rFonts w:hint="default"/>
      </w:rPr>
    </w:lvl>
    <w:lvl w:ilvl="8" w:tplc="1968194C">
      <w:start w:val="1"/>
      <w:numFmt w:val="bullet"/>
      <w:lvlText w:val="•"/>
      <w:lvlJc w:val="left"/>
      <w:pPr>
        <w:ind w:left="7684" w:hanging="361"/>
      </w:pPr>
      <w:rPr>
        <w:rFonts w:hint="default"/>
      </w:rPr>
    </w:lvl>
  </w:abstractNum>
  <w:abstractNum w:abstractNumId="3" w15:restartNumberingAfterBreak="0">
    <w:nsid w:val="35FF2DFB"/>
    <w:multiLevelType w:val="hybridMultilevel"/>
    <w:tmpl w:val="4BFC87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16192"/>
    <w:multiLevelType w:val="hybridMultilevel"/>
    <w:tmpl w:val="E6480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090767"/>
    <w:multiLevelType w:val="hybridMultilevel"/>
    <w:tmpl w:val="51F6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73A1F"/>
    <w:multiLevelType w:val="hybridMultilevel"/>
    <w:tmpl w:val="E3363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579D"/>
    <w:multiLevelType w:val="hybridMultilevel"/>
    <w:tmpl w:val="4BFC87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816BD"/>
    <w:multiLevelType w:val="hybridMultilevel"/>
    <w:tmpl w:val="EF7AD14A"/>
    <w:lvl w:ilvl="0" w:tplc="2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9A"/>
    <w:rsid w:val="000119AC"/>
    <w:rsid w:val="00011D7E"/>
    <w:rsid w:val="00023336"/>
    <w:rsid w:val="000263BB"/>
    <w:rsid w:val="00033CF7"/>
    <w:rsid w:val="0004248E"/>
    <w:rsid w:val="00065D4C"/>
    <w:rsid w:val="00073883"/>
    <w:rsid w:val="00081705"/>
    <w:rsid w:val="00084E37"/>
    <w:rsid w:val="000950C2"/>
    <w:rsid w:val="000D1546"/>
    <w:rsid w:val="000E0DDF"/>
    <w:rsid w:val="000E1868"/>
    <w:rsid w:val="000F0A74"/>
    <w:rsid w:val="000F1645"/>
    <w:rsid w:val="000F7925"/>
    <w:rsid w:val="001201AF"/>
    <w:rsid w:val="00121952"/>
    <w:rsid w:val="001319BC"/>
    <w:rsid w:val="00155E5C"/>
    <w:rsid w:val="00182F63"/>
    <w:rsid w:val="001A209A"/>
    <w:rsid w:val="001A7562"/>
    <w:rsid w:val="001C6BD8"/>
    <w:rsid w:val="001C7A61"/>
    <w:rsid w:val="001E56D4"/>
    <w:rsid w:val="001F113B"/>
    <w:rsid w:val="001F41F6"/>
    <w:rsid w:val="0021410A"/>
    <w:rsid w:val="002221E0"/>
    <w:rsid w:val="00253637"/>
    <w:rsid w:val="00270324"/>
    <w:rsid w:val="00271189"/>
    <w:rsid w:val="002761CD"/>
    <w:rsid w:val="00327AE3"/>
    <w:rsid w:val="00391E81"/>
    <w:rsid w:val="003A54EB"/>
    <w:rsid w:val="003B519A"/>
    <w:rsid w:val="003C5F17"/>
    <w:rsid w:val="003E02F0"/>
    <w:rsid w:val="003E0768"/>
    <w:rsid w:val="00417890"/>
    <w:rsid w:val="004308A8"/>
    <w:rsid w:val="0043303E"/>
    <w:rsid w:val="00441FCA"/>
    <w:rsid w:val="00467398"/>
    <w:rsid w:val="0049034C"/>
    <w:rsid w:val="004D69FB"/>
    <w:rsid w:val="004D7264"/>
    <w:rsid w:val="00512425"/>
    <w:rsid w:val="0052095D"/>
    <w:rsid w:val="00525945"/>
    <w:rsid w:val="00526424"/>
    <w:rsid w:val="00534BC4"/>
    <w:rsid w:val="005356C7"/>
    <w:rsid w:val="00571895"/>
    <w:rsid w:val="005B61FE"/>
    <w:rsid w:val="005C4CEE"/>
    <w:rsid w:val="005D46D8"/>
    <w:rsid w:val="005F6B9A"/>
    <w:rsid w:val="006225C5"/>
    <w:rsid w:val="00626B94"/>
    <w:rsid w:val="0062741C"/>
    <w:rsid w:val="00645316"/>
    <w:rsid w:val="00650F6B"/>
    <w:rsid w:val="00665C20"/>
    <w:rsid w:val="00682C9F"/>
    <w:rsid w:val="0068506D"/>
    <w:rsid w:val="00691831"/>
    <w:rsid w:val="0069284D"/>
    <w:rsid w:val="006A2C7E"/>
    <w:rsid w:val="006C790D"/>
    <w:rsid w:val="006D0029"/>
    <w:rsid w:val="006D5574"/>
    <w:rsid w:val="006E0618"/>
    <w:rsid w:val="00701869"/>
    <w:rsid w:val="00745F3F"/>
    <w:rsid w:val="00780AF2"/>
    <w:rsid w:val="007B5C0E"/>
    <w:rsid w:val="007C11DB"/>
    <w:rsid w:val="007C6A8D"/>
    <w:rsid w:val="007F6158"/>
    <w:rsid w:val="008039BA"/>
    <w:rsid w:val="0082405F"/>
    <w:rsid w:val="008303EC"/>
    <w:rsid w:val="008A5D94"/>
    <w:rsid w:val="008C5E8E"/>
    <w:rsid w:val="008D44B4"/>
    <w:rsid w:val="00914ECF"/>
    <w:rsid w:val="00925E3E"/>
    <w:rsid w:val="009403B1"/>
    <w:rsid w:val="00980904"/>
    <w:rsid w:val="009D142C"/>
    <w:rsid w:val="009E55AA"/>
    <w:rsid w:val="009E5FA3"/>
    <w:rsid w:val="009F0059"/>
    <w:rsid w:val="009F04F9"/>
    <w:rsid w:val="009F7B49"/>
    <w:rsid w:val="00A15D68"/>
    <w:rsid w:val="00A376E1"/>
    <w:rsid w:val="00AA52AC"/>
    <w:rsid w:val="00AB434E"/>
    <w:rsid w:val="00AF31E6"/>
    <w:rsid w:val="00B14954"/>
    <w:rsid w:val="00B31DBD"/>
    <w:rsid w:val="00B36086"/>
    <w:rsid w:val="00B4012D"/>
    <w:rsid w:val="00B5303C"/>
    <w:rsid w:val="00B6596E"/>
    <w:rsid w:val="00B95818"/>
    <w:rsid w:val="00BA578C"/>
    <w:rsid w:val="00BC08DF"/>
    <w:rsid w:val="00BC0EFB"/>
    <w:rsid w:val="00BD6676"/>
    <w:rsid w:val="00BF6674"/>
    <w:rsid w:val="00C10551"/>
    <w:rsid w:val="00C106E8"/>
    <w:rsid w:val="00C11CBF"/>
    <w:rsid w:val="00C211FC"/>
    <w:rsid w:val="00C55386"/>
    <w:rsid w:val="00C64420"/>
    <w:rsid w:val="00C66A5A"/>
    <w:rsid w:val="00C73883"/>
    <w:rsid w:val="00CB2FE9"/>
    <w:rsid w:val="00CC6D51"/>
    <w:rsid w:val="00CD052B"/>
    <w:rsid w:val="00D1540B"/>
    <w:rsid w:val="00D204BF"/>
    <w:rsid w:val="00D20BFB"/>
    <w:rsid w:val="00D27B17"/>
    <w:rsid w:val="00D3779D"/>
    <w:rsid w:val="00D61DF2"/>
    <w:rsid w:val="00D674D4"/>
    <w:rsid w:val="00D9755A"/>
    <w:rsid w:val="00DE2E11"/>
    <w:rsid w:val="00E21CAB"/>
    <w:rsid w:val="00E263BA"/>
    <w:rsid w:val="00E32DBF"/>
    <w:rsid w:val="00E36A4E"/>
    <w:rsid w:val="00E468D4"/>
    <w:rsid w:val="00E5683F"/>
    <w:rsid w:val="00E63C25"/>
    <w:rsid w:val="00EC44F7"/>
    <w:rsid w:val="00F01FFF"/>
    <w:rsid w:val="00F2235F"/>
    <w:rsid w:val="00F46964"/>
    <w:rsid w:val="00F52658"/>
    <w:rsid w:val="00F77EDC"/>
    <w:rsid w:val="00FA0E30"/>
    <w:rsid w:val="00FA6DDF"/>
    <w:rsid w:val="00FB360A"/>
    <w:rsid w:val="00FD534D"/>
    <w:rsid w:val="00FF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797B421"/>
  <w15:docId w15:val="{FA9E530F-E3A6-4256-82A3-0B4FB6CD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98"/>
    <w:pPr>
      <w:spacing w:after="200" w:line="276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398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67398"/>
    <w:pPr>
      <w:widowControl w:val="0"/>
      <w:spacing w:after="0" w:line="240" w:lineRule="auto"/>
    </w:pPr>
    <w:rPr>
      <w:rFonts w:ascii="Calibri" w:eastAsia="Calibri" w:hAnsi="Calibri" w:cs="Calibri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67398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467398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67398"/>
    <w:pPr>
      <w:spacing w:after="0" w:line="240" w:lineRule="auto"/>
    </w:pPr>
    <w:rPr>
      <w:rFonts w:ascii="Calibri" w:eastAsiaTheme="minorEastAsia" w:hAnsi="Calibri" w:cs="Times New Roman"/>
      <w:sz w:val="22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67398"/>
    <w:rPr>
      <w:rFonts w:ascii="Calibri" w:eastAsiaTheme="minorEastAsia" w:hAnsi="Calibri" w:cs="Times New Roma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3E0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2F0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0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2F0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F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718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8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89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895"/>
    <w:rPr>
      <w:rFonts w:ascii="Times New Roman" w:hAnsi="Times New Roman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27A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fao.org/forestry/forestry-modules/en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fao.org/3/a-i4413e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ppd-tt.blogspot.com/p/gef-improving-forest-and-protected-areas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eila.BobbPrescott@fao.org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fao.org/3/a-i4413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Neila Bobb-Prescott</dc:creator>
  <cp:lastModifiedBy>Neila Bobb-Prescott</cp:lastModifiedBy>
  <cp:revision>2</cp:revision>
  <dcterms:created xsi:type="dcterms:W3CDTF">2017-04-06T14:20:00Z</dcterms:created>
  <dcterms:modified xsi:type="dcterms:W3CDTF">2017-04-06T14:20:00Z</dcterms:modified>
</cp:coreProperties>
</file>