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F3" w:rsidRPr="006F6D35" w:rsidRDefault="003E7C14" w:rsidP="00FF4BB0">
      <w:pPr>
        <w:spacing w:after="0" w:line="240" w:lineRule="auto"/>
        <w:jc w:val="center"/>
        <w:rPr>
          <w:rFonts w:ascii="Calibri" w:hAnsi="Calibri" w:cs="Calibri"/>
          <w:b/>
          <w:color w:val="000000" w:themeColor="text1"/>
          <w:sz w:val="28"/>
          <w:szCs w:val="28"/>
        </w:rPr>
      </w:pPr>
      <w:bookmarkStart w:id="0" w:name="_GoBack"/>
      <w:bookmarkEnd w:id="0"/>
      <w:r w:rsidRPr="006F6D35">
        <w:rPr>
          <w:rFonts w:ascii="Calibri" w:hAnsi="Calibri" w:cs="Calibri"/>
          <w:b/>
          <w:color w:val="000000" w:themeColor="text1"/>
          <w:sz w:val="28"/>
          <w:szCs w:val="28"/>
        </w:rPr>
        <w:t>FINAL REPORT</w:t>
      </w:r>
      <w:r w:rsidR="006F6D35">
        <w:rPr>
          <w:rFonts w:ascii="Calibri" w:hAnsi="Calibri" w:cs="Calibri"/>
          <w:b/>
          <w:color w:val="000000" w:themeColor="text1"/>
          <w:sz w:val="28"/>
          <w:szCs w:val="28"/>
        </w:rPr>
        <w:t xml:space="preserve"> [</w:t>
      </w:r>
      <w:r w:rsidR="006F6D35" w:rsidRPr="006F6D35">
        <w:rPr>
          <w:rFonts w:ascii="Calibri" w:hAnsi="Calibri" w:cs="Calibri"/>
          <w:b/>
          <w:color w:val="000000" w:themeColor="text1"/>
          <w:sz w:val="28"/>
          <w:szCs w:val="28"/>
          <w:highlight w:val="yellow"/>
        </w:rPr>
        <w:t>Insert Country</w:t>
      </w:r>
      <w:r w:rsidR="006F6D35">
        <w:rPr>
          <w:rFonts w:ascii="Calibri" w:hAnsi="Calibri" w:cs="Calibri"/>
          <w:b/>
          <w:color w:val="000000" w:themeColor="text1"/>
          <w:sz w:val="28"/>
          <w:szCs w:val="28"/>
        </w:rPr>
        <w:t>]</w:t>
      </w:r>
      <w:r w:rsidR="009A0CF3" w:rsidRPr="006F6D35">
        <w:rPr>
          <w:rFonts w:ascii="Calibri" w:hAnsi="Calibri" w:cs="Calibri"/>
          <w:b/>
          <w:color w:val="000000" w:themeColor="text1"/>
          <w:sz w:val="28"/>
          <w:szCs w:val="28"/>
        </w:rPr>
        <w:t>:</w:t>
      </w:r>
      <w:r w:rsidRPr="006F6D35">
        <w:rPr>
          <w:rFonts w:ascii="Calibri" w:hAnsi="Calibri" w:cs="Calibri"/>
          <w:b/>
          <w:color w:val="000000" w:themeColor="text1"/>
          <w:sz w:val="28"/>
          <w:szCs w:val="28"/>
        </w:rPr>
        <w:t xml:space="preserve"> </w:t>
      </w:r>
    </w:p>
    <w:p w:rsidR="003E7C14" w:rsidRDefault="003E7C14" w:rsidP="00FF4BB0">
      <w:pPr>
        <w:spacing w:after="0" w:line="240" w:lineRule="auto"/>
        <w:jc w:val="center"/>
        <w:rPr>
          <w:rFonts w:ascii="Calibri" w:hAnsi="Calibri" w:cs="Calibri"/>
          <w:b/>
          <w:color w:val="000000" w:themeColor="text1"/>
          <w:sz w:val="28"/>
          <w:szCs w:val="28"/>
        </w:rPr>
      </w:pPr>
      <w:r w:rsidRPr="006F6D35">
        <w:rPr>
          <w:rFonts w:ascii="Calibri" w:hAnsi="Calibri" w:cs="Calibri"/>
          <w:b/>
          <w:color w:val="000000" w:themeColor="text1"/>
          <w:sz w:val="28"/>
          <w:szCs w:val="28"/>
        </w:rPr>
        <w:t>FFF PHASE I</w:t>
      </w:r>
      <w:r w:rsidR="00EE703C" w:rsidRPr="006F6D35">
        <w:rPr>
          <w:rFonts w:ascii="Calibri" w:hAnsi="Calibri" w:cs="Calibri"/>
          <w:b/>
          <w:color w:val="000000" w:themeColor="text1"/>
          <w:sz w:val="28"/>
          <w:szCs w:val="28"/>
        </w:rPr>
        <w:t xml:space="preserve"> </w:t>
      </w:r>
    </w:p>
    <w:p w:rsidR="009D3A56" w:rsidRDefault="009D3A56" w:rsidP="00FF4BB0">
      <w:pPr>
        <w:spacing w:after="0" w:line="240" w:lineRule="auto"/>
        <w:jc w:val="center"/>
        <w:rPr>
          <w:rFonts w:ascii="Calibri" w:hAnsi="Calibri" w:cs="Calibri"/>
          <w:b/>
          <w:color w:val="000000" w:themeColor="text1"/>
          <w:sz w:val="28"/>
          <w:szCs w:val="28"/>
        </w:rPr>
      </w:pPr>
    </w:p>
    <w:p w:rsidR="009D3A56" w:rsidRPr="006F6D35" w:rsidRDefault="009D3A56" w:rsidP="00FF4BB0">
      <w:pPr>
        <w:spacing w:after="0" w:line="240" w:lineRule="auto"/>
        <w:jc w:val="center"/>
        <w:rPr>
          <w:rFonts w:ascii="Calibri" w:hAnsi="Calibri" w:cs="Calibri"/>
          <w:b/>
          <w:color w:val="000000" w:themeColor="text1"/>
          <w:sz w:val="28"/>
          <w:szCs w:val="28"/>
        </w:rPr>
      </w:pPr>
      <w:r>
        <w:rPr>
          <w:rFonts w:ascii="Calibri" w:hAnsi="Calibri" w:cs="Calibri"/>
          <w:b/>
          <w:color w:val="000000" w:themeColor="text1"/>
          <w:sz w:val="28"/>
          <w:szCs w:val="28"/>
        </w:rPr>
        <w:t>[</w:t>
      </w:r>
      <w:r w:rsidRPr="009D3A56">
        <w:rPr>
          <w:rFonts w:ascii="Calibri" w:hAnsi="Calibri" w:cs="Calibri"/>
          <w:b/>
          <w:color w:val="000000" w:themeColor="text1"/>
          <w:sz w:val="28"/>
          <w:szCs w:val="28"/>
          <w:highlight w:val="yellow"/>
        </w:rPr>
        <w:t>Name of Facilitator</w:t>
      </w:r>
      <w:r>
        <w:rPr>
          <w:rFonts w:ascii="Calibri" w:hAnsi="Calibri" w:cs="Calibri"/>
          <w:b/>
          <w:color w:val="000000" w:themeColor="text1"/>
          <w:sz w:val="28"/>
          <w:szCs w:val="28"/>
        </w:rPr>
        <w:t>]</w:t>
      </w:r>
    </w:p>
    <w:p w:rsidR="00CF6981" w:rsidRDefault="00CF6981" w:rsidP="00FF4BB0">
      <w:pPr>
        <w:spacing w:after="0" w:line="240" w:lineRule="auto"/>
        <w:jc w:val="center"/>
        <w:rPr>
          <w:rFonts w:ascii="Calibri" w:hAnsi="Calibri" w:cs="Calibri"/>
          <w:b/>
          <w:color w:val="833C0B" w:themeColor="accent2" w:themeShade="80"/>
          <w:sz w:val="28"/>
          <w:szCs w:val="28"/>
        </w:rPr>
      </w:pPr>
    </w:p>
    <w:p w:rsidR="00CF6981" w:rsidRDefault="006F6D35" w:rsidP="00FF4BB0">
      <w:pPr>
        <w:spacing w:after="0" w:line="240" w:lineRule="auto"/>
        <w:jc w:val="center"/>
        <w:rPr>
          <w:rFonts w:ascii="Arial" w:eastAsia="Calibri" w:hAnsi="Arial" w:cs="Arial"/>
          <w:b/>
          <w:sz w:val="20"/>
          <w:szCs w:val="20"/>
        </w:rPr>
      </w:pPr>
      <w:r w:rsidRPr="003C0845">
        <w:rPr>
          <w:rFonts w:ascii="Arial" w:eastAsia="Calibri" w:hAnsi="Arial" w:cs="Arial"/>
          <w:b/>
          <w:sz w:val="20"/>
          <w:szCs w:val="20"/>
        </w:rPr>
        <w:t>[</w:t>
      </w:r>
      <w:r w:rsidRPr="003E12E9">
        <w:rPr>
          <w:rFonts w:ascii="Arial" w:eastAsia="Calibri" w:hAnsi="Arial" w:cs="Arial"/>
          <w:b/>
          <w:sz w:val="20"/>
          <w:szCs w:val="20"/>
          <w:highlight w:val="yellow"/>
        </w:rPr>
        <w:t>Please follow the instructions in yellow and then delete all yellow text.</w:t>
      </w:r>
      <w:r w:rsidRPr="003E12E9">
        <w:rPr>
          <w:rFonts w:ascii="Arial" w:eastAsia="Calibri" w:hAnsi="Arial" w:cs="Arial"/>
          <w:b/>
          <w:sz w:val="20"/>
          <w:szCs w:val="20"/>
          <w:highlight w:val="yellow"/>
        </w:rPr>
        <w:t xml:space="preserve"> Leave the black text in place</w:t>
      </w:r>
      <w:r w:rsidR="003E12E9" w:rsidRPr="003E12E9">
        <w:rPr>
          <w:rFonts w:ascii="Arial" w:eastAsia="Calibri" w:hAnsi="Arial" w:cs="Arial"/>
          <w:b/>
          <w:sz w:val="20"/>
          <w:szCs w:val="20"/>
          <w:highlight w:val="yellow"/>
        </w:rPr>
        <w:t>. Please be as concrete and numerical as possible and pay particular attention to the sections on baselines and indicators of progress at IMPACT and OUTCOME levels</w:t>
      </w:r>
      <w:r>
        <w:rPr>
          <w:rFonts w:ascii="Arial" w:eastAsia="Calibri" w:hAnsi="Arial" w:cs="Arial"/>
          <w:b/>
          <w:sz w:val="20"/>
          <w:szCs w:val="20"/>
        </w:rPr>
        <w:t>]</w:t>
      </w:r>
    </w:p>
    <w:p w:rsidR="006F6D35" w:rsidRDefault="006F6D35" w:rsidP="00FF4BB0">
      <w:pPr>
        <w:keepNext/>
        <w:keepLines/>
        <w:spacing w:after="0" w:line="240" w:lineRule="auto"/>
        <w:outlineLvl w:val="0"/>
        <w:rPr>
          <w:rFonts w:eastAsia="Times New Roman" w:cs="Arial"/>
          <w:b/>
        </w:rPr>
      </w:pPr>
    </w:p>
    <w:p w:rsidR="006F6D35" w:rsidRPr="00177404" w:rsidRDefault="00CE200B" w:rsidP="00FF4BB0">
      <w:pPr>
        <w:keepNext/>
        <w:keepLines/>
        <w:spacing w:after="0" w:line="240" w:lineRule="auto"/>
        <w:outlineLvl w:val="0"/>
        <w:rPr>
          <w:rFonts w:eastAsia="Times New Roman" w:cs="Arial"/>
          <w:b/>
        </w:rPr>
      </w:pPr>
      <w:r>
        <w:rPr>
          <w:rFonts w:eastAsia="Times New Roman" w:cs="Arial"/>
          <w:b/>
        </w:rPr>
        <w:t xml:space="preserve">1. </w:t>
      </w:r>
      <w:r w:rsidR="006F6D35" w:rsidRPr="00177404">
        <w:rPr>
          <w:rFonts w:eastAsia="Times New Roman" w:cs="Arial"/>
          <w:b/>
        </w:rPr>
        <w:t>Vision, desired impact and outcomes of the FFF</w:t>
      </w:r>
    </w:p>
    <w:p w:rsidR="006F6D35" w:rsidRPr="00177404" w:rsidRDefault="006F6D35" w:rsidP="00FF4BB0">
      <w:pPr>
        <w:spacing w:after="0" w:line="240" w:lineRule="auto"/>
        <w:rPr>
          <w:rFonts w:eastAsia="Arial" w:cs="Arial"/>
          <w:b/>
          <w:lang w:eastAsia="en-GB"/>
        </w:rPr>
      </w:pPr>
    </w:p>
    <w:p w:rsidR="006F6D35" w:rsidRPr="00177404" w:rsidRDefault="006F6D35" w:rsidP="00FF4BB0">
      <w:pPr>
        <w:spacing w:after="0" w:line="240" w:lineRule="auto"/>
        <w:ind w:right="567"/>
        <w:rPr>
          <w:rFonts w:eastAsia="Arial" w:cs="Arial"/>
          <w:bCs/>
          <w:lang w:eastAsia="en-GB"/>
        </w:rPr>
      </w:pPr>
      <w:r w:rsidRPr="00177404">
        <w:rPr>
          <w:rFonts w:eastAsia="Arial" w:cs="Arial"/>
        </w:rPr>
        <w:t xml:space="preserve">The FFF </w:t>
      </w:r>
      <w:r w:rsidRPr="00177404">
        <w:rPr>
          <w:rFonts w:eastAsia="Arial" w:cs="Arial"/>
          <w:b/>
        </w:rPr>
        <w:t>vision</w:t>
      </w:r>
      <w:r w:rsidRPr="00177404">
        <w:rPr>
          <w:rFonts w:eastAsia="Arial" w:cs="Arial"/>
        </w:rPr>
        <w:t xml:space="preserve"> is that “</w:t>
      </w:r>
      <w:r w:rsidRPr="00177404">
        <w:rPr>
          <w:rFonts w:eastAsia="Arial" w:cs="Arial"/>
          <w:i/>
        </w:rPr>
        <w:t>Smallholders, communities and indigenous people’s organisations have improved their livelihoods and the decision-making over forest and farm landscapes”.</w:t>
      </w:r>
      <w:r w:rsidRPr="00177404">
        <w:rPr>
          <w:rFonts w:eastAsia="Arial" w:cs="Arial"/>
        </w:rPr>
        <w:t xml:space="preserve">  </w:t>
      </w:r>
      <w:r w:rsidRPr="00177404">
        <w:rPr>
          <w:rFonts w:eastAsia="Arial" w:cs="Arial"/>
          <w:bCs/>
          <w:lang w:eastAsia="en-GB"/>
        </w:rPr>
        <w:t xml:space="preserve">The </w:t>
      </w:r>
      <w:r w:rsidRPr="00177404">
        <w:rPr>
          <w:rFonts w:eastAsia="Arial" w:cs="Arial"/>
          <w:b/>
          <w:bCs/>
          <w:lang w:eastAsia="en-GB"/>
        </w:rPr>
        <w:t xml:space="preserve">impact </w:t>
      </w:r>
      <w:r w:rsidRPr="00177404">
        <w:rPr>
          <w:rFonts w:eastAsia="Arial" w:cs="Arial"/>
          <w:bCs/>
          <w:lang w:eastAsia="en-GB"/>
        </w:rPr>
        <w:t>that FFF would like to achieve is that</w:t>
      </w:r>
      <w:r w:rsidRPr="00177404">
        <w:rPr>
          <w:rFonts w:eastAsia="Arial" w:cs="Arial"/>
          <w:b/>
          <w:bCs/>
          <w:lang w:eastAsia="en-GB"/>
        </w:rPr>
        <w:t xml:space="preserve"> “</w:t>
      </w:r>
      <w:r w:rsidRPr="00177404">
        <w:rPr>
          <w:rFonts w:eastAsia="Arial" w:cs="Arial"/>
          <w:bCs/>
          <w:lang w:eastAsia="en-GB"/>
        </w:rPr>
        <w:t>Smallholder, women, community and Indigenous Peoples groups have improved income and food security from sustainable forest and farm management”.</w:t>
      </w:r>
    </w:p>
    <w:p w:rsidR="006F6D35" w:rsidRPr="00177404" w:rsidRDefault="006F6D35" w:rsidP="00FF4BB0">
      <w:pPr>
        <w:spacing w:after="0" w:line="240" w:lineRule="auto"/>
        <w:ind w:left="993" w:hanging="993"/>
        <w:rPr>
          <w:rFonts w:eastAsia="Arial" w:cs="Arial"/>
          <w:bCs/>
          <w:lang w:eastAsia="en-GB"/>
        </w:rPr>
      </w:pPr>
    </w:p>
    <w:p w:rsidR="006F6D35" w:rsidRPr="003C0845" w:rsidRDefault="006F6D35" w:rsidP="00FF4BB0">
      <w:pPr>
        <w:spacing w:after="0" w:line="240" w:lineRule="auto"/>
        <w:ind w:right="567"/>
        <w:rPr>
          <w:rFonts w:ascii="Arial" w:eastAsia="Arial" w:hAnsi="Arial" w:cs="Arial"/>
          <w:sz w:val="20"/>
          <w:szCs w:val="20"/>
        </w:rPr>
      </w:pPr>
      <w:r w:rsidRPr="00177404">
        <w:rPr>
          <w:rFonts w:eastAsia="Arial" w:cs="Arial"/>
          <w:noProof/>
          <w:lang w:eastAsia="en-GB"/>
        </w:rPr>
        <mc:AlternateContent>
          <mc:Choice Requires="wpg">
            <w:drawing>
              <wp:anchor distT="0" distB="0" distL="114300" distR="114300" simplePos="0" relativeHeight="251659264" behindDoc="0" locked="0" layoutInCell="1" allowOverlap="1" wp14:anchorId="0DFBEBFE" wp14:editId="1499181D">
                <wp:simplePos x="0" y="0"/>
                <wp:positionH relativeFrom="margin">
                  <wp:align>center</wp:align>
                </wp:positionH>
                <wp:positionV relativeFrom="paragraph">
                  <wp:posOffset>288290</wp:posOffset>
                </wp:positionV>
                <wp:extent cx="6360160" cy="3743325"/>
                <wp:effectExtent l="0" t="0" r="21590" b="28575"/>
                <wp:wrapTight wrapText="bothSides">
                  <wp:wrapPolygon edited="0">
                    <wp:start x="194" y="0"/>
                    <wp:lineTo x="65" y="330"/>
                    <wp:lineTo x="0" y="3408"/>
                    <wp:lineTo x="10804" y="3518"/>
                    <wp:lineTo x="0" y="3957"/>
                    <wp:lineTo x="0" y="18357"/>
                    <wp:lineTo x="4464" y="19347"/>
                    <wp:lineTo x="4464" y="21655"/>
                    <wp:lineTo x="9058" y="21655"/>
                    <wp:lineTo x="9058" y="17588"/>
                    <wp:lineTo x="10157" y="17588"/>
                    <wp:lineTo x="15592" y="16159"/>
                    <wp:lineTo x="21609" y="15719"/>
                    <wp:lineTo x="21609" y="3957"/>
                    <wp:lineTo x="10804" y="3518"/>
                    <wp:lineTo x="21609" y="3408"/>
                    <wp:lineTo x="21609" y="110"/>
                    <wp:lineTo x="21544" y="0"/>
                    <wp:lineTo x="194" y="0"/>
                  </wp:wrapPolygon>
                </wp:wrapTight>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0160" cy="3743325"/>
                          <a:chOff x="0" y="0"/>
                          <a:chExt cx="6360160" cy="3743325"/>
                        </a:xfrm>
                        <a:solidFill>
                          <a:sysClr val="window" lastClr="FFFFFF"/>
                        </a:solidFill>
                      </wpg:grpSpPr>
                      <wps:wsp>
                        <wps:cNvPr id="31" name="Rektangel 7"/>
                        <wps:cNvSpPr/>
                        <wps:spPr>
                          <a:xfrm>
                            <a:off x="1343025" y="695325"/>
                            <a:ext cx="1293495" cy="692785"/>
                          </a:xfrm>
                          <a:prstGeom prst="rect">
                            <a:avLst/>
                          </a:prstGeom>
                          <a:solidFill>
                            <a:schemeClr val="accent6">
                              <a:lumMod val="60000"/>
                              <a:lumOff val="40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wps:txbx>
                        <wps:bodyPr wrap="square" lIns="64289" tIns="32145" rIns="64289" bIns="32145">
                          <a:noAutofit/>
                        </wps:bodyPr>
                      </wps:wsp>
                      <wps:wsp>
                        <wps:cNvPr id="32" name="Rektangel 9"/>
                        <wps:cNvSpPr/>
                        <wps:spPr>
                          <a:xfrm>
                            <a:off x="0" y="695325"/>
                            <a:ext cx="1223010" cy="692785"/>
                          </a:xfrm>
                          <a:prstGeom prst="rect">
                            <a:avLst/>
                          </a:prstGeom>
                          <a:solidFill>
                            <a:schemeClr val="accent2">
                              <a:lumMod val="75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wps:txbx>
                        <wps:bodyPr wrap="square" lIns="64289" tIns="32145" rIns="64289" bIns="32145">
                          <a:noAutofit/>
                        </wps:bodyPr>
                      </wps:wsp>
                      <wps:wsp>
                        <wps:cNvPr id="33" name="Rektangel 10"/>
                        <wps:cNvSpPr/>
                        <wps:spPr>
                          <a:xfrm>
                            <a:off x="2733675" y="695325"/>
                            <a:ext cx="1835150" cy="692785"/>
                          </a:xfrm>
                          <a:prstGeom prst="rect">
                            <a:avLst/>
                          </a:prstGeom>
                          <a:solidFill>
                            <a:schemeClr val="accent4">
                              <a:lumMod val="75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wps:txbx>
                        <wps:bodyPr wrap="square" lIns="64289" tIns="32145" rIns="64289" bIns="32145">
                          <a:noAutofit/>
                        </wps:bodyPr>
                      </wps:wsp>
                      <wps:wsp>
                        <wps:cNvPr id="34" name="Rektangel 20"/>
                        <wps:cNvSpPr/>
                        <wps:spPr>
                          <a:xfrm>
                            <a:off x="4619625" y="695325"/>
                            <a:ext cx="1740535" cy="692785"/>
                          </a:xfrm>
                          <a:prstGeom prst="rect">
                            <a:avLst/>
                          </a:prstGeom>
                          <a:solidFill>
                            <a:schemeClr val="accent1">
                              <a:lumMod val="60000"/>
                              <a:lumOff val="40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wps:txbx>
                        <wps:bodyPr wrap="square" lIns="64289" tIns="32145" rIns="64289" bIns="32145">
                          <a:noAutofit/>
                        </wps:bodyPr>
                      </wps:wsp>
                      <wps:wsp>
                        <wps:cNvPr id="35" name="Rektangel med rundade hörn 3"/>
                        <wps:cNvSpPr/>
                        <wps:spPr>
                          <a:xfrm>
                            <a:off x="28575" y="0"/>
                            <a:ext cx="2637155" cy="563880"/>
                          </a:xfrm>
                          <a:prstGeom prst="roundRect">
                            <a:avLst/>
                          </a:prstGeom>
                          <a:solidFill>
                            <a:schemeClr val="accent6">
                              <a:lumMod val="75000"/>
                            </a:schemeClr>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wps:txbx>
                        <wps:bodyPr lIns="64291" tIns="32146" rIns="64291" bIns="32146" rtlCol="0" anchor="ctr"/>
                      </wps:wsp>
                      <wps:wsp>
                        <wps:cNvPr id="36" name="Rektangel med rundade hörn 13"/>
                        <wps:cNvSpPr/>
                        <wps:spPr>
                          <a:xfrm>
                            <a:off x="2733675" y="0"/>
                            <a:ext cx="1835150" cy="563880"/>
                          </a:xfrm>
                          <a:prstGeom prst="roundRect">
                            <a:avLst/>
                          </a:prstGeom>
                          <a:solidFill>
                            <a:srgbClr val="FFFF00"/>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wps:txbx>
                        <wps:bodyPr lIns="64291" tIns="32146" rIns="64291" bIns="32146" rtlCol="0" anchor="ctr"/>
                      </wps:wsp>
                      <wps:wsp>
                        <wps:cNvPr id="37" name="Rektangel med rundade hörn 14"/>
                        <wps:cNvSpPr/>
                        <wps:spPr>
                          <a:xfrm>
                            <a:off x="4619625" y="0"/>
                            <a:ext cx="1740535" cy="563880"/>
                          </a:xfrm>
                          <a:prstGeom prst="roundRect">
                            <a:avLst/>
                          </a:prstGeom>
                          <a:solidFill>
                            <a:srgbClr val="00B0F0"/>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wps:txbx>
                        <wps:bodyPr lIns="64291" tIns="32146" rIns="64291" bIns="32146" rtlCol="0" anchor="ctr"/>
                      </wps:wsp>
                      <wps:wsp>
                        <wps:cNvPr id="38" name="Rektangel 15"/>
                        <wps:cNvSpPr/>
                        <wps:spPr>
                          <a:xfrm>
                            <a:off x="0" y="1447800"/>
                            <a:ext cx="1227455" cy="825500"/>
                          </a:xfrm>
                          <a:prstGeom prst="rect">
                            <a:avLst/>
                          </a:prstGeom>
                          <a:solidFill>
                            <a:schemeClr val="accent2">
                              <a:lumMod val="60000"/>
                              <a:lumOff val="4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organized into effective and gender inclusive groups</w:t>
                              </w:r>
                            </w:p>
                          </w:txbxContent>
                        </wps:txbx>
                        <wps:bodyPr wrap="square" lIns="64289" tIns="32145" rIns="64289" bIns="32145">
                          <a:noAutofit/>
                        </wps:bodyPr>
                      </wps:wsp>
                      <wps:wsp>
                        <wps:cNvPr id="39" name="Rektangel 16"/>
                        <wps:cNvSpPr/>
                        <wps:spPr>
                          <a:xfrm>
                            <a:off x="0" y="2352675"/>
                            <a:ext cx="1227455" cy="809625"/>
                          </a:xfrm>
                          <a:prstGeom prst="rect">
                            <a:avLst/>
                          </a:prstGeom>
                          <a:solidFill>
                            <a:schemeClr val="accent2">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wps:txbx>
                        <wps:bodyPr wrap="square" lIns="64289" tIns="32145" rIns="64289" bIns="32145">
                          <a:noAutofit/>
                        </wps:bodyPr>
                      </wps:wsp>
                      <wps:wsp>
                        <wps:cNvPr id="40" name="Rektangel 17"/>
                        <wps:cNvSpPr/>
                        <wps:spPr>
                          <a:xfrm>
                            <a:off x="1343025" y="1447800"/>
                            <a:ext cx="1293495" cy="692785"/>
                          </a:xfrm>
                          <a:prstGeom prst="rect">
                            <a:avLst/>
                          </a:prstGeom>
                          <a:solidFill>
                            <a:schemeClr val="accent6">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wps:txbx>
                        <wps:bodyPr wrap="square" lIns="64289" tIns="32145" rIns="64289" bIns="32145">
                          <a:noAutofit/>
                        </wps:bodyPr>
                      </wps:wsp>
                      <wps:wsp>
                        <wps:cNvPr id="41" name="Rektangel 18"/>
                        <wps:cNvSpPr/>
                        <wps:spPr>
                          <a:xfrm>
                            <a:off x="1343025" y="2190750"/>
                            <a:ext cx="1293495" cy="854075"/>
                          </a:xfrm>
                          <a:prstGeom prst="rect">
                            <a:avLst/>
                          </a:prstGeom>
                          <a:solidFill>
                            <a:schemeClr val="accent6">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wps:txbx>
                        <wps:bodyPr wrap="square" lIns="64289" tIns="32145" rIns="64289" bIns="32145">
                          <a:noAutofit/>
                        </wps:bodyPr>
                      </wps:wsp>
                      <wps:wsp>
                        <wps:cNvPr id="42" name="Rektangel 19"/>
                        <wps:cNvSpPr/>
                        <wps:spPr>
                          <a:xfrm>
                            <a:off x="1343025" y="3095625"/>
                            <a:ext cx="1293495" cy="647700"/>
                          </a:xfrm>
                          <a:prstGeom prst="rect">
                            <a:avLst/>
                          </a:prstGeom>
                          <a:solidFill>
                            <a:schemeClr val="accent6">
                              <a:lumMod val="20000"/>
                              <a:lumOff val="8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wps:txbx>
                        <wps:bodyPr wrap="square" lIns="64289" tIns="32145" rIns="64289" bIns="32145">
                          <a:noAutofit/>
                        </wps:bodyPr>
                      </wps:wsp>
                      <wps:wsp>
                        <wps:cNvPr id="43" name="Rektangel 21"/>
                        <wps:cNvSpPr/>
                        <wps:spPr>
                          <a:xfrm>
                            <a:off x="2733675" y="1447800"/>
                            <a:ext cx="1822450" cy="528320"/>
                          </a:xfrm>
                          <a:prstGeom prst="rect">
                            <a:avLst/>
                          </a:prstGeom>
                          <a:solidFill>
                            <a:schemeClr val="accent4">
                              <a:lumMod val="60000"/>
                              <a:lumOff val="4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wps:txbx>
                        <wps:bodyPr wrap="square" lIns="64289" tIns="32145" rIns="64289" bIns="32145">
                          <a:noAutofit/>
                        </wps:bodyPr>
                      </wps:wsp>
                      <wps:wsp>
                        <wps:cNvPr id="44" name="Rektangel 22"/>
                        <wps:cNvSpPr/>
                        <wps:spPr>
                          <a:xfrm>
                            <a:off x="2724150" y="2038350"/>
                            <a:ext cx="1835150" cy="733425"/>
                          </a:xfrm>
                          <a:prstGeom prst="rect">
                            <a:avLst/>
                          </a:prstGeom>
                          <a:solidFill>
                            <a:schemeClr val="accent4">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organizations </w:t>
                              </w:r>
                            </w:p>
                          </w:txbxContent>
                        </wps:txbx>
                        <wps:bodyPr wrap="square" lIns="64289" tIns="32145" rIns="64289" bIns="32145">
                          <a:noAutofit/>
                        </wps:bodyPr>
                      </wps:wsp>
                      <wps:wsp>
                        <wps:cNvPr id="45" name="Rektangel 23"/>
                        <wps:cNvSpPr/>
                        <wps:spPr>
                          <a:xfrm>
                            <a:off x="4619625" y="1447800"/>
                            <a:ext cx="1728470" cy="528320"/>
                          </a:xfrm>
                          <a:prstGeom prst="rect">
                            <a:avLst/>
                          </a:prstGeom>
                          <a:solidFill>
                            <a:schemeClr val="accent1">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wps:txbx>
                        <wps:bodyPr wrap="square" lIns="64289" tIns="32145" rIns="64289" bIns="32145">
                          <a:noAutofit/>
                        </wps:bodyPr>
                      </wps:wsp>
                      <wps:wsp>
                        <wps:cNvPr id="46" name="Rektangel 24"/>
                        <wps:cNvSpPr/>
                        <wps:spPr>
                          <a:xfrm>
                            <a:off x="4619625" y="2038350"/>
                            <a:ext cx="1728470" cy="666750"/>
                          </a:xfrm>
                          <a:prstGeom prst="rect">
                            <a:avLst/>
                          </a:prstGeom>
                          <a:solidFill>
                            <a:schemeClr val="accent1">
                              <a:lumMod val="20000"/>
                              <a:lumOff val="8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wps:txbx>
                        <wps:bodyPr wrap="square" lIns="64289" tIns="32145" rIns="64289" bIns="32145">
                          <a:noAutofit/>
                        </wps:bodyPr>
                      </wps:wsp>
                    </wpg:wgp>
                  </a:graphicData>
                </a:graphic>
                <wp14:sizeRelH relativeFrom="page">
                  <wp14:pctWidth>0</wp14:pctWidth>
                </wp14:sizeRelH>
                <wp14:sizeRelV relativeFrom="page">
                  <wp14:pctHeight>0</wp14:pctHeight>
                </wp14:sizeRelV>
              </wp:anchor>
            </w:drawing>
          </mc:Choice>
          <mc:Fallback>
            <w:pict>
              <v:group w14:anchorId="0DFBEBFE" id="Group 30" o:spid="_x0000_s1026" style="position:absolute;margin-left:0;margin-top:22.7pt;width:500.8pt;height:294.75pt;z-index:251659264;mso-position-horizontal:center;mso-position-horizontal-relative:margin" coordsize="63601,3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">
                <v:rect id="Rektangel 7" o:spid="_x0000_s1027" style="position:absolute;left:13430;top:6953;width:1293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t3osUA&#10;AADbAAAADwAAAGRycy9kb3ducmV2LnhtbESPQWvCQBCF7wX/wzJCb2ajBZHUVYogKHiwUURvQ3aa&#10;pMnOxuxW13/vFgo9Pt68782bL4NpxY16V1tWME5SEMSF1TWXCo6H9WgGwnlkja1lUvAgB8vF4GWO&#10;mbZ3/qRb7ksRIewyVFB532VSuqIigy6xHXH0vmxv0EfZl1L3eI9w08pJmk6lwZpjQ4UdrSoqmvzH&#10;xDfycDmE7b7brZrvx+66Kc/Naa/U6zB8vIPwFPz/8V96oxW8jeF3SwS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i3eixQAAANsAAAAPAAAAAAAAAAAAAAAAAJgCAABkcnMv&#10;ZG93bnJldi54bWxQSwUGAAAAAAQABAD1AAAAigMAAAAA&#10;" fillcolor="#a8d08d [1945]"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v:textbox>
                </v:rect>
                <v:rect id="Rektangel 9" o:spid="_x0000_s1028" style="position:absolute;top:6953;width:12230;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5u2MYA&#10;AADbAAAADwAAAGRycy9kb3ducmV2LnhtbESPT2vCQBTE74LfYXmCl2A2tbWE1FWKKAi1h1oP7e2R&#10;fflDs29Ddk3Sb98VCh6HmfkNs96OphE9da62rOAhTkAQ51bXXCq4fB4WKQjnkTU2lknBLznYbqaT&#10;NWbaDvxB/dmXIkDYZaig8r7NpHR5RQZdbFvi4BW2M+iD7EqpOxwC3DRymSTP0mDNYaHClnYV5T/n&#10;q1GgV+8Nfu9P+VtbfK0iO9i0iJ6Ums/G1xcQnkZ/D/+3j1rB4xJuX8IP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5u2MYAAADbAAAADwAAAAAAAAAAAAAAAACYAgAAZHJz&#10;L2Rvd25yZXYueG1sUEsFBgAAAAAEAAQA9QAAAIsDAAAAAA==&#10;" fillcolor="#c45911 [2405]"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v:textbox>
                </v:rect>
                <v:rect id="Rektangel 10" o:spid="_x0000_s1029" style="position:absolute;left:27336;top:6953;width:18352;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9BXsMA&#10;AADbAAAADwAAAGRycy9kb3ducmV2LnhtbESPzWrDMBCE74G+g9hCb4lcG0pwopi2UOipND/kvLE2&#10;lhNr5Upy4r59VQjkOMzMN8yyGm0nLuRD61jB8ywDQVw73XKjYLf9mM5BhIissXNMCn4pQLV6mCyx&#10;1O7Ka7psYiMShEOJCkyMfSllqA1ZDDPXEyfv6LzFmKRvpPZ4TXDbyTzLXqTFltOCwZ7eDdXnzWAV&#10;9Ph92L3lX/uho5/C5ydjG71W6ulxfF2AiDTGe/jW/tQKigL+v6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9BXsMAAADbAAAADwAAAAAAAAAAAAAAAACYAgAAZHJzL2Rv&#10;d25yZXYueG1sUEsFBgAAAAAEAAQA9QAAAIgDAAAAAA==&#10;" fillcolor="#bf8f00 [2407]"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v:textbox>
                </v:rect>
                <v:rect id="Rektangel 20" o:spid="_x0000_s1030" style="position:absolute;left:46196;top:6953;width:1740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cvX8QA&#10;AADbAAAADwAAAGRycy9kb3ducmV2LnhtbESPzWrDMBCE74G+g9hCb7Hcn4TgWAklUHBPTZwcclys&#10;je3UWglLtZ23rwKFHoeZ+YbJt5PpxEC9by0reE5SEMSV1S3XCk7Hj/kKhA/IGjvLpOBGHrabh1mO&#10;mbYjH2goQy0ihH2GCpoQXCalrxoy6BPriKN3sb3BEGVfS93jGOGmky9pupQGW44LDTraNVR9lz9G&#10;wXF3duWycMW4wJSH26fcf12lUk+P0/saRKAp/If/2oVW8PoG9y/xB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3L1/EAAAA2wAAAA8AAAAAAAAAAAAAAAAAmAIAAGRycy9k&#10;b3ducmV2LnhtbFBLBQYAAAAABAAEAPUAAACJAwAAAAA=&#10;" fillcolor="#9cc2e5 [1940]"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v:textbox>
                </v:rect>
                <v:roundrect id="Rektangel med rundade hörn 3" o:spid="_x0000_s1031" style="position:absolute;left:285;width:2637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zqJcUA&#10;AADbAAAADwAAAGRycy9kb3ducmV2LnhtbESPQWvCQBSE70L/w/IKXkQ3tbRI6iqtGKgUBKPg9Zl9&#10;TUKzb8PuGqO/3i0Uehxm5htmvuxNIzpyvras4GmSgCAurK65VHDYZ+MZCB+QNTaWScGVPCwXD4M5&#10;ptpeeEddHkoRIexTVFCF0KZS+qIig35iW+LofVtnMETpSqkdXiLcNHKaJK/SYM1xocKWVhUVP/nZ&#10;KKCvtXW7/jbN9t3xo9uctrPMjpQaPvbvbyAC9eE//Nf+1AqeX+D3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XOolxQAAANsAAAAPAAAAAAAAAAAAAAAAAJgCAABkcnMv&#10;ZG93bnJldi54bWxQSwUGAAAAAAQABAD1AAAAigMAAAAA&#10;" fillcolor="#538135 [2409]"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v:textbox>
                </v:roundrect>
                <v:roundrect id="Rektangel med rundade hörn 13" o:spid="_x0000_s1032" style="position:absolute;left:27336;width:1835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NDcMA&#10;AADbAAAADwAAAGRycy9kb3ducmV2LnhtbESPT4vCMBTE74LfITzBm6a64ErXKO6CrB79c/H2tnk2&#10;xealNLG2fnojCHscZuY3zGLV2lI0VPvCsYLJOAFBnDldcK7gdNyM5iB8QNZYOiYFHXlYLfu9Baba&#10;3XlPzSHkIkLYp6jAhFClUvrMkEU/dhVx9C6uthiirHOpa7xHuC3lNElm0mLBccFgRT+GsuvhZhXs&#10;L4/u77cynXtsdvr7sznPj5OzUsNBu/4CEagN/+F3e6sVfMzg9SX+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MNDcMAAADbAAAADwAAAAAAAAAAAAAAAACYAgAAZHJzL2Rv&#10;d25yZXYueG1sUEsFBgAAAAAEAAQA9QAAAIgDAAAAAA==&#10;" fillcolor="yellow"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v:textbox>
                </v:roundrect>
                <v:roundrect id="Rektangel med rundade hörn 14" o:spid="_x0000_s1033" style="position:absolute;left:46196;width:17405;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vNHsQA&#10;AADbAAAADwAAAGRycy9kb3ducmV2LnhtbESPQWsCMRSE7wX/Q3gFb5qt1Wq3RqmCoCep9eDxuXlN&#10;lm5elk1cV399Uyj0OMzMN8x82blKtNSE0rOCp2EGgrjwumSj4Pi5GcxAhIissfJMCm4UYLnoPcwx&#10;1/7KH9QeohEJwiFHBTbGOpcyFJYchqGviZP35RuHMcnGSN3gNcFdJUdZ9iIdlpwWLNa0tlR8Hy5O&#10;wet+f2+nxq3s6RxWfmx25SRMlOo/du9vICJ18T/8195qBc9T+P2Sfo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7zR7EAAAA2wAAAA8AAAAAAAAAAAAAAAAAmAIAAGRycy9k&#10;b3ducmV2LnhtbFBLBQYAAAAABAAEAPUAAACJAwAAAAA=&#10;" fillcolor="#00b0f0"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v:textbox>
                </v:roundrect>
                <v:rect id="Rektangel 15" o:spid="_x0000_s1034" style="position:absolute;top:14478;width:12274;height:8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zfMEA&#10;AADbAAAADwAAAGRycy9kb3ducmV2LnhtbERPTWuDQBC9B/oflin0lqyJoRTrKkEwtIccakOgt8Gd&#10;qMSdFXcT9d93D4UeH+87zWfTiweNrrOsYLuJQBDXVnfcKDh/l+s3EM4ja+wtk4KFHOTZ0yrFRNuJ&#10;v+hR+UaEEHYJKmi9HxIpXd2SQbexA3HgrnY06AMcG6lHnEK46eUuil6lwY5DQ4sDFS3Vt+puFHzu&#10;fvZxdCnLYjmezBnLJh4uk1Ivz/PhHYSn2f+L/9wfWkEcxoYv4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Z83zBAAAA2wAAAA8AAAAAAAAAAAAAAAAAmAIAAGRycy9kb3du&#10;cmV2LnhtbFBLBQYAAAAABAAEAPUAAACGAwAAAAA=&#10;" fillcolor="#f4b083 [1941]"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organized into effective and gender inclusive groups</w:t>
                        </w:r>
                      </w:p>
                    </w:txbxContent>
                  </v:textbox>
                </v:rect>
                <v:rect id="Rektangel 16" o:spid="_x0000_s1035" style="position:absolute;top:23526;width:12274;height:8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9XcUA&#10;AADbAAAADwAAAGRycy9kb3ducmV2LnhtbESPzWrCQBSF94LvMFyhm1InWg01OopYKrYra0VdXjLX&#10;JJq5EzKjpm/fEQouD+fn40xmjSnFlWpXWFbQ60YgiFOrC84UbH8+Xt5AOI+ssbRMCn7JwWzabk0w&#10;0fbG33Td+EyEEXYJKsi9rxIpXZqTQde1FXHwjrY26IOsM6lrvIVxU8p+FMXSYMGBkGNFi5zS8+Zi&#10;Avf5vZjHp128/1puB2v7uRpm+4NST51mPgbhqfGP8H97pRW8juD+JfwAO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h31dxQAAANsAAAAPAAAAAAAAAAAAAAAAAJgCAABkcnMv&#10;ZG93bnJldi54bWxQSwUGAAAAAAQABAD1AAAAigMAAAAA&#10;" fillcolor="#f7caac [1301]"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v:textbox>
                </v:rect>
                <v:rect id="Rektangel 17" o:spid="_x0000_s1036" style="position:absolute;left:13430;top:14478;width:12935;height:6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1oFcAA&#10;AADbAAAADwAAAGRycy9kb3ducmV2LnhtbERPz2vCMBS+D/wfwhN2m6ljiFSjiDLQi852Q4+P5tlU&#10;m5fSRK3//XIQPH58v6fzztbiRq2vHCsYDhIQxIXTFZcKfvPvjzEIH5A11o5JwYM8zGe9tymm2t15&#10;T7cslCKGsE9RgQmhSaX0hSGLfuAa4sidXGsxRNiWUrd4j+G2lp9JMpIWK44NBhtaGiou2dUqwAOv&#10;sk02Lo9D8/jbLX/O+ZZzpd773WICIlAXXuKne60VfMX18Uv8A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91oFcAAAADbAAAADwAAAAAAAAAAAAAAAACYAgAAZHJzL2Rvd25y&#10;ZXYueG1sUEsFBgAAAAAEAAQA9QAAAIUDAAAAAA==&#10;" fillcolor="#c5e0b3 [130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v:textbox>
                </v:rect>
                <v:rect id="Rektangel 18" o:spid="_x0000_s1037" style="position:absolute;left:13430;top:21907;width:12935;height:8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HNjsQA&#10;AADbAAAADwAAAGRycy9kb3ducmV2LnhtbESPQWvCQBSE70L/w/IK3swmIiKpqxSL0F6qJi3t8ZF9&#10;zabNvg3ZrcZ/7wqCx2FmvmGW68G24ki9bxwryJIUBHHldMO1go9yO1mA8AFZY+uYFJzJw3r1MFpi&#10;rt2JD3QsQi0ihH2OCkwIXS6lrwxZ9InriKP343qLIcq+lrrHU4TbVk7TdC4tNhwXDHa0MVT9Ff9W&#10;AX7xS/FWLOrvzJw/d5v9b/nOpVLjx+H5CUSgIdzDt/arVjDL4Pol/gC5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RzY7EAAAA2wAAAA8AAAAAAAAAAAAAAAAAmAIAAGRycy9k&#10;b3ducmV2LnhtbFBLBQYAAAAABAAEAPUAAACJAwAAAAA=&#10;" fillcolor="#c5e0b3 [130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v:textbox>
                </v:rect>
                <v:rect id="Rektangel 19" o:spid="_x0000_s1038" style="position:absolute;left:13430;top:30956;width:12935;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5EMQA&#10;AADbAAAADwAAAGRycy9kb3ducmV2LnhtbESP3WrCQBSE74W+w3IKvdNNQikSXUX8gdJaQQ29PmRP&#10;k5Ds2ZBdY3x7Vyh4Ocx8M8x8OZhG9NS5yrKCeBKBIM6trrhQkJ134ykI55E1NpZJwY0cLBcvozmm&#10;2l75SP3JFyKUsEtRQel9m0rp8pIMuoltiYP3ZzuDPsiukLrDayg3jUyi6EMarDgslNjSuqS8Pl2M&#10;gvf4u09qvc/q8298yzeH7f7rJ1Pq7XVYzUB4Gvwz/E9/6sAl8PgSf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V+RDEAAAA2wAAAA8AAAAAAAAAAAAAAAAAmAIAAGRycy9k&#10;b3ducmV2LnhtbFBLBQYAAAAABAAEAPUAAACJAwAAAAA=&#10;" fillcolor="#e2efd9 [66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v:textbox>
                </v:rect>
                <v:rect id="Rektangel 21" o:spid="_x0000_s1039" style="position:absolute;left:27336;top:14478;width:18225;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lwsUA&#10;AADbAAAADwAAAGRycy9kb3ducmV2LnhtbESPT2vCQBTE70K/w/IK3nRjFJXoGkqh0Fuof6C9PbLP&#10;JG327ZJdTeyn7xYEj8PM/IbZ5oNpxZU631hWMJsmIIhLqxuuFBwPb5M1CB+QNbaWScGNPOS7p9EW&#10;M217/qDrPlQiQthnqKAOwWVS+rImg35qHXH0zrYzGKLsKqk77CPctDJNkqU02HBcqNHRa03lz/5i&#10;FKx+5WJ9Korv9ObMZ38pXGNmX0qNn4eXDYhAQ3iE7+13rWAxh/8v8Qf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KXCxQAAANsAAAAPAAAAAAAAAAAAAAAAAJgCAABkcnMv&#10;ZG93bnJldi54bWxQSwUGAAAAAAQABAD1AAAAigMAAAAA&#10;" fillcolor="#ffd966 [1943]"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v:textbox>
                </v:rect>
                <v:rect id="Rektangel 22" o:spid="_x0000_s1040" style="position:absolute;left:27241;top:20383;width:18352;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vTPsQA&#10;AADbAAAADwAAAGRycy9kb3ducmV2LnhtbESPQWvCQBSE7wX/w/IEb7pRVDS6ioiWtujBRPD6zD6T&#10;YPZtyG41/ffdgtDjMDPfMMt1ayrxoMaVlhUMBxEI4szqknMF53Tfn4FwHlljZZkU/JCD9arztsRY&#10;2yef6JH4XAQIuxgVFN7XsZQuK8igG9iaOHg32xj0QTa51A0+A9xUchRFU2mw5LBQYE3bgrJ78m0U&#10;0EVek9P8MPncmTQ9bKP3r8lxpFSv224WIDy1/j/8an9oBeMx/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b0z7EAAAA2wAAAA8AAAAAAAAAAAAAAAAAmAIAAGRycy9k&#10;b3ducmV2LnhtbFBLBQYAAAAABAAEAPUAAACJAwAAAAA=&#10;" fillcolor="#ffe599 [1303]"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organizations </w:t>
                        </w:r>
                      </w:p>
                    </w:txbxContent>
                  </v:textbox>
                </v:rect>
                <v:rect id="Rektangel 23" o:spid="_x0000_s1041" style="position:absolute;left:46196;top:14478;width:17284;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4Rq8IA&#10;AADbAAAADwAAAGRycy9kb3ducmV2LnhtbESPzWrDMBCE74W+g9hCbrXckJbgRgklkMbHJjH0ulgb&#10;26m1MpL89/ZRodDjMDPfMJvdZFoxkPONZQUvSQqCuLS64UpBcTk8r0H4gKyxtUwKZvKw2z4+bDDT&#10;duQTDedQiQhhn6GCOoQuk9KXNRn0ie2Io3e1zmCI0lVSOxwj3LRymaZv0mDDcaHGjvY1lT/n3ijI&#10;l2HP/lB8HX3//TnjbTwVrlJq8TR9vIMINIX/8F871wpWr/D7Jf4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DhGrwgAAANsAAAAPAAAAAAAAAAAAAAAAAJgCAABkcnMvZG93&#10;bnJldi54bWxQSwUGAAAAAAQABAD1AAAAhwMAAAAA&#10;" fillcolor="#bdd6ee [1300]"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v:textbox>
                </v:rect>
                <v:rect id="Rektangel 24" o:spid="_x0000_s1042" style="position:absolute;left:46196;top:20383;width:17284;height: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uU8UA&#10;AADbAAAADwAAAGRycy9kb3ducmV2LnhtbESPW4vCMBSE3xf8D+EIvsiaemWpRhFRUIRdvLCwb8fm&#10;2Babk9JErf/eCMI+DjPzDTOZ1aYQN6pcbllBtxOBIE6szjlVcDysPr9AOI+ssbBMCh7kYDZtfEww&#10;1vbOO7rtfSoChF2MCjLvy1hKl2Rk0HVsSRy8s60M+iCrVOoK7wFuCtmLopE0mHNYyLCkRUbJZX81&#10;Cr6HdGr3t935cvMX/f5s+HLqHY5KtZr1fAzCU+3/w+/2WisYjOD1Jfw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C5TxQAAANsAAAAPAAAAAAAAAAAAAAAAAJgCAABkcnMv&#10;ZG93bnJldi54bWxQSwUGAAAAAAQABAD1AAAAigMAAAAA&#10;" fillcolor="#deeaf6 [660]"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v:textbox>
                </v:rect>
                <w10:wrap type="tight" anchorx="margin"/>
              </v:group>
            </w:pict>
          </mc:Fallback>
        </mc:AlternateContent>
      </w:r>
      <w:r w:rsidRPr="00177404">
        <w:rPr>
          <w:rFonts w:eastAsia="Arial" w:cs="Arial"/>
        </w:rPr>
        <w:t xml:space="preserve">FFF </w:t>
      </w:r>
      <w:r w:rsidRPr="00177404">
        <w:rPr>
          <w:rFonts w:eastAsia="Arial" w:cs="Arial"/>
          <w:b/>
        </w:rPr>
        <w:t>activities</w:t>
      </w:r>
      <w:r w:rsidRPr="00177404">
        <w:rPr>
          <w:rFonts w:eastAsia="Arial" w:cs="Arial"/>
        </w:rPr>
        <w:t xml:space="preserve"> are organised under </w:t>
      </w:r>
      <w:r w:rsidRPr="00177404">
        <w:rPr>
          <w:rFonts w:eastAsia="Arial" w:cs="Arial"/>
          <w:b/>
        </w:rPr>
        <w:t>three pillars, four outcomes, and nine outputs</w:t>
      </w:r>
      <w:r w:rsidRPr="00177404">
        <w:rPr>
          <w:rFonts w:eastAsia="Arial" w:cs="Arial"/>
        </w:rPr>
        <w:t xml:space="preserve"> as follows</w:t>
      </w:r>
      <w:r w:rsidRPr="003C0845">
        <w:rPr>
          <w:rFonts w:ascii="Arial" w:eastAsia="Arial" w:hAnsi="Arial" w:cs="Arial"/>
          <w:sz w:val="20"/>
          <w:szCs w:val="20"/>
        </w:rPr>
        <w:t>:</w:t>
      </w: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Default="006F6D35" w:rsidP="00FF4BB0">
      <w:pPr>
        <w:spacing w:after="0" w:line="240" w:lineRule="auto"/>
        <w:rPr>
          <w:rFonts w:eastAsia="Arial" w:cs="Arial"/>
          <w:sz w:val="20"/>
          <w:szCs w:val="20"/>
        </w:rPr>
      </w:pPr>
    </w:p>
    <w:p w:rsidR="003E12E9" w:rsidRDefault="003E12E9" w:rsidP="00FF4BB0">
      <w:pPr>
        <w:spacing w:after="0" w:line="240" w:lineRule="auto"/>
        <w:rPr>
          <w:rFonts w:eastAsia="Arial" w:cs="Arial"/>
          <w:bCs/>
          <w:sz w:val="20"/>
          <w:szCs w:val="20"/>
        </w:rPr>
      </w:pPr>
      <w:r>
        <w:rPr>
          <w:rFonts w:eastAsia="Arial" w:cs="Arial"/>
        </w:rPr>
        <w:t>The intention of this</w:t>
      </w:r>
      <w:r w:rsidR="006F6D35" w:rsidRPr="00177404">
        <w:rPr>
          <w:rFonts w:eastAsia="Arial" w:cs="Arial"/>
        </w:rPr>
        <w:t xml:space="preserve"> </w:t>
      </w:r>
      <w:r w:rsidRPr="003E12E9">
        <w:rPr>
          <w:rFonts w:eastAsia="Arial" w:cs="Arial"/>
          <w:b/>
          <w:color w:val="000000" w:themeColor="text1"/>
        </w:rPr>
        <w:t>final synthesis report</w:t>
      </w:r>
      <w:r w:rsidR="006F6D35" w:rsidRPr="003E12E9">
        <w:rPr>
          <w:rFonts w:eastAsia="Arial" w:cs="Arial"/>
          <w:b/>
          <w:color w:val="000000" w:themeColor="text1"/>
        </w:rPr>
        <w:t xml:space="preserve"> </w:t>
      </w:r>
      <w:r w:rsidR="006F6D35" w:rsidRPr="00177404">
        <w:rPr>
          <w:rFonts w:eastAsia="Arial" w:cs="Arial"/>
        </w:rPr>
        <w:t xml:space="preserve">written by national facilitators is to use an agreed </w:t>
      </w:r>
      <w:r>
        <w:rPr>
          <w:rFonts w:eastAsia="Arial" w:cs="Arial"/>
        </w:rPr>
        <w:t xml:space="preserve">format and </w:t>
      </w:r>
      <w:r w:rsidR="006F6D35" w:rsidRPr="00177404">
        <w:rPr>
          <w:rFonts w:eastAsia="Arial" w:cs="Arial"/>
        </w:rPr>
        <w:t>set of indicators and learning questions to summarise in-country FFF p</w:t>
      </w:r>
      <w:r>
        <w:rPr>
          <w:rFonts w:eastAsia="Arial" w:cs="Arial"/>
        </w:rPr>
        <w:t>rogress under each output. The</w:t>
      </w:r>
      <w:r w:rsidR="006F6D35" w:rsidRPr="00177404">
        <w:rPr>
          <w:rFonts w:eastAsia="Arial" w:cs="Arial"/>
        </w:rPr>
        <w:t xml:space="preserve"> report </w:t>
      </w:r>
      <w:r>
        <w:rPr>
          <w:rFonts w:eastAsia="Arial" w:cs="Arial"/>
        </w:rPr>
        <w:t>has been</w:t>
      </w:r>
      <w:r w:rsidR="006F6D35" w:rsidRPr="00177404">
        <w:rPr>
          <w:rFonts w:eastAsia="Arial" w:cs="Arial"/>
        </w:rPr>
        <w:t xml:space="preserve"> drafted and presented at an annual stakeholder meeting prior to the</w:t>
      </w:r>
      <w:r>
        <w:rPr>
          <w:rFonts w:eastAsia="Arial" w:cs="Arial"/>
        </w:rPr>
        <w:t xml:space="preserve"> conclusion of FFF Phase I</w:t>
      </w:r>
      <w:r w:rsidR="006F6D35" w:rsidRPr="00177404">
        <w:rPr>
          <w:rFonts w:eastAsia="Arial" w:cs="Arial"/>
        </w:rPr>
        <w:t xml:space="preserve"> to discuss and validate the findings</w:t>
      </w:r>
      <w:r>
        <w:rPr>
          <w:rFonts w:eastAsia="Arial" w:cs="Arial"/>
        </w:rPr>
        <w:t>. The report will form the basis for decisions about the countries continuation into FFF Phase II</w:t>
      </w:r>
      <w:r w:rsidR="006F6D35" w:rsidRPr="00177404">
        <w:rPr>
          <w:rFonts w:eastAsia="Arial" w:cs="Arial"/>
          <w:bCs/>
          <w:sz w:val="20"/>
          <w:szCs w:val="20"/>
        </w:rPr>
        <w:t>.</w:t>
      </w:r>
    </w:p>
    <w:p w:rsidR="009D3A56" w:rsidRDefault="009D3A56" w:rsidP="00FF4BB0">
      <w:pPr>
        <w:spacing w:after="0" w:line="240" w:lineRule="auto"/>
        <w:rPr>
          <w:rFonts w:eastAsia="Arial" w:cs="Arial"/>
          <w:bCs/>
          <w:sz w:val="20"/>
          <w:szCs w:val="20"/>
        </w:rPr>
      </w:pPr>
      <w:r>
        <w:rPr>
          <w:rFonts w:eastAsia="Arial" w:cs="Arial"/>
          <w:bCs/>
          <w:sz w:val="20"/>
          <w:szCs w:val="20"/>
        </w:rPr>
        <w:br w:type="page"/>
      </w:r>
    </w:p>
    <w:p w:rsidR="003E12E9" w:rsidRDefault="003E12E9" w:rsidP="00FF4BB0">
      <w:pPr>
        <w:spacing w:after="0" w:line="240" w:lineRule="auto"/>
        <w:rPr>
          <w:rFonts w:eastAsia="Arial" w:cs="Arial"/>
          <w:bCs/>
          <w:sz w:val="20"/>
          <w:szCs w:val="20"/>
        </w:rPr>
      </w:pPr>
    </w:p>
    <w:p w:rsidR="003E12E9" w:rsidRDefault="00CE200B" w:rsidP="00FF4BB0">
      <w:pPr>
        <w:spacing w:after="0" w:line="240" w:lineRule="auto"/>
        <w:rPr>
          <w:rFonts w:eastAsia="Arial" w:cs="Arial"/>
          <w:b/>
          <w:bCs/>
        </w:rPr>
      </w:pPr>
      <w:r>
        <w:rPr>
          <w:rFonts w:eastAsia="Arial" w:cs="Arial"/>
          <w:b/>
          <w:bCs/>
        </w:rPr>
        <w:t xml:space="preserve">2. </w:t>
      </w:r>
      <w:r w:rsidR="003E12E9" w:rsidRPr="003E12E9">
        <w:rPr>
          <w:rFonts w:eastAsia="Arial" w:cs="Arial"/>
          <w:b/>
          <w:bCs/>
        </w:rPr>
        <w:t xml:space="preserve">Introduction to FFF in </w:t>
      </w:r>
      <w:r w:rsidR="003E12E9" w:rsidRPr="003E12E9">
        <w:rPr>
          <w:rFonts w:eastAsia="Arial" w:cs="Arial"/>
          <w:b/>
          <w:bCs/>
          <w:highlight w:val="yellow"/>
        </w:rPr>
        <w:t>XXX country</w:t>
      </w:r>
    </w:p>
    <w:p w:rsidR="003E12E9" w:rsidRDefault="003E12E9" w:rsidP="00FF4BB0">
      <w:pPr>
        <w:spacing w:after="0" w:line="240" w:lineRule="auto"/>
        <w:rPr>
          <w:rFonts w:eastAsia="Arial" w:cs="Arial"/>
          <w:b/>
          <w:bCs/>
        </w:rPr>
      </w:pPr>
    </w:p>
    <w:p w:rsidR="009D3A56" w:rsidRDefault="006C6340" w:rsidP="00FF4BB0">
      <w:pPr>
        <w:spacing w:after="0" w:line="240" w:lineRule="auto"/>
        <w:rPr>
          <w:rFonts w:eastAsia="Arial" w:cs="Arial"/>
          <w:bCs/>
          <w:highlight w:val="yellow"/>
        </w:rPr>
      </w:pPr>
      <w:r w:rsidRPr="006C6340">
        <w:rPr>
          <w:rFonts w:eastAsia="Arial" w:cs="Arial"/>
          <w:bCs/>
          <w:highlight w:val="yellow"/>
        </w:rPr>
        <w:t>[</w:t>
      </w:r>
      <w:r w:rsidR="00F30FAC">
        <w:rPr>
          <w:rFonts w:eastAsia="Arial" w:cs="Arial"/>
          <w:bCs/>
          <w:highlight w:val="yellow"/>
        </w:rPr>
        <w:t xml:space="preserve">1- page max - </w:t>
      </w:r>
      <w:r w:rsidR="003E12E9" w:rsidRPr="006C6340">
        <w:rPr>
          <w:rFonts w:eastAsia="Arial" w:cs="Arial"/>
          <w:bCs/>
          <w:highlight w:val="yellow"/>
        </w:rPr>
        <w:t>Please insert</w:t>
      </w:r>
      <w:r w:rsidRPr="006C6340">
        <w:rPr>
          <w:rFonts w:eastAsia="Arial" w:cs="Arial"/>
          <w:bCs/>
          <w:highlight w:val="yellow"/>
        </w:rPr>
        <w:t xml:space="preserve"> a short stand-alone</w:t>
      </w:r>
      <w:r w:rsidR="00F30FAC">
        <w:rPr>
          <w:rFonts w:eastAsia="Arial" w:cs="Arial"/>
          <w:bCs/>
          <w:highlight w:val="yellow"/>
        </w:rPr>
        <w:t xml:space="preserve"> half page</w:t>
      </w:r>
      <w:r w:rsidRPr="006C6340">
        <w:rPr>
          <w:rFonts w:eastAsia="Arial" w:cs="Arial"/>
          <w:bCs/>
          <w:highlight w:val="yellow"/>
        </w:rPr>
        <w:t xml:space="preserve"> summary </w:t>
      </w:r>
      <w:r>
        <w:rPr>
          <w:rFonts w:eastAsia="Arial" w:cs="Arial"/>
          <w:bCs/>
          <w:highlight w:val="yellow"/>
        </w:rPr>
        <w:t xml:space="preserve">for a general audience </w:t>
      </w:r>
      <w:r w:rsidRPr="006C6340">
        <w:rPr>
          <w:rFonts w:eastAsia="Arial" w:cs="Arial"/>
          <w:bCs/>
          <w:highlight w:val="yellow"/>
        </w:rPr>
        <w:t>of how and why FFF started to work in your country, what main FFPO challenges it was set up to address, and what main policy opportunities it sought to take advantage of</w:t>
      </w:r>
      <w:r w:rsidR="00F30FAC">
        <w:rPr>
          <w:rFonts w:eastAsia="Arial" w:cs="Arial"/>
          <w:bCs/>
          <w:highlight w:val="yellow"/>
        </w:rPr>
        <w:t>.</w:t>
      </w:r>
    </w:p>
    <w:p w:rsidR="009D3A56" w:rsidRDefault="009D3A56" w:rsidP="00FF4BB0">
      <w:pPr>
        <w:spacing w:after="0" w:line="240" w:lineRule="auto"/>
        <w:rPr>
          <w:rFonts w:eastAsia="Arial" w:cs="Arial"/>
          <w:bCs/>
          <w:highlight w:val="yellow"/>
        </w:rPr>
      </w:pPr>
    </w:p>
    <w:p w:rsidR="00CE200B" w:rsidRDefault="009D3A56" w:rsidP="00FF4BB0">
      <w:pPr>
        <w:spacing w:after="0" w:line="240" w:lineRule="auto"/>
        <w:rPr>
          <w:rFonts w:eastAsia="Arial" w:cs="Arial"/>
          <w:bCs/>
          <w:highlight w:val="yellow"/>
        </w:rPr>
      </w:pPr>
      <w:r>
        <w:rPr>
          <w:rFonts w:eastAsia="Arial" w:cs="Arial"/>
          <w:bCs/>
          <w:highlight w:val="yellow"/>
        </w:rPr>
        <w:t xml:space="preserve">Please summarise the name of each FFPO with whom you developed </w:t>
      </w:r>
      <w:proofErr w:type="gramStart"/>
      <w:r>
        <w:rPr>
          <w:rFonts w:eastAsia="Arial" w:cs="Arial"/>
          <w:bCs/>
          <w:highlight w:val="yellow"/>
        </w:rPr>
        <w:t>an</w:t>
      </w:r>
      <w:proofErr w:type="gramEnd"/>
      <w:r>
        <w:rPr>
          <w:rFonts w:eastAsia="Arial" w:cs="Arial"/>
          <w:bCs/>
          <w:highlight w:val="yellow"/>
        </w:rPr>
        <w:t xml:space="preserve"> </w:t>
      </w:r>
      <w:proofErr w:type="spellStart"/>
      <w:r>
        <w:rPr>
          <w:rFonts w:eastAsia="Arial" w:cs="Arial"/>
          <w:bCs/>
          <w:highlight w:val="yellow"/>
        </w:rPr>
        <w:t>LoA</w:t>
      </w:r>
      <w:proofErr w:type="spellEnd"/>
      <w:r>
        <w:rPr>
          <w:rFonts w:eastAsia="Arial" w:cs="Arial"/>
          <w:bCs/>
          <w:highlight w:val="yellow"/>
        </w:rPr>
        <w:t>,</w:t>
      </w:r>
      <w:r w:rsidR="00CE200B">
        <w:rPr>
          <w:rFonts w:eastAsia="Arial" w:cs="Arial"/>
          <w:bCs/>
          <w:highlight w:val="yellow"/>
        </w:rPr>
        <w:t xml:space="preserve"> what the budget was, and</w:t>
      </w:r>
      <w:r>
        <w:rPr>
          <w:rFonts w:eastAsia="Arial" w:cs="Arial"/>
          <w:bCs/>
          <w:highlight w:val="yellow"/>
        </w:rPr>
        <w:t xml:space="preserve"> what the </w:t>
      </w:r>
      <w:proofErr w:type="spellStart"/>
      <w:r>
        <w:rPr>
          <w:rFonts w:eastAsia="Arial" w:cs="Arial"/>
          <w:bCs/>
          <w:highlight w:val="yellow"/>
        </w:rPr>
        <w:t>LoA</w:t>
      </w:r>
      <w:proofErr w:type="spellEnd"/>
      <w:r>
        <w:rPr>
          <w:rFonts w:eastAsia="Arial" w:cs="Arial"/>
          <w:bCs/>
          <w:highlight w:val="yellow"/>
        </w:rPr>
        <w:t xml:space="preserve"> aimed to achieve – this could be in the form of a table</w:t>
      </w:r>
      <w:r w:rsidR="00CE200B">
        <w:rPr>
          <w:rFonts w:eastAsia="Arial" w:cs="Arial"/>
          <w:bCs/>
          <w:highlight w:val="yellow"/>
        </w:rPr>
        <w:t>:</w:t>
      </w:r>
    </w:p>
    <w:p w:rsidR="00CE200B" w:rsidRDefault="00CE200B" w:rsidP="00FF4BB0">
      <w:pPr>
        <w:spacing w:after="0" w:line="240" w:lineRule="auto"/>
        <w:rPr>
          <w:rFonts w:eastAsia="Arial" w:cs="Arial"/>
          <w:bCs/>
          <w:highlight w:val="yellow"/>
        </w:rPr>
      </w:pPr>
    </w:p>
    <w:tbl>
      <w:tblPr>
        <w:tblStyle w:val="TableGrid"/>
        <w:tblW w:w="0" w:type="auto"/>
        <w:tblLook w:val="04A0" w:firstRow="1" w:lastRow="0" w:firstColumn="1" w:lastColumn="0" w:noHBand="0" w:noVBand="1"/>
      </w:tblPr>
      <w:tblGrid>
        <w:gridCol w:w="562"/>
        <w:gridCol w:w="2977"/>
        <w:gridCol w:w="854"/>
        <w:gridCol w:w="4623"/>
      </w:tblGrid>
      <w:tr w:rsidR="00F30FAC" w:rsidTr="00F30FAC">
        <w:tc>
          <w:tcPr>
            <w:tcW w:w="562" w:type="dxa"/>
          </w:tcPr>
          <w:p w:rsidR="00F30FAC" w:rsidRDefault="00F30FAC" w:rsidP="00FF4BB0">
            <w:pPr>
              <w:rPr>
                <w:rFonts w:eastAsia="Arial" w:cs="Arial"/>
                <w:bCs/>
                <w:highlight w:val="yellow"/>
              </w:rPr>
            </w:pPr>
            <w:r>
              <w:rPr>
                <w:rFonts w:eastAsia="Arial" w:cs="Arial"/>
                <w:bCs/>
                <w:highlight w:val="yellow"/>
              </w:rPr>
              <w:t>No.</w:t>
            </w:r>
          </w:p>
        </w:tc>
        <w:tc>
          <w:tcPr>
            <w:tcW w:w="2977" w:type="dxa"/>
          </w:tcPr>
          <w:p w:rsidR="00F30FAC" w:rsidRDefault="00F30FAC" w:rsidP="00FF4BB0">
            <w:pPr>
              <w:rPr>
                <w:rFonts w:eastAsia="Arial" w:cs="Arial"/>
                <w:bCs/>
                <w:highlight w:val="yellow"/>
              </w:rPr>
            </w:pPr>
            <w:r>
              <w:rPr>
                <w:rFonts w:eastAsia="Arial" w:cs="Arial"/>
                <w:bCs/>
                <w:highlight w:val="yellow"/>
              </w:rPr>
              <w:t xml:space="preserve">Name of FFPO or </w:t>
            </w:r>
            <w:proofErr w:type="spellStart"/>
            <w:r>
              <w:rPr>
                <w:rFonts w:eastAsia="Arial" w:cs="Arial"/>
                <w:bCs/>
                <w:highlight w:val="yellow"/>
              </w:rPr>
              <w:t>LoA</w:t>
            </w:r>
            <w:proofErr w:type="spellEnd"/>
            <w:r>
              <w:rPr>
                <w:rFonts w:eastAsia="Arial" w:cs="Arial"/>
                <w:bCs/>
                <w:highlight w:val="yellow"/>
              </w:rPr>
              <w:t xml:space="preserve"> recipient</w:t>
            </w:r>
          </w:p>
        </w:tc>
        <w:tc>
          <w:tcPr>
            <w:tcW w:w="854" w:type="dxa"/>
          </w:tcPr>
          <w:p w:rsidR="00F30FAC" w:rsidRDefault="00F30FAC" w:rsidP="00FF4BB0">
            <w:pPr>
              <w:rPr>
                <w:rFonts w:eastAsia="Arial" w:cs="Arial"/>
                <w:bCs/>
                <w:highlight w:val="yellow"/>
              </w:rPr>
            </w:pPr>
            <w:r>
              <w:rPr>
                <w:rFonts w:eastAsia="Arial" w:cs="Arial"/>
                <w:bCs/>
                <w:highlight w:val="yellow"/>
              </w:rPr>
              <w:t>Budget</w:t>
            </w:r>
          </w:p>
        </w:tc>
        <w:tc>
          <w:tcPr>
            <w:tcW w:w="4623" w:type="dxa"/>
          </w:tcPr>
          <w:p w:rsidR="00F30FAC" w:rsidRDefault="00F30FAC" w:rsidP="00FF4BB0">
            <w:pPr>
              <w:rPr>
                <w:rFonts w:eastAsia="Arial" w:cs="Arial"/>
                <w:bCs/>
                <w:highlight w:val="yellow"/>
              </w:rPr>
            </w:pPr>
            <w:r>
              <w:rPr>
                <w:rFonts w:eastAsia="Arial" w:cs="Arial"/>
                <w:bCs/>
                <w:highlight w:val="yellow"/>
              </w:rPr>
              <w:t>Aim – in one sentence</w:t>
            </w: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bl>
    <w:p w:rsidR="00CE200B" w:rsidRDefault="00CE200B" w:rsidP="00FF4BB0">
      <w:pPr>
        <w:spacing w:after="0" w:line="240" w:lineRule="auto"/>
        <w:rPr>
          <w:rFonts w:eastAsia="Arial" w:cs="Arial"/>
          <w:bCs/>
          <w:highlight w:val="yellow"/>
        </w:rPr>
      </w:pPr>
    </w:p>
    <w:p w:rsidR="006F6D35" w:rsidRPr="006C6340" w:rsidRDefault="006C6340" w:rsidP="00FF4BB0">
      <w:pPr>
        <w:spacing w:after="0" w:line="240" w:lineRule="auto"/>
        <w:rPr>
          <w:rFonts w:ascii="Calibri" w:hAnsi="Calibri" w:cs="Calibri"/>
          <w:color w:val="833C0B" w:themeColor="accent2" w:themeShade="80"/>
        </w:rPr>
      </w:pPr>
      <w:r w:rsidRPr="006C6340">
        <w:rPr>
          <w:rFonts w:eastAsia="Arial" w:cs="Arial"/>
          <w:bCs/>
          <w:highlight w:val="yellow"/>
        </w:rPr>
        <w:t>]</w:t>
      </w:r>
      <w:r w:rsidR="006F6D35" w:rsidRPr="006C6340">
        <w:rPr>
          <w:rFonts w:eastAsia="Arial" w:cs="Arial"/>
          <w:bCs/>
        </w:rPr>
        <w:br w:type="page"/>
      </w:r>
    </w:p>
    <w:p w:rsidR="00CF6981" w:rsidRDefault="00CE200B" w:rsidP="00FF4BB0">
      <w:pPr>
        <w:pStyle w:val="Heading1"/>
        <w:spacing w:before="0" w:line="240" w:lineRule="auto"/>
        <w:rPr>
          <w:b/>
          <w:color w:val="000000" w:themeColor="text1"/>
          <w:sz w:val="22"/>
          <w:szCs w:val="22"/>
          <w:lang w:val="en-US"/>
        </w:rPr>
      </w:pPr>
      <w:r>
        <w:rPr>
          <w:b/>
          <w:color w:val="000000" w:themeColor="text1"/>
          <w:sz w:val="22"/>
          <w:szCs w:val="22"/>
          <w:lang w:val="en-US"/>
        </w:rPr>
        <w:lastRenderedPageBreak/>
        <w:t xml:space="preserve">3. </w:t>
      </w:r>
      <w:r w:rsidR="00CF6981" w:rsidRPr="00A109AA">
        <w:rPr>
          <w:b/>
          <w:color w:val="000000" w:themeColor="text1"/>
          <w:sz w:val="22"/>
          <w:szCs w:val="22"/>
          <w:lang w:val="en-US"/>
        </w:rPr>
        <w:t>Summary Page</w:t>
      </w:r>
      <w:r w:rsidR="006F6D35">
        <w:rPr>
          <w:b/>
          <w:color w:val="000000" w:themeColor="text1"/>
          <w:sz w:val="22"/>
          <w:szCs w:val="22"/>
          <w:lang w:val="en-US"/>
        </w:rPr>
        <w:t xml:space="preserve"> – </w:t>
      </w:r>
      <w:r w:rsidR="009D3A56">
        <w:rPr>
          <w:b/>
          <w:color w:val="000000" w:themeColor="text1"/>
          <w:sz w:val="22"/>
          <w:szCs w:val="22"/>
          <w:lang w:val="en-US"/>
        </w:rPr>
        <w:t>Impacts achieved</w:t>
      </w:r>
      <w:r w:rsidR="00FF4BB0">
        <w:rPr>
          <w:b/>
          <w:color w:val="000000" w:themeColor="text1"/>
          <w:sz w:val="22"/>
          <w:szCs w:val="22"/>
          <w:lang w:val="en-US"/>
        </w:rPr>
        <w:t xml:space="preserve"> </w:t>
      </w:r>
    </w:p>
    <w:p w:rsidR="006F6D35" w:rsidRPr="009D3A56" w:rsidRDefault="006F6D35" w:rsidP="00FF4BB0">
      <w:pPr>
        <w:spacing w:after="0" w:line="240" w:lineRule="auto"/>
        <w:rPr>
          <w:color w:val="000000" w:themeColor="text1"/>
          <w:lang w:val="en-US"/>
        </w:rPr>
      </w:pPr>
    </w:p>
    <w:p w:rsidR="00CF6981" w:rsidRPr="009D3A56" w:rsidRDefault="00A109AA" w:rsidP="00FF4BB0">
      <w:pPr>
        <w:spacing w:after="0" w:line="240" w:lineRule="auto"/>
        <w:rPr>
          <w:color w:val="000000" w:themeColor="text1"/>
          <w:highlight w:val="yellow"/>
          <w:lang w:val="en-US"/>
        </w:rPr>
      </w:pPr>
      <w:r w:rsidRPr="009D3A56">
        <w:rPr>
          <w:color w:val="000000" w:themeColor="text1"/>
          <w:highlight w:val="yellow"/>
          <w:lang w:val="en-US"/>
        </w:rPr>
        <w:t>[</w:t>
      </w:r>
      <w:r w:rsidR="00FF4BB0">
        <w:rPr>
          <w:color w:val="000000" w:themeColor="text1"/>
          <w:highlight w:val="yellow"/>
          <w:lang w:val="en-US"/>
        </w:rPr>
        <w:t xml:space="preserve">1 page max - </w:t>
      </w:r>
      <w:r w:rsidRPr="009D3A56">
        <w:rPr>
          <w:color w:val="000000" w:themeColor="text1"/>
          <w:highlight w:val="yellow"/>
          <w:lang w:val="en-US"/>
        </w:rPr>
        <w:t>This is the first of two key pages</w:t>
      </w:r>
      <w:r w:rsidR="006F6D35" w:rsidRPr="009D3A56">
        <w:rPr>
          <w:color w:val="000000" w:themeColor="text1"/>
          <w:highlight w:val="yellow"/>
          <w:lang w:val="en-US"/>
        </w:rPr>
        <w:t xml:space="preserve"> which will </w:t>
      </w:r>
      <w:proofErr w:type="spellStart"/>
      <w:r w:rsidR="006F6D35" w:rsidRPr="009D3A56">
        <w:rPr>
          <w:i/>
          <w:color w:val="000000" w:themeColor="text1"/>
          <w:highlight w:val="yellow"/>
          <w:lang w:val="en-US"/>
        </w:rPr>
        <w:t>summarise</w:t>
      </w:r>
      <w:proofErr w:type="spellEnd"/>
      <w:r w:rsidR="006F6D35" w:rsidRPr="009D3A56">
        <w:rPr>
          <w:color w:val="000000" w:themeColor="text1"/>
          <w:highlight w:val="yellow"/>
          <w:lang w:val="en-US"/>
        </w:rPr>
        <w:t xml:space="preserve"> the total </w:t>
      </w:r>
      <w:r w:rsidR="003E12E9" w:rsidRPr="009D3A56">
        <w:rPr>
          <w:color w:val="000000" w:themeColor="text1"/>
          <w:highlight w:val="yellow"/>
          <w:lang w:val="en-US"/>
        </w:rPr>
        <w:t xml:space="preserve">impact </w:t>
      </w:r>
      <w:r w:rsidR="006F6D35" w:rsidRPr="009D3A56">
        <w:rPr>
          <w:color w:val="000000" w:themeColor="text1"/>
          <w:highlight w:val="yellow"/>
          <w:lang w:val="en-US"/>
        </w:rPr>
        <w:t>of what you achieved through FFF Phase I</w:t>
      </w:r>
      <w:r w:rsidR="003E12E9" w:rsidRPr="009D3A56">
        <w:rPr>
          <w:color w:val="000000" w:themeColor="text1"/>
          <w:highlight w:val="yellow"/>
          <w:lang w:val="en-US"/>
        </w:rPr>
        <w:t xml:space="preserve"> in terms of livelihoods (in</w:t>
      </w:r>
      <w:r w:rsidR="009D3A56">
        <w:rPr>
          <w:color w:val="000000" w:themeColor="text1"/>
          <w:highlight w:val="yellow"/>
          <w:lang w:val="en-US"/>
        </w:rPr>
        <w:t>come, security) and forests (sustainability)</w:t>
      </w:r>
      <w:r w:rsidR="009D3A56" w:rsidRPr="009D3A56">
        <w:rPr>
          <w:color w:val="000000" w:themeColor="text1"/>
          <w:highlight w:val="yellow"/>
          <w:lang w:val="en-US"/>
        </w:rPr>
        <w:t xml:space="preserve">. </w:t>
      </w:r>
      <w:r w:rsidR="00FF4BB0">
        <w:rPr>
          <w:color w:val="000000" w:themeColor="text1"/>
          <w:highlight w:val="yellow"/>
          <w:lang w:val="en-US"/>
        </w:rPr>
        <w:t xml:space="preserve">It should be short, sharp and brilliant – and capture the main success stories that you would want to share with other countries! </w:t>
      </w:r>
      <w:r w:rsidR="00FF4BB0">
        <w:rPr>
          <w:color w:val="000000" w:themeColor="text1"/>
          <w:highlight w:val="yellow"/>
          <w:lang w:val="en-US"/>
        </w:rPr>
        <w:t>Before you write this section, fill in the</w:t>
      </w:r>
      <w:r w:rsidR="00FF4BB0" w:rsidRPr="009D3A56">
        <w:rPr>
          <w:color w:val="000000" w:themeColor="text1"/>
          <w:highlight w:val="yellow"/>
          <w:lang w:val="en-US"/>
        </w:rPr>
        <w:t xml:space="preserve"> M&amp;L tables below</w:t>
      </w:r>
      <w:r w:rsidR="00FF4BB0">
        <w:rPr>
          <w:color w:val="000000" w:themeColor="text1"/>
          <w:highlight w:val="yellow"/>
          <w:lang w:val="en-US"/>
        </w:rPr>
        <w:t>.</w:t>
      </w:r>
      <w:r w:rsidR="00FF4BB0" w:rsidRPr="009D3A56">
        <w:rPr>
          <w:color w:val="000000" w:themeColor="text1"/>
          <w:highlight w:val="yellow"/>
          <w:lang w:val="en-US"/>
        </w:rPr>
        <w:t xml:space="preserve"> </w:t>
      </w:r>
      <w:r w:rsidR="009D3A56" w:rsidRPr="009D3A56">
        <w:rPr>
          <w:color w:val="000000" w:themeColor="text1"/>
          <w:highlight w:val="yellow"/>
          <w:lang w:val="en-US"/>
        </w:rPr>
        <w:t>Please</w:t>
      </w:r>
      <w:r w:rsidR="00FF4BB0">
        <w:rPr>
          <w:color w:val="000000" w:themeColor="text1"/>
          <w:highlight w:val="yellow"/>
          <w:lang w:val="en-US"/>
        </w:rPr>
        <w:t xml:space="preserve"> then</w:t>
      </w:r>
      <w:r w:rsidR="009D3A56" w:rsidRPr="009D3A56">
        <w:rPr>
          <w:color w:val="000000" w:themeColor="text1"/>
          <w:highlight w:val="yellow"/>
          <w:lang w:val="en-US"/>
        </w:rPr>
        <w:t xml:space="preserve"> provide the following information:</w:t>
      </w:r>
    </w:p>
    <w:p w:rsidR="00FF4BB0" w:rsidRDefault="00FF4BB0" w:rsidP="00FF4BB0">
      <w:pPr>
        <w:spacing w:after="0" w:line="240" w:lineRule="auto"/>
        <w:rPr>
          <w:color w:val="000000" w:themeColor="text1"/>
          <w:highlight w:val="yellow"/>
          <w:lang w:val="en-US"/>
        </w:rPr>
      </w:pPr>
    </w:p>
    <w:p w:rsidR="00FF4BB0" w:rsidRPr="00FF4BB0" w:rsidRDefault="00FF4BB0" w:rsidP="00FF4BB0">
      <w:pPr>
        <w:spacing w:after="0" w:line="240" w:lineRule="auto"/>
        <w:rPr>
          <w:b/>
          <w:color w:val="000000" w:themeColor="text1"/>
          <w:lang w:val="en-US"/>
        </w:rPr>
      </w:pPr>
      <w:r w:rsidRPr="00FF4BB0">
        <w:rPr>
          <w:b/>
          <w:color w:val="000000" w:themeColor="text1"/>
          <w:lang w:val="en-US"/>
        </w:rPr>
        <w:t xml:space="preserve">Pillar 1. FFPOs organized for </w:t>
      </w:r>
      <w:r w:rsidR="00CE200B">
        <w:rPr>
          <w:b/>
          <w:color w:val="000000" w:themeColor="text1"/>
          <w:lang w:val="en-US"/>
        </w:rPr>
        <w:t xml:space="preserve">sustainable </w:t>
      </w:r>
      <w:r w:rsidRPr="00FF4BB0">
        <w:rPr>
          <w:b/>
          <w:color w:val="000000" w:themeColor="text1"/>
          <w:lang w:val="en-US"/>
        </w:rPr>
        <w:t>business</w:t>
      </w:r>
    </w:p>
    <w:p w:rsidR="00FF4BB0" w:rsidRDefault="00FF4BB0" w:rsidP="00FF4BB0">
      <w:pPr>
        <w:spacing w:after="0" w:line="240" w:lineRule="auto"/>
        <w:rPr>
          <w:color w:val="000000" w:themeColor="text1"/>
          <w:highlight w:val="yellow"/>
          <w:lang w:val="en-US"/>
        </w:rPr>
      </w:pPr>
    </w:p>
    <w:p w:rsidR="00CF6981" w:rsidRPr="009D3A56" w:rsidRDefault="00CF6981" w:rsidP="00FF4BB0">
      <w:pPr>
        <w:spacing w:after="0" w:line="240" w:lineRule="auto"/>
        <w:rPr>
          <w:color w:val="000000" w:themeColor="text1"/>
          <w:highlight w:val="yellow"/>
          <w:lang w:val="en-US"/>
        </w:rPr>
      </w:pPr>
      <w:r w:rsidRPr="009D3A56">
        <w:rPr>
          <w:color w:val="000000" w:themeColor="text1"/>
          <w:highlight w:val="yellow"/>
          <w:lang w:val="en-US"/>
        </w:rPr>
        <w:t>PILLAR 1. Names of FFPOs supported, numbers of members (men / women) what they produce</w:t>
      </w:r>
      <w:r w:rsidR="009D3A56">
        <w:rPr>
          <w:color w:val="000000" w:themeColor="text1"/>
          <w:highlight w:val="yellow"/>
          <w:lang w:val="en-US"/>
        </w:rPr>
        <w:t>d</w:t>
      </w:r>
      <w:r w:rsidRPr="009D3A56">
        <w:rPr>
          <w:color w:val="000000" w:themeColor="text1"/>
          <w:highlight w:val="yellow"/>
          <w:lang w:val="en-US"/>
        </w:rPr>
        <w:t xml:space="preserve">, plus </w:t>
      </w:r>
      <w:r w:rsidR="009D3A56">
        <w:rPr>
          <w:color w:val="000000" w:themeColor="text1"/>
          <w:highlight w:val="yellow"/>
          <w:lang w:val="en-US"/>
        </w:rPr>
        <w:t xml:space="preserve">one </w:t>
      </w:r>
      <w:r w:rsidRPr="009D3A56">
        <w:rPr>
          <w:color w:val="000000" w:themeColor="text1"/>
          <w:highlight w:val="yellow"/>
          <w:lang w:val="en-US"/>
        </w:rPr>
        <w:t>sentence highlight</w:t>
      </w:r>
      <w:r w:rsidR="00FF4BB0">
        <w:rPr>
          <w:color w:val="000000" w:themeColor="text1"/>
          <w:highlight w:val="yellow"/>
          <w:lang w:val="en-US"/>
        </w:rPr>
        <w:t xml:space="preserve"> for each</w:t>
      </w:r>
      <w:r w:rsidRPr="009D3A56">
        <w:rPr>
          <w:color w:val="000000" w:themeColor="text1"/>
          <w:highlight w:val="yellow"/>
          <w:lang w:val="en-US"/>
        </w:rPr>
        <w:t xml:space="preserve"> on </w:t>
      </w:r>
      <w:r w:rsidR="009D3A56">
        <w:rPr>
          <w:color w:val="000000" w:themeColor="text1"/>
          <w:highlight w:val="yellow"/>
          <w:lang w:val="en-US"/>
        </w:rPr>
        <w:t>what FFF support</w:t>
      </w:r>
      <w:r w:rsidRPr="009D3A56">
        <w:rPr>
          <w:color w:val="000000" w:themeColor="text1"/>
          <w:highlight w:val="yellow"/>
          <w:lang w:val="en-US"/>
        </w:rPr>
        <w:t xml:space="preserve"> achieve</w:t>
      </w:r>
      <w:r w:rsidR="009D3A56">
        <w:rPr>
          <w:color w:val="000000" w:themeColor="text1"/>
          <w:highlight w:val="yellow"/>
          <w:lang w:val="en-US"/>
        </w:rPr>
        <w:t>d in terms of better livelihoods or forest sustainability – with numbers (income, hectares) where possible</w:t>
      </w:r>
      <w:r w:rsidRPr="009D3A56">
        <w:rPr>
          <w:color w:val="000000" w:themeColor="text1"/>
          <w:highlight w:val="yellow"/>
          <w:lang w:val="en-US"/>
        </w:rPr>
        <w:t>.</w:t>
      </w:r>
    </w:p>
    <w:p w:rsidR="00FF4BB0" w:rsidRDefault="00FF4BB0" w:rsidP="00FF4BB0">
      <w:pPr>
        <w:spacing w:after="0" w:line="240" w:lineRule="auto"/>
        <w:rPr>
          <w:color w:val="000000" w:themeColor="text1"/>
          <w:highlight w:val="yellow"/>
          <w:lang w:val="en-US"/>
        </w:rPr>
      </w:pPr>
    </w:p>
    <w:p w:rsidR="00FF4BB0" w:rsidRPr="00CE200B" w:rsidRDefault="00FF4BB0" w:rsidP="00FF4BB0">
      <w:pPr>
        <w:spacing w:after="0" w:line="240" w:lineRule="auto"/>
        <w:rPr>
          <w:b/>
          <w:color w:val="000000" w:themeColor="text1"/>
          <w:lang w:val="en-US"/>
        </w:rPr>
      </w:pPr>
      <w:r w:rsidRPr="00CE200B">
        <w:rPr>
          <w:b/>
          <w:color w:val="000000" w:themeColor="text1"/>
          <w:lang w:val="en-US"/>
        </w:rPr>
        <w:t xml:space="preserve">Pillar 2. FFPOs organized to </w:t>
      </w:r>
      <w:r w:rsidR="00CE200B">
        <w:rPr>
          <w:b/>
          <w:color w:val="000000" w:themeColor="text1"/>
          <w:lang w:val="en-US"/>
        </w:rPr>
        <w:t>improve</w:t>
      </w:r>
      <w:r w:rsidR="00CE200B" w:rsidRPr="00CE200B">
        <w:rPr>
          <w:b/>
          <w:color w:val="000000" w:themeColor="text1"/>
          <w:lang w:val="en-US"/>
        </w:rPr>
        <w:t xml:space="preserve"> policy outcomes</w:t>
      </w:r>
    </w:p>
    <w:p w:rsidR="00FF4BB0" w:rsidRDefault="00FF4BB0" w:rsidP="00FF4BB0">
      <w:pPr>
        <w:spacing w:after="0" w:line="240" w:lineRule="auto"/>
        <w:rPr>
          <w:color w:val="000000" w:themeColor="text1"/>
          <w:highlight w:val="yellow"/>
          <w:lang w:val="en-US"/>
        </w:rPr>
      </w:pPr>
    </w:p>
    <w:p w:rsidR="00CF6981" w:rsidRPr="009D3A56" w:rsidRDefault="00CF6981" w:rsidP="00FF4BB0">
      <w:pPr>
        <w:spacing w:after="0" w:line="240" w:lineRule="auto"/>
        <w:rPr>
          <w:color w:val="000000" w:themeColor="text1"/>
          <w:highlight w:val="yellow"/>
          <w:lang w:val="en-US"/>
        </w:rPr>
      </w:pPr>
      <w:r w:rsidRPr="009D3A56">
        <w:rPr>
          <w:color w:val="000000" w:themeColor="text1"/>
          <w:highlight w:val="yellow"/>
          <w:lang w:val="en-US"/>
        </w:rPr>
        <w:t>PILLAR 2. Names and interactions between policy platforms created</w:t>
      </w:r>
      <w:r w:rsidR="009D3A56">
        <w:rPr>
          <w:color w:val="000000" w:themeColor="text1"/>
          <w:highlight w:val="yellow"/>
          <w:lang w:val="en-US"/>
        </w:rPr>
        <w:t xml:space="preserve"> or supported by FFF</w:t>
      </w:r>
      <w:r w:rsidRPr="009D3A56">
        <w:rPr>
          <w:color w:val="000000" w:themeColor="text1"/>
          <w:highlight w:val="yellow"/>
          <w:lang w:val="en-US"/>
        </w:rPr>
        <w:t>,</w:t>
      </w:r>
      <w:r w:rsidR="00A109AA" w:rsidRPr="009D3A56">
        <w:rPr>
          <w:color w:val="000000" w:themeColor="text1"/>
          <w:highlight w:val="yellow"/>
          <w:lang w:val="en-US"/>
        </w:rPr>
        <w:t xml:space="preserve"> </w:t>
      </w:r>
      <w:r w:rsidR="009D3A56">
        <w:rPr>
          <w:color w:val="000000" w:themeColor="text1"/>
          <w:highlight w:val="yellow"/>
          <w:lang w:val="en-US"/>
        </w:rPr>
        <w:t xml:space="preserve">plus </w:t>
      </w:r>
      <w:r w:rsidR="00A109AA" w:rsidRPr="009D3A56">
        <w:rPr>
          <w:color w:val="000000" w:themeColor="text1"/>
          <w:highlight w:val="yellow"/>
          <w:lang w:val="en-US"/>
        </w:rPr>
        <w:t>one sentence highlight</w:t>
      </w:r>
      <w:r w:rsidR="009D3A56">
        <w:rPr>
          <w:color w:val="000000" w:themeColor="text1"/>
          <w:highlight w:val="yellow"/>
          <w:lang w:val="en-US"/>
        </w:rPr>
        <w:t xml:space="preserve"> of the</w:t>
      </w:r>
      <w:r w:rsidR="00A109AA" w:rsidRPr="009D3A56">
        <w:rPr>
          <w:color w:val="000000" w:themeColor="text1"/>
          <w:highlight w:val="yellow"/>
          <w:lang w:val="en-US"/>
        </w:rPr>
        <w:t xml:space="preserve"> main policies influenced and how</w:t>
      </w:r>
      <w:r w:rsidR="009D3A56">
        <w:rPr>
          <w:color w:val="000000" w:themeColor="text1"/>
          <w:highlight w:val="yellow"/>
          <w:lang w:val="en-US"/>
        </w:rPr>
        <w:t xml:space="preserve"> that improved livelihoods or forest sustainability – with numbers (income, hectares) where possible.</w:t>
      </w:r>
      <w:r w:rsidRPr="009D3A56">
        <w:rPr>
          <w:color w:val="000000" w:themeColor="text1"/>
          <w:highlight w:val="yellow"/>
          <w:lang w:val="en-US"/>
        </w:rPr>
        <w:t xml:space="preserve"> </w:t>
      </w:r>
    </w:p>
    <w:p w:rsidR="00FF4BB0" w:rsidRDefault="00FF4BB0" w:rsidP="00FF4BB0">
      <w:pPr>
        <w:spacing w:after="0" w:line="240" w:lineRule="auto"/>
        <w:rPr>
          <w:color w:val="000000" w:themeColor="text1"/>
          <w:highlight w:val="yellow"/>
          <w:lang w:val="en-US"/>
        </w:rPr>
      </w:pPr>
    </w:p>
    <w:p w:rsidR="00CE200B" w:rsidRPr="00CE200B" w:rsidRDefault="00CE200B" w:rsidP="00FF4BB0">
      <w:pPr>
        <w:spacing w:after="0" w:line="240" w:lineRule="auto"/>
        <w:rPr>
          <w:b/>
          <w:color w:val="000000" w:themeColor="text1"/>
          <w:lang w:val="en-US"/>
        </w:rPr>
      </w:pPr>
      <w:r w:rsidRPr="00CE200B">
        <w:rPr>
          <w:b/>
          <w:color w:val="000000" w:themeColor="text1"/>
          <w:lang w:val="en-US"/>
        </w:rPr>
        <w:t>Pillar 3. FFPOs organized to exchange and improve knowledge</w:t>
      </w:r>
    </w:p>
    <w:p w:rsidR="00CE200B" w:rsidRDefault="00CE200B" w:rsidP="00FF4BB0">
      <w:pPr>
        <w:spacing w:after="0" w:line="240" w:lineRule="auto"/>
        <w:rPr>
          <w:color w:val="000000" w:themeColor="text1"/>
          <w:highlight w:val="yellow"/>
          <w:lang w:val="en-US"/>
        </w:rPr>
      </w:pPr>
    </w:p>
    <w:p w:rsidR="00CF6981" w:rsidRPr="009D3A56" w:rsidRDefault="00CF6981" w:rsidP="00FF4BB0">
      <w:pPr>
        <w:spacing w:after="0" w:line="240" w:lineRule="auto"/>
        <w:rPr>
          <w:color w:val="000000" w:themeColor="text1"/>
          <w:lang w:val="en-US"/>
        </w:rPr>
      </w:pPr>
      <w:r w:rsidRPr="009D3A56">
        <w:rPr>
          <w:color w:val="000000" w:themeColor="text1"/>
          <w:highlight w:val="yellow"/>
          <w:lang w:val="en-US"/>
        </w:rPr>
        <w:t xml:space="preserve">PILLAR 3. </w:t>
      </w:r>
      <w:r w:rsidR="00A109AA" w:rsidRPr="009D3A56">
        <w:rPr>
          <w:color w:val="000000" w:themeColor="text1"/>
          <w:highlight w:val="yellow"/>
          <w:lang w:val="en-US"/>
        </w:rPr>
        <w:t xml:space="preserve">Nature and number of exchanges or participation in events </w:t>
      </w:r>
      <w:r w:rsidR="00CE200B">
        <w:rPr>
          <w:color w:val="000000" w:themeColor="text1"/>
          <w:highlight w:val="yellow"/>
          <w:lang w:val="en-US"/>
        </w:rPr>
        <w:t>regionally or internationally</w:t>
      </w:r>
      <w:r w:rsidR="00A109AA" w:rsidRPr="009D3A56">
        <w:rPr>
          <w:color w:val="000000" w:themeColor="text1"/>
          <w:highlight w:val="yellow"/>
          <w:lang w:val="en-US"/>
        </w:rPr>
        <w:t xml:space="preserve">, </w:t>
      </w:r>
      <w:r w:rsidR="009D3A56" w:rsidRPr="009D3A56">
        <w:rPr>
          <w:color w:val="000000" w:themeColor="text1"/>
          <w:highlight w:val="yellow"/>
          <w:lang w:val="en-US"/>
        </w:rPr>
        <w:t xml:space="preserve">plus </w:t>
      </w:r>
      <w:r w:rsidR="00A109AA" w:rsidRPr="009D3A56">
        <w:rPr>
          <w:color w:val="000000" w:themeColor="text1"/>
          <w:highlight w:val="yellow"/>
          <w:lang w:val="en-US"/>
        </w:rPr>
        <w:t>one sentence highlights of main changes adopted</w:t>
      </w:r>
      <w:r w:rsidR="00CE200B">
        <w:rPr>
          <w:color w:val="000000" w:themeColor="text1"/>
          <w:highlight w:val="yellow"/>
          <w:lang w:val="en-US"/>
        </w:rPr>
        <w:t xml:space="preserve"> by FFPOs or the agendas they intended to influence</w:t>
      </w:r>
      <w:r w:rsidR="009D3A56" w:rsidRPr="009D3A56">
        <w:rPr>
          <w:color w:val="000000" w:themeColor="text1"/>
          <w:highlight w:val="yellow"/>
          <w:lang w:val="en-US"/>
        </w:rPr>
        <w:t xml:space="preserve"> and how that improved livelihoods and forest sustainability – with numbers (income, hectares) where possible.</w:t>
      </w:r>
    </w:p>
    <w:p w:rsidR="00A109AA" w:rsidRPr="00CF6981" w:rsidRDefault="00A109AA" w:rsidP="00FF4BB0">
      <w:pPr>
        <w:spacing w:after="0" w:line="240" w:lineRule="auto"/>
        <w:rPr>
          <w:color w:val="1F497D"/>
          <w:lang w:val="en-US"/>
        </w:rPr>
      </w:pPr>
    </w:p>
    <w:p w:rsidR="00A109AA" w:rsidRDefault="00A109AA" w:rsidP="00FF4BB0">
      <w:pPr>
        <w:spacing w:after="0" w:line="240" w:lineRule="auto"/>
        <w:rPr>
          <w:rFonts w:asciiTheme="majorHAnsi" w:eastAsiaTheme="majorEastAsia" w:hAnsiTheme="majorHAnsi" w:cstheme="majorBidi"/>
          <w:b/>
          <w:color w:val="000000" w:themeColor="text1"/>
          <w:lang w:val="en-US"/>
        </w:rPr>
      </w:pPr>
      <w:r>
        <w:rPr>
          <w:b/>
          <w:color w:val="000000" w:themeColor="text1"/>
          <w:lang w:val="en-US"/>
        </w:rPr>
        <w:br w:type="page"/>
      </w:r>
    </w:p>
    <w:p w:rsidR="00CF6981" w:rsidRPr="00A109AA" w:rsidRDefault="00CE200B" w:rsidP="00FF4BB0">
      <w:pPr>
        <w:pStyle w:val="Heading1"/>
        <w:spacing w:before="0" w:line="240" w:lineRule="auto"/>
        <w:rPr>
          <w:b/>
          <w:color w:val="000000" w:themeColor="text1"/>
          <w:sz w:val="22"/>
          <w:szCs w:val="22"/>
          <w:lang w:val="en-US"/>
        </w:rPr>
      </w:pPr>
      <w:r>
        <w:rPr>
          <w:b/>
          <w:color w:val="000000" w:themeColor="text1"/>
          <w:sz w:val="22"/>
          <w:szCs w:val="22"/>
          <w:lang w:val="en-US"/>
        </w:rPr>
        <w:lastRenderedPageBreak/>
        <w:t xml:space="preserve">4. </w:t>
      </w:r>
      <w:r w:rsidR="00A109AA">
        <w:rPr>
          <w:b/>
          <w:color w:val="000000" w:themeColor="text1"/>
          <w:sz w:val="22"/>
          <w:szCs w:val="22"/>
          <w:lang w:val="en-US"/>
        </w:rPr>
        <w:t>Summary page –</w:t>
      </w:r>
      <w:r w:rsidR="009D3A56">
        <w:rPr>
          <w:b/>
          <w:color w:val="000000" w:themeColor="text1"/>
          <w:sz w:val="22"/>
          <w:szCs w:val="22"/>
          <w:lang w:val="en-US"/>
        </w:rPr>
        <w:t xml:space="preserve"> L</w:t>
      </w:r>
      <w:r w:rsidR="00A109AA">
        <w:rPr>
          <w:b/>
          <w:color w:val="000000" w:themeColor="text1"/>
          <w:sz w:val="22"/>
          <w:szCs w:val="22"/>
          <w:lang w:val="en-US"/>
        </w:rPr>
        <w:t>essons</w:t>
      </w:r>
      <w:r w:rsidR="009D3A56">
        <w:rPr>
          <w:b/>
          <w:color w:val="000000" w:themeColor="text1"/>
          <w:sz w:val="22"/>
          <w:szCs w:val="22"/>
          <w:lang w:val="en-US"/>
        </w:rPr>
        <w:t xml:space="preserve"> learned</w:t>
      </w:r>
      <w:r w:rsidR="00CF6981" w:rsidRPr="00A109AA">
        <w:rPr>
          <w:b/>
          <w:color w:val="000000" w:themeColor="text1"/>
          <w:sz w:val="22"/>
          <w:szCs w:val="22"/>
          <w:lang w:val="en-US"/>
        </w:rPr>
        <w:t xml:space="preserve">  </w:t>
      </w:r>
    </w:p>
    <w:p w:rsidR="00CF6981" w:rsidRPr="00CF6981" w:rsidRDefault="00CF6981" w:rsidP="00FF4BB0">
      <w:pPr>
        <w:spacing w:after="0" w:line="240" w:lineRule="auto"/>
        <w:rPr>
          <w:color w:val="1F497D"/>
          <w:lang w:val="en-US"/>
        </w:rPr>
      </w:pPr>
    </w:p>
    <w:p w:rsidR="00CF6981" w:rsidRPr="009D3A56" w:rsidRDefault="009D3A56" w:rsidP="00FF4BB0">
      <w:pPr>
        <w:spacing w:after="0" w:line="240" w:lineRule="auto"/>
        <w:rPr>
          <w:color w:val="000000" w:themeColor="text1"/>
          <w:lang w:val="en-US"/>
        </w:rPr>
      </w:pPr>
      <w:r w:rsidRPr="009D3A56">
        <w:rPr>
          <w:color w:val="000000" w:themeColor="text1"/>
          <w:highlight w:val="yellow"/>
          <w:lang w:val="en-US"/>
        </w:rPr>
        <w:t>[</w:t>
      </w:r>
      <w:r w:rsidR="00F30FAC">
        <w:rPr>
          <w:color w:val="000000" w:themeColor="text1"/>
          <w:highlight w:val="yellow"/>
          <w:lang w:val="en-US"/>
        </w:rPr>
        <w:t xml:space="preserve">1 page max. </w:t>
      </w:r>
      <w:r w:rsidR="00FF4BB0">
        <w:rPr>
          <w:color w:val="000000" w:themeColor="text1"/>
          <w:highlight w:val="yellow"/>
          <w:lang w:val="en-US"/>
        </w:rPr>
        <w:t>Before you write this section, fill in the</w:t>
      </w:r>
      <w:r w:rsidRPr="009D3A56">
        <w:rPr>
          <w:color w:val="000000" w:themeColor="text1"/>
          <w:highlight w:val="yellow"/>
          <w:lang w:val="en-US"/>
        </w:rPr>
        <w:t xml:space="preserve"> M&amp;L tables below, please pay particular attention to answering the reflective learning questions. Use those answers to think through what the main lessons have been about supporting FFPOs </w:t>
      </w:r>
      <w:r w:rsidR="00FF4BB0">
        <w:rPr>
          <w:color w:val="000000" w:themeColor="text1"/>
          <w:highlight w:val="yellow"/>
          <w:lang w:val="en-US"/>
        </w:rPr>
        <w:t xml:space="preserve">to improve livelihoods and forest sustainability </w:t>
      </w:r>
      <w:r w:rsidRPr="009D3A56">
        <w:rPr>
          <w:color w:val="000000" w:themeColor="text1"/>
          <w:highlight w:val="yellow"/>
          <w:lang w:val="en-US"/>
        </w:rPr>
        <w:t>(what has worked, what could be done differently, what was unexpectedly useful)</w:t>
      </w:r>
      <w:r w:rsidR="00FF4BB0">
        <w:rPr>
          <w:color w:val="000000" w:themeColor="text1"/>
          <w:highlight w:val="yellow"/>
          <w:lang w:val="en-US"/>
        </w:rPr>
        <w:t>. This is your chance to tell the reader why the approach you developed in FFF was so successful – and deserves continued funding</w:t>
      </w:r>
      <w:r w:rsidRPr="009D3A56">
        <w:rPr>
          <w:color w:val="000000" w:themeColor="text1"/>
          <w:highlight w:val="yellow"/>
          <w:lang w:val="en-US"/>
        </w:rPr>
        <w:t>]</w:t>
      </w:r>
      <w:r w:rsidR="00CF6981" w:rsidRPr="009D3A56">
        <w:rPr>
          <w:color w:val="000000" w:themeColor="text1"/>
          <w:highlight w:val="yellow"/>
          <w:lang w:val="en-US"/>
        </w:rPr>
        <w:t>.</w:t>
      </w:r>
      <w:r w:rsidR="00CF6981" w:rsidRPr="009D3A56">
        <w:rPr>
          <w:color w:val="000000" w:themeColor="text1"/>
          <w:lang w:val="en-US"/>
        </w:rPr>
        <w:t xml:space="preserve">  </w:t>
      </w:r>
    </w:p>
    <w:p w:rsidR="00CF6981" w:rsidRPr="009D3A56" w:rsidRDefault="00CF6981" w:rsidP="00FF4BB0">
      <w:pPr>
        <w:spacing w:after="0" w:line="240" w:lineRule="auto"/>
        <w:jc w:val="center"/>
        <w:rPr>
          <w:rFonts w:ascii="Calibri" w:hAnsi="Calibri" w:cs="Calibri"/>
          <w:b/>
          <w:color w:val="000000" w:themeColor="text1"/>
          <w:lang w:val="en-US"/>
        </w:rPr>
        <w:sectPr w:rsidR="00CF6981" w:rsidRPr="009D3A56" w:rsidSect="00CF6981">
          <w:pgSz w:w="11906" w:h="16838"/>
          <w:pgMar w:top="1440" w:right="1440" w:bottom="1440" w:left="1440" w:header="708" w:footer="708" w:gutter="0"/>
          <w:cols w:space="708"/>
          <w:docGrid w:linePitch="360"/>
        </w:sectPr>
      </w:pPr>
    </w:p>
    <w:p w:rsidR="00CF6981" w:rsidRPr="00CE200B" w:rsidRDefault="00CE200B" w:rsidP="00FF4BB0">
      <w:pPr>
        <w:spacing w:after="0" w:line="240" w:lineRule="auto"/>
        <w:jc w:val="center"/>
        <w:rPr>
          <w:rFonts w:ascii="Calibri" w:hAnsi="Calibri" w:cs="Calibri"/>
          <w:b/>
          <w:color w:val="833C0B" w:themeColor="accent2" w:themeShade="80"/>
        </w:rPr>
      </w:pPr>
      <w:r w:rsidRPr="00CE200B">
        <w:rPr>
          <w:rFonts w:ascii="Calibri" w:hAnsi="Calibri" w:cs="Calibri"/>
          <w:b/>
          <w:color w:val="833C0B" w:themeColor="accent2" w:themeShade="80"/>
        </w:rPr>
        <w:lastRenderedPageBreak/>
        <w:t xml:space="preserve">5. </w:t>
      </w:r>
      <w:r w:rsidR="00FF4BB0" w:rsidRPr="00CE200B">
        <w:rPr>
          <w:rFonts w:ascii="Calibri" w:hAnsi="Calibri" w:cs="Calibri"/>
          <w:b/>
          <w:color w:val="833C0B" w:themeColor="accent2" w:themeShade="80"/>
        </w:rPr>
        <w:t xml:space="preserve">Monitoring and Learning – Final Assessment Table (FAT) </w:t>
      </w:r>
    </w:p>
    <w:p w:rsidR="00FF4BB0" w:rsidRPr="00FF4BB0" w:rsidRDefault="00FF4BB0" w:rsidP="00FF4BB0">
      <w:pPr>
        <w:spacing w:after="0" w:line="240" w:lineRule="auto"/>
        <w:jc w:val="center"/>
        <w:rPr>
          <w:rFonts w:ascii="Calibri" w:hAnsi="Calibri" w:cs="Calibri"/>
          <w:color w:val="833C0B" w:themeColor="accent2" w:themeShade="80"/>
        </w:rPr>
      </w:pPr>
      <w:r>
        <w:rPr>
          <w:rFonts w:ascii="Calibri" w:hAnsi="Calibri" w:cs="Calibri"/>
          <w:color w:val="833C0B" w:themeColor="accent2" w:themeShade="80"/>
        </w:rPr>
        <w:t>[</w:t>
      </w:r>
      <w:r w:rsidRPr="00FF4BB0">
        <w:rPr>
          <w:rFonts w:ascii="Calibri" w:hAnsi="Calibri" w:cs="Calibri"/>
          <w:color w:val="833C0B" w:themeColor="accent2" w:themeShade="80"/>
          <w:highlight w:val="yellow"/>
        </w:rPr>
        <w:t>Please fill in every section of this table – paying particular attention this time to the grey impact and coloured outcome sections</w:t>
      </w:r>
      <w:r>
        <w:rPr>
          <w:rFonts w:ascii="Calibri" w:hAnsi="Calibri" w:cs="Calibri"/>
          <w:color w:val="833C0B" w:themeColor="accent2" w:themeShade="80"/>
        </w:rPr>
        <w:t>]</w:t>
      </w:r>
    </w:p>
    <w:p w:rsidR="003E7C14" w:rsidRPr="00210B34" w:rsidRDefault="003E7C14" w:rsidP="00FF4BB0">
      <w:pPr>
        <w:spacing w:after="0" w:line="240" w:lineRule="auto"/>
        <w:rPr>
          <w:rFonts w:ascii="Calibri" w:hAnsi="Calibri"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401"/>
        <w:gridCol w:w="2410"/>
        <w:gridCol w:w="4335"/>
        <w:gridCol w:w="2106"/>
      </w:tblGrid>
      <w:tr w:rsidR="009A0CF3" w:rsidRPr="00210B34" w:rsidTr="003B3761">
        <w:trPr>
          <w:cantSplit/>
          <w:trHeight w:val="816"/>
          <w:tblHeader/>
        </w:trPr>
        <w:tc>
          <w:tcPr>
            <w:tcW w:w="608"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sidRPr="00210B34">
              <w:rPr>
                <w:rFonts w:ascii="Calibri" w:hAnsi="Calibri" w:cs="Calibri"/>
                <w:b/>
                <w:sz w:val="20"/>
                <w:szCs w:val="20"/>
              </w:rPr>
              <w:t>Result level</w:t>
            </w:r>
          </w:p>
        </w:tc>
        <w:tc>
          <w:tcPr>
            <w:tcW w:w="1219"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sidRPr="00210B34">
              <w:rPr>
                <w:rFonts w:ascii="Calibri" w:hAnsi="Calibri" w:cs="Calibri"/>
                <w:b/>
                <w:sz w:val="20"/>
                <w:szCs w:val="20"/>
              </w:rPr>
              <w:t>Measurable Indicators</w:t>
            </w:r>
          </w:p>
        </w:tc>
        <w:tc>
          <w:tcPr>
            <w:tcW w:w="864"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Pr>
                <w:rFonts w:ascii="Calibri" w:hAnsi="Calibri" w:cs="Calibri"/>
                <w:b/>
                <w:sz w:val="20"/>
                <w:szCs w:val="20"/>
              </w:rPr>
              <w:t>Baseline</w:t>
            </w:r>
            <w:r w:rsidRPr="00210B34">
              <w:rPr>
                <w:rFonts w:ascii="Calibri" w:hAnsi="Calibri" w:cs="Calibri"/>
                <w:b/>
                <w:sz w:val="20"/>
                <w:szCs w:val="20"/>
              </w:rPr>
              <w:t xml:space="preserve"> conditions – </w:t>
            </w:r>
            <w:r w:rsidR="009A0CF3">
              <w:rPr>
                <w:rFonts w:ascii="Calibri" w:hAnsi="Calibri" w:cs="Calibri"/>
                <w:b/>
                <w:sz w:val="20"/>
                <w:szCs w:val="20"/>
              </w:rPr>
              <w:t>How were things</w:t>
            </w:r>
            <w:r>
              <w:rPr>
                <w:rFonts w:ascii="Calibri" w:hAnsi="Calibri" w:cs="Calibri"/>
                <w:b/>
                <w:sz w:val="20"/>
                <w:szCs w:val="20"/>
              </w:rPr>
              <w:t xml:space="preserve"> when FFF started for each indicator</w:t>
            </w:r>
            <w:r w:rsidR="007B7C4C">
              <w:rPr>
                <w:rFonts w:ascii="Calibri" w:hAnsi="Calibri" w:cs="Calibri"/>
                <w:b/>
                <w:sz w:val="20"/>
                <w:szCs w:val="20"/>
              </w:rPr>
              <w:t xml:space="preserve"> marked in bold</w:t>
            </w:r>
            <w:r w:rsidR="003B3761">
              <w:rPr>
                <w:rFonts w:ascii="Calibri" w:hAnsi="Calibri" w:cs="Calibri"/>
                <w:b/>
                <w:sz w:val="20"/>
                <w:szCs w:val="20"/>
              </w:rPr>
              <w:t>?</w:t>
            </w:r>
          </w:p>
        </w:tc>
        <w:tc>
          <w:tcPr>
            <w:tcW w:w="1554"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sidRPr="00210B34">
              <w:rPr>
                <w:rFonts w:ascii="Calibri" w:hAnsi="Calibri" w:cs="Calibri"/>
                <w:b/>
                <w:sz w:val="20"/>
                <w:szCs w:val="20"/>
              </w:rPr>
              <w:t xml:space="preserve">Progress </w:t>
            </w:r>
            <w:r>
              <w:rPr>
                <w:rFonts w:ascii="Calibri" w:hAnsi="Calibri" w:cs="Calibri"/>
                <w:b/>
                <w:sz w:val="20"/>
                <w:szCs w:val="20"/>
              </w:rPr>
              <w:t>for each</w:t>
            </w:r>
            <w:r w:rsidRPr="00210B34">
              <w:rPr>
                <w:rFonts w:ascii="Calibri" w:hAnsi="Calibri" w:cs="Calibri"/>
                <w:b/>
                <w:sz w:val="20"/>
                <w:szCs w:val="20"/>
              </w:rPr>
              <w:t xml:space="preserve"> indicator</w:t>
            </w:r>
            <w:r>
              <w:rPr>
                <w:rFonts w:ascii="Calibri" w:hAnsi="Calibri" w:cs="Calibri"/>
                <w:b/>
                <w:sz w:val="20"/>
                <w:szCs w:val="20"/>
              </w:rPr>
              <w:t xml:space="preserve"> by</w:t>
            </w:r>
            <w:r w:rsidRPr="00210B34">
              <w:rPr>
                <w:rFonts w:ascii="Calibri" w:hAnsi="Calibri" w:cs="Calibri"/>
                <w:b/>
                <w:sz w:val="20"/>
                <w:szCs w:val="20"/>
              </w:rPr>
              <w:t xml:space="preserve"> </w:t>
            </w:r>
            <w:r>
              <w:rPr>
                <w:rFonts w:ascii="Calibri" w:hAnsi="Calibri" w:cs="Calibri"/>
                <w:b/>
                <w:sz w:val="20"/>
                <w:szCs w:val="20"/>
              </w:rPr>
              <w:t>the end of the first phase of FFF</w:t>
            </w:r>
          </w:p>
        </w:tc>
        <w:tc>
          <w:tcPr>
            <w:tcW w:w="755"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Pr>
                <w:rFonts w:ascii="Calibri" w:hAnsi="Calibri" w:cs="Calibri"/>
                <w:b/>
                <w:sz w:val="20"/>
                <w:szCs w:val="20"/>
              </w:rPr>
              <w:t>How do you know this? (</w:t>
            </w:r>
            <w:proofErr w:type="gramStart"/>
            <w:r>
              <w:rPr>
                <w:rFonts w:ascii="Calibri" w:hAnsi="Calibri" w:cs="Calibri"/>
                <w:b/>
                <w:sz w:val="20"/>
                <w:szCs w:val="20"/>
              </w:rPr>
              <w:t>evidence</w:t>
            </w:r>
            <w:proofErr w:type="gramEnd"/>
            <w:r>
              <w:rPr>
                <w:rFonts w:ascii="Calibri" w:hAnsi="Calibri" w:cs="Calibri"/>
                <w:b/>
                <w:sz w:val="20"/>
                <w:szCs w:val="20"/>
              </w:rPr>
              <w:t xml:space="preserve"> </w:t>
            </w:r>
            <w:r w:rsidR="00FF4BB0">
              <w:rPr>
                <w:rFonts w:ascii="Calibri" w:hAnsi="Calibri" w:cs="Calibri"/>
                <w:b/>
                <w:sz w:val="20"/>
                <w:szCs w:val="20"/>
              </w:rPr>
              <w:t>– reports, presentations etc.</w:t>
            </w:r>
            <w:r>
              <w:rPr>
                <w:rFonts w:ascii="Calibri" w:hAnsi="Calibri" w:cs="Calibri"/>
                <w:b/>
                <w:sz w:val="20"/>
                <w:szCs w:val="20"/>
              </w:rPr>
              <w:t>)</w:t>
            </w:r>
          </w:p>
        </w:tc>
      </w:tr>
      <w:tr w:rsidR="009A0CF3" w:rsidRPr="00210B34" w:rsidTr="003B3761">
        <w:trPr>
          <w:trHeight w:val="593"/>
        </w:trPr>
        <w:tc>
          <w:tcPr>
            <w:tcW w:w="608" w:type="pct"/>
            <w:vMerge w:val="restart"/>
            <w:shd w:val="clear" w:color="auto" w:fill="BFBFBF" w:themeFill="background1" w:themeFillShade="BF"/>
          </w:tcPr>
          <w:p w:rsidR="003E7C14" w:rsidRPr="00EE1E6A" w:rsidRDefault="003E7C14" w:rsidP="00FF4BB0">
            <w:pPr>
              <w:spacing w:after="0" w:line="240" w:lineRule="auto"/>
              <w:ind w:left="175" w:hanging="175"/>
              <w:rPr>
                <w:rFonts w:ascii="Calibri" w:hAnsi="Calibri" w:cs="Calibri"/>
                <w:b/>
                <w:bCs/>
                <w:sz w:val="20"/>
                <w:szCs w:val="20"/>
              </w:rPr>
            </w:pPr>
            <w:r w:rsidRPr="00EE1E6A">
              <w:rPr>
                <w:rFonts w:ascii="Calibri" w:hAnsi="Calibri" w:cs="Calibri"/>
                <w:b/>
                <w:bCs/>
                <w:sz w:val="20"/>
                <w:szCs w:val="20"/>
              </w:rPr>
              <w:t>Impact:</w:t>
            </w:r>
          </w:p>
          <w:p w:rsidR="003E7C14" w:rsidRPr="003E7C14" w:rsidRDefault="003E7C14" w:rsidP="00FF4BB0">
            <w:pPr>
              <w:spacing w:after="0" w:line="240" w:lineRule="auto"/>
              <w:ind w:left="29" w:hanging="4"/>
              <w:rPr>
                <w:rFonts w:ascii="Calibri" w:hAnsi="Calibri" w:cs="Calibri"/>
                <w:bCs/>
                <w:i/>
                <w:sz w:val="20"/>
                <w:szCs w:val="20"/>
              </w:rPr>
            </w:pPr>
            <w:r w:rsidRPr="003E7C14">
              <w:rPr>
                <w:rFonts w:ascii="Calibri" w:hAnsi="Calibri" w:cs="Calibri"/>
                <w:bCs/>
                <w:i/>
                <w:sz w:val="20"/>
                <w:szCs w:val="20"/>
              </w:rPr>
              <w:t>Smallholder, women, community and Indigenous Peoples groups have improved income and food security from sustainable forest and farm management</w:t>
            </w:r>
          </w:p>
        </w:tc>
        <w:tc>
          <w:tcPr>
            <w:tcW w:w="1219" w:type="pct"/>
            <w:shd w:val="clear" w:color="auto" w:fill="BFBFBF" w:themeFill="background1" w:themeFillShade="BF"/>
          </w:tcPr>
          <w:p w:rsidR="003E7C14" w:rsidRDefault="003E7C14" w:rsidP="00FF4BB0">
            <w:pPr>
              <w:spacing w:after="0" w:line="240" w:lineRule="auto"/>
              <w:rPr>
                <w:rFonts w:ascii="Calibri" w:hAnsi="Calibri" w:cs="Calibri"/>
                <w:sz w:val="20"/>
                <w:szCs w:val="20"/>
                <w:lang w:eastAsia="en-GB"/>
              </w:rPr>
            </w:pPr>
            <w:r w:rsidRPr="00210B34">
              <w:rPr>
                <w:rFonts w:ascii="Calibri" w:hAnsi="Calibri" w:cs="Calibri"/>
                <w:i/>
                <w:sz w:val="20"/>
                <w:szCs w:val="20"/>
                <w:lang w:eastAsia="en-GB"/>
              </w:rPr>
              <w:t>Impact indicator 1</w:t>
            </w:r>
            <w:r w:rsidRPr="00210B34">
              <w:rPr>
                <w:rFonts w:ascii="Calibri" w:hAnsi="Calibri" w:cs="Calibri"/>
                <w:sz w:val="20"/>
                <w:szCs w:val="20"/>
                <w:lang w:eastAsia="en-GB"/>
              </w:rPr>
              <w:t xml:space="preserve">: Perception of changes in </w:t>
            </w:r>
            <w:r w:rsidRPr="003E7C14">
              <w:rPr>
                <w:rFonts w:ascii="Calibri" w:hAnsi="Calibri" w:cs="Calibri"/>
                <w:b/>
                <w:sz w:val="20"/>
                <w:szCs w:val="20"/>
                <w:lang w:eastAsia="en-GB"/>
              </w:rPr>
              <w:t>business marketing capacity and income</w:t>
            </w:r>
            <w:r w:rsidRPr="00210B34">
              <w:rPr>
                <w:rFonts w:ascii="Calibri" w:hAnsi="Calibri" w:cs="Calibri"/>
                <w:sz w:val="20"/>
                <w:szCs w:val="20"/>
                <w:lang w:eastAsia="en-GB"/>
              </w:rPr>
              <w:t xml:space="preserve"> (females and males) </w:t>
            </w:r>
          </w:p>
          <w:p w:rsidR="007B7C4C" w:rsidRDefault="007B7C4C" w:rsidP="00FF4BB0">
            <w:pPr>
              <w:spacing w:after="0" w:line="240" w:lineRule="auto"/>
              <w:rPr>
                <w:rFonts w:ascii="Calibri" w:hAnsi="Calibri" w:cs="Calibri"/>
                <w:sz w:val="20"/>
                <w:szCs w:val="20"/>
                <w:lang w:eastAsia="en-GB"/>
              </w:rPr>
            </w:pPr>
          </w:p>
          <w:p w:rsidR="00EE1E6A" w:rsidRDefault="00EE1E6A" w:rsidP="00FF4BB0">
            <w:pPr>
              <w:spacing w:after="0" w:line="240" w:lineRule="auto"/>
              <w:rPr>
                <w:rFonts w:ascii="Calibri" w:hAnsi="Calibri" w:cs="Calibri"/>
                <w:sz w:val="20"/>
                <w:szCs w:val="20"/>
                <w:lang w:eastAsia="en-GB"/>
              </w:rPr>
            </w:pPr>
          </w:p>
          <w:p w:rsidR="00EE1E6A" w:rsidRDefault="00EE1E6A" w:rsidP="00FF4BB0">
            <w:pPr>
              <w:spacing w:after="0" w:line="240" w:lineRule="auto"/>
              <w:rPr>
                <w:rFonts w:ascii="Calibri" w:hAnsi="Calibri" w:cs="Calibri"/>
                <w:sz w:val="20"/>
                <w:szCs w:val="20"/>
                <w:lang w:eastAsia="en-GB"/>
              </w:rPr>
            </w:pPr>
          </w:p>
          <w:p w:rsidR="00EE1E6A" w:rsidRDefault="00EE1E6A"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tc>
        <w:tc>
          <w:tcPr>
            <w:tcW w:w="86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r>
      <w:tr w:rsidR="009A0CF3" w:rsidRPr="00210B34" w:rsidTr="003B3761">
        <w:trPr>
          <w:trHeight w:val="593"/>
        </w:trPr>
        <w:tc>
          <w:tcPr>
            <w:tcW w:w="608" w:type="pct"/>
            <w:vMerge/>
            <w:shd w:val="clear" w:color="auto" w:fill="BFBFBF" w:themeFill="background1" w:themeFillShade="BF"/>
          </w:tcPr>
          <w:p w:rsidR="003E7C14" w:rsidRPr="00210B34" w:rsidRDefault="003E7C14" w:rsidP="00FF4BB0">
            <w:pPr>
              <w:spacing w:after="0" w:line="240" w:lineRule="auto"/>
              <w:ind w:left="175" w:hanging="175"/>
              <w:rPr>
                <w:rFonts w:ascii="Calibri" w:hAnsi="Calibri" w:cs="Calibri"/>
                <w:bCs/>
                <w:sz w:val="20"/>
                <w:szCs w:val="20"/>
              </w:rPr>
            </w:pPr>
          </w:p>
        </w:tc>
        <w:tc>
          <w:tcPr>
            <w:tcW w:w="1219"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i/>
                <w:sz w:val="20"/>
                <w:szCs w:val="20"/>
                <w:lang w:eastAsia="en-GB"/>
              </w:rPr>
              <w:t>Impact indicator 2</w:t>
            </w:r>
            <w:r w:rsidRPr="00210B34">
              <w:rPr>
                <w:rFonts w:ascii="Calibri" w:hAnsi="Calibri" w:cs="Calibri"/>
                <w:sz w:val="20"/>
                <w:szCs w:val="20"/>
                <w:lang w:eastAsia="en-GB"/>
              </w:rPr>
              <w:t>: Perception</w:t>
            </w:r>
            <w:r w:rsidR="00EE1E6A">
              <w:rPr>
                <w:rFonts w:ascii="Calibri" w:hAnsi="Calibri" w:cs="Calibri"/>
                <w:sz w:val="20"/>
                <w:szCs w:val="20"/>
                <w:lang w:eastAsia="en-GB"/>
              </w:rPr>
              <w:t>s</w:t>
            </w:r>
            <w:r w:rsidRPr="00210B34">
              <w:rPr>
                <w:rFonts w:ascii="Calibri" w:hAnsi="Calibri" w:cs="Calibri"/>
                <w:sz w:val="20"/>
                <w:szCs w:val="20"/>
                <w:lang w:eastAsia="en-GB"/>
              </w:rPr>
              <w:t xml:space="preserve"> of changes in </w:t>
            </w:r>
            <w:r w:rsidRPr="003E7C14">
              <w:rPr>
                <w:rFonts w:ascii="Calibri" w:hAnsi="Calibri" w:cs="Calibri"/>
                <w:b/>
                <w:sz w:val="20"/>
                <w:szCs w:val="20"/>
                <w:lang w:eastAsia="en-GB"/>
              </w:rPr>
              <w:t>diversity and abundance of forest resources</w:t>
            </w:r>
            <w:r w:rsidRPr="00210B34">
              <w:rPr>
                <w:rFonts w:ascii="Calibri" w:hAnsi="Calibri" w:cs="Calibri"/>
                <w:sz w:val="20"/>
                <w:szCs w:val="20"/>
                <w:lang w:eastAsia="en-GB"/>
              </w:rPr>
              <w:t xml:space="preserve"> (male/female)</w:t>
            </w:r>
          </w:p>
          <w:p w:rsidR="003E7C14" w:rsidRDefault="003E7C14"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3E67CE" w:rsidRDefault="003E67CE"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r>
      <w:tr w:rsidR="009A0CF3" w:rsidRPr="00210B34" w:rsidTr="003B3761">
        <w:trPr>
          <w:trHeight w:val="593"/>
        </w:trPr>
        <w:tc>
          <w:tcPr>
            <w:tcW w:w="608" w:type="pct"/>
            <w:vMerge/>
            <w:shd w:val="clear" w:color="auto" w:fill="BFBFBF" w:themeFill="background1" w:themeFillShade="BF"/>
          </w:tcPr>
          <w:p w:rsidR="003E7C14" w:rsidRPr="00210B34" w:rsidRDefault="003E7C14" w:rsidP="00FF4BB0">
            <w:pPr>
              <w:spacing w:after="0" w:line="240" w:lineRule="auto"/>
              <w:ind w:left="175" w:hanging="175"/>
              <w:rPr>
                <w:rFonts w:ascii="Calibri" w:hAnsi="Calibri" w:cs="Calibri"/>
                <w:bCs/>
                <w:sz w:val="20"/>
                <w:szCs w:val="20"/>
              </w:rPr>
            </w:pPr>
          </w:p>
        </w:tc>
        <w:tc>
          <w:tcPr>
            <w:tcW w:w="1219" w:type="pct"/>
            <w:shd w:val="clear" w:color="auto" w:fill="BFBFBF" w:themeFill="background1" w:themeFillShade="BF"/>
          </w:tcPr>
          <w:p w:rsidR="003E7C14" w:rsidRDefault="003E7C14" w:rsidP="00FF4BB0">
            <w:pPr>
              <w:spacing w:after="0" w:line="240" w:lineRule="auto"/>
              <w:rPr>
                <w:rFonts w:ascii="Calibri" w:hAnsi="Calibri" w:cs="Calibri"/>
                <w:sz w:val="20"/>
                <w:szCs w:val="20"/>
                <w:lang w:eastAsia="en-GB"/>
              </w:rPr>
            </w:pPr>
            <w:r w:rsidRPr="00210B34">
              <w:rPr>
                <w:rFonts w:ascii="Calibri" w:hAnsi="Calibri" w:cs="Calibri"/>
                <w:i/>
                <w:sz w:val="20"/>
                <w:szCs w:val="20"/>
                <w:lang w:eastAsia="en-GB"/>
              </w:rPr>
              <w:t>Impact indicator 3</w:t>
            </w:r>
            <w:r w:rsidRPr="00210B34">
              <w:rPr>
                <w:rFonts w:ascii="Calibri" w:hAnsi="Calibri" w:cs="Calibri"/>
                <w:sz w:val="20"/>
                <w:szCs w:val="20"/>
                <w:lang w:eastAsia="en-GB"/>
              </w:rPr>
              <w:t xml:space="preserve">: </w:t>
            </w:r>
            <w:r>
              <w:rPr>
                <w:rFonts w:ascii="Calibri" w:hAnsi="Calibri" w:cs="Calibri"/>
                <w:sz w:val="20"/>
                <w:szCs w:val="20"/>
                <w:lang w:eastAsia="en-GB"/>
              </w:rPr>
              <w:t>Perceptions of change</w:t>
            </w:r>
            <w:r w:rsidR="00EE1E6A">
              <w:rPr>
                <w:rFonts w:ascii="Calibri" w:hAnsi="Calibri" w:cs="Calibri"/>
                <w:sz w:val="20"/>
                <w:szCs w:val="20"/>
                <w:lang w:eastAsia="en-GB"/>
              </w:rPr>
              <w:t>s</w:t>
            </w:r>
            <w:r>
              <w:rPr>
                <w:rFonts w:ascii="Calibri" w:hAnsi="Calibri" w:cs="Calibri"/>
                <w:sz w:val="20"/>
                <w:szCs w:val="20"/>
                <w:lang w:eastAsia="en-GB"/>
              </w:rPr>
              <w:t xml:space="preserve"> in the l</w:t>
            </w:r>
            <w:r w:rsidRPr="00210B34">
              <w:rPr>
                <w:rFonts w:ascii="Calibri" w:hAnsi="Calibri" w:cs="Calibri"/>
                <w:sz w:val="20"/>
                <w:szCs w:val="20"/>
                <w:lang w:eastAsia="en-GB"/>
              </w:rPr>
              <w:t xml:space="preserve">evel of </w:t>
            </w:r>
            <w:r w:rsidRPr="003E7C14">
              <w:rPr>
                <w:rFonts w:ascii="Calibri" w:hAnsi="Calibri" w:cs="Calibri"/>
                <w:b/>
                <w:sz w:val="20"/>
                <w:szCs w:val="20"/>
                <w:lang w:eastAsia="en-GB"/>
              </w:rPr>
              <w:t>diversity of income generation activities</w:t>
            </w:r>
          </w:p>
          <w:p w:rsidR="003E7C14" w:rsidRDefault="003E7C14"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r>
      <w:tr w:rsidR="003E7C14" w:rsidRPr="00210B34" w:rsidTr="003E7C14">
        <w:trPr>
          <w:trHeight w:val="627"/>
        </w:trPr>
        <w:tc>
          <w:tcPr>
            <w:tcW w:w="5000" w:type="pct"/>
            <w:gridSpan w:val="5"/>
            <w:shd w:val="clear" w:color="auto" w:fill="00B0F0"/>
          </w:tcPr>
          <w:p w:rsidR="003E7C14" w:rsidRPr="00210B34" w:rsidRDefault="003E7C14" w:rsidP="00FF4BB0">
            <w:pPr>
              <w:spacing w:after="0" w:line="240" w:lineRule="auto"/>
              <w:jc w:val="center"/>
              <w:rPr>
                <w:rFonts w:ascii="Calibri" w:hAnsi="Calibri" w:cs="Calibri"/>
                <w:b/>
                <w:sz w:val="24"/>
                <w:szCs w:val="24"/>
                <w:lang w:val="sv-SE" w:eastAsia="en-GB"/>
              </w:rPr>
            </w:pPr>
          </w:p>
          <w:p w:rsidR="003E7C14" w:rsidRPr="00210B34" w:rsidRDefault="003E7C14" w:rsidP="00FF4BB0">
            <w:pPr>
              <w:spacing w:after="0" w:line="240" w:lineRule="auto"/>
              <w:jc w:val="center"/>
              <w:rPr>
                <w:rFonts w:ascii="Calibri" w:hAnsi="Calibri" w:cs="Calibri"/>
                <w:b/>
                <w:sz w:val="24"/>
                <w:szCs w:val="24"/>
                <w:lang w:eastAsia="en-GB"/>
              </w:rPr>
            </w:pPr>
            <w:r w:rsidRPr="00210B34">
              <w:rPr>
                <w:rFonts w:ascii="Calibri" w:hAnsi="Calibri" w:cs="Calibri"/>
                <w:b/>
                <w:sz w:val="24"/>
                <w:szCs w:val="24"/>
                <w:lang w:val="sv-SE" w:eastAsia="en-GB"/>
              </w:rPr>
              <w:t xml:space="preserve">Pillar 1: </w:t>
            </w:r>
            <w:r w:rsidRPr="00210B34">
              <w:rPr>
                <w:rFonts w:ascii="Calibri" w:hAnsi="Calibri" w:cs="Calibri"/>
                <w:b/>
                <w:sz w:val="24"/>
                <w:szCs w:val="24"/>
                <w:lang w:val="en-US" w:eastAsia="en-GB"/>
              </w:rPr>
              <w:t>Strengthening producer groups for business and policy engagement</w:t>
            </w:r>
          </w:p>
          <w:p w:rsidR="003E7C14" w:rsidRPr="00210B34" w:rsidRDefault="003E7C14" w:rsidP="00FF4BB0">
            <w:pPr>
              <w:spacing w:after="0" w:line="240" w:lineRule="auto"/>
              <w:jc w:val="center"/>
              <w:rPr>
                <w:rFonts w:ascii="Calibri" w:hAnsi="Calibri" w:cs="Calibri"/>
                <w:b/>
                <w:sz w:val="24"/>
                <w:szCs w:val="24"/>
                <w:lang w:eastAsia="en-GB"/>
              </w:rPr>
            </w:pPr>
          </w:p>
        </w:tc>
      </w:tr>
      <w:tr w:rsidR="009A0CF3" w:rsidRPr="00210B34" w:rsidTr="003B3761">
        <w:trPr>
          <w:trHeight w:val="1769"/>
        </w:trPr>
        <w:tc>
          <w:tcPr>
            <w:tcW w:w="608" w:type="pct"/>
            <w:vMerge w:val="restart"/>
            <w:shd w:val="clear" w:color="auto" w:fill="99CCFF"/>
          </w:tcPr>
          <w:p w:rsidR="003E7C14" w:rsidRPr="00EE1E6A" w:rsidRDefault="003E7C14" w:rsidP="00FF4BB0">
            <w:pPr>
              <w:spacing w:after="0" w:line="240" w:lineRule="auto"/>
              <w:ind w:left="175" w:hanging="175"/>
              <w:rPr>
                <w:rFonts w:ascii="Calibri" w:hAnsi="Calibri" w:cs="Calibri"/>
                <w:b/>
                <w:bCs/>
                <w:sz w:val="20"/>
                <w:szCs w:val="20"/>
              </w:rPr>
            </w:pPr>
            <w:r w:rsidRPr="00EE1E6A">
              <w:rPr>
                <w:rFonts w:ascii="Calibri" w:hAnsi="Calibri" w:cs="Calibri"/>
                <w:b/>
                <w:bCs/>
                <w:sz w:val="20"/>
                <w:szCs w:val="20"/>
              </w:rPr>
              <w:t>Outcome 1:</w:t>
            </w:r>
          </w:p>
          <w:p w:rsidR="003E7C14" w:rsidRPr="003E7C14" w:rsidRDefault="003E7C14" w:rsidP="00FF4BB0">
            <w:pPr>
              <w:spacing w:after="0" w:line="240" w:lineRule="auto"/>
              <w:ind w:left="29" w:hanging="4"/>
              <w:rPr>
                <w:rFonts w:ascii="Calibri" w:hAnsi="Calibri" w:cs="Calibri"/>
                <w:bCs/>
                <w:i/>
                <w:sz w:val="20"/>
                <w:szCs w:val="20"/>
              </w:rPr>
            </w:pPr>
            <w:r w:rsidRPr="003E7C14">
              <w:rPr>
                <w:rFonts w:ascii="Calibri" w:hAnsi="Calibri" w:cs="Calibri"/>
                <w:bCs/>
                <w:i/>
                <w:sz w:val="20"/>
                <w:szCs w:val="20"/>
              </w:rPr>
              <w:t>Producers are organised for policy engagement</w:t>
            </w:r>
          </w:p>
        </w:tc>
        <w:tc>
          <w:tcPr>
            <w:tcW w:w="1219" w:type="pct"/>
            <w:shd w:val="clear" w:color="auto" w:fill="99CCFF"/>
          </w:tcPr>
          <w:p w:rsidR="003E7C14" w:rsidRPr="00210B34" w:rsidRDefault="003E7C14"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Were there any examples of specific new or changed </w:t>
            </w:r>
            <w:r w:rsidRPr="003E7C14">
              <w:rPr>
                <w:rFonts w:ascii="Calibri" w:hAnsi="Calibri" w:cs="Calibri"/>
                <w:b/>
                <w:i/>
                <w:sz w:val="20"/>
                <w:szCs w:val="20"/>
                <w:lang w:eastAsia="en-GB"/>
              </w:rPr>
              <w:t>policies, regulations and rules</w:t>
            </w:r>
            <w:r w:rsidRPr="00210B34">
              <w:rPr>
                <w:rFonts w:ascii="Calibri" w:hAnsi="Calibri" w:cs="Calibri"/>
                <w:i/>
                <w:sz w:val="20"/>
                <w:szCs w:val="20"/>
                <w:lang w:eastAsia="en-GB"/>
              </w:rPr>
              <w:t xml:space="preserve"> enacted (including access to resources, land titles, community forestry certificates) that resulted from policy engagements by forest farm producer representatives (OI1.1)</w:t>
            </w:r>
          </w:p>
        </w:tc>
        <w:tc>
          <w:tcPr>
            <w:tcW w:w="864" w:type="pct"/>
            <w:shd w:val="clear" w:color="auto" w:fill="99CCFF"/>
          </w:tcPr>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tc>
        <w:tc>
          <w:tcPr>
            <w:tcW w:w="1554"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tc>
      </w:tr>
      <w:tr w:rsidR="009A0CF3" w:rsidRPr="00210B34" w:rsidTr="003B3761">
        <w:trPr>
          <w:trHeight w:val="1769"/>
        </w:trPr>
        <w:tc>
          <w:tcPr>
            <w:tcW w:w="608" w:type="pct"/>
            <w:vMerge/>
            <w:shd w:val="clear" w:color="auto" w:fill="99CCFF"/>
          </w:tcPr>
          <w:p w:rsidR="003E7C14" w:rsidRPr="00210B34" w:rsidRDefault="003E7C14" w:rsidP="00FF4BB0">
            <w:pPr>
              <w:spacing w:after="0" w:line="240" w:lineRule="auto"/>
              <w:ind w:left="175" w:hanging="175"/>
              <w:rPr>
                <w:rFonts w:ascii="Calibri" w:hAnsi="Calibri" w:cs="Calibri"/>
                <w:bCs/>
                <w:sz w:val="20"/>
                <w:szCs w:val="20"/>
              </w:rPr>
            </w:pPr>
          </w:p>
        </w:tc>
        <w:tc>
          <w:tcPr>
            <w:tcW w:w="1219" w:type="pct"/>
            <w:shd w:val="clear" w:color="auto" w:fill="99CCFF"/>
          </w:tcPr>
          <w:p w:rsidR="003E7C14" w:rsidRPr="00210B34" w:rsidRDefault="003E7C14"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Has this policy work resulted in any relevant </w:t>
            </w:r>
            <w:r w:rsidRPr="003E7C14">
              <w:rPr>
                <w:rFonts w:ascii="Calibri" w:hAnsi="Calibri" w:cs="Calibri"/>
                <w:b/>
                <w:i/>
                <w:sz w:val="20"/>
                <w:szCs w:val="20"/>
                <w:lang w:eastAsia="en-GB"/>
              </w:rPr>
              <w:t>principles for sustainable forest and farm management</w:t>
            </w:r>
            <w:r w:rsidRPr="00210B34">
              <w:rPr>
                <w:rFonts w:ascii="Calibri" w:hAnsi="Calibri" w:cs="Calibri"/>
                <w:i/>
                <w:sz w:val="20"/>
                <w:szCs w:val="20"/>
                <w:lang w:eastAsia="en-GB"/>
              </w:rPr>
              <w:t xml:space="preserve"> being mainstreamed into national</w:t>
            </w:r>
            <w:r>
              <w:rPr>
                <w:rFonts w:ascii="Calibri" w:hAnsi="Calibri" w:cs="Calibri"/>
                <w:i/>
                <w:sz w:val="20"/>
                <w:szCs w:val="20"/>
                <w:lang w:eastAsia="en-GB"/>
              </w:rPr>
              <w:t xml:space="preserve"> policies and planning? (OI1.2)</w:t>
            </w:r>
          </w:p>
        </w:tc>
        <w:tc>
          <w:tcPr>
            <w:tcW w:w="864" w:type="pct"/>
            <w:shd w:val="clear" w:color="auto" w:fill="99CCF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tc>
      </w:tr>
      <w:tr w:rsidR="003E7C14" w:rsidRPr="00210B34" w:rsidTr="009A0CF3">
        <w:trPr>
          <w:trHeight w:val="538"/>
        </w:trPr>
        <w:tc>
          <w:tcPr>
            <w:tcW w:w="608" w:type="pct"/>
            <w:vMerge w:val="restart"/>
          </w:tcPr>
          <w:p w:rsidR="003E7C14" w:rsidRPr="00210B34" w:rsidRDefault="003E7C14" w:rsidP="00FF4BB0">
            <w:pPr>
              <w:spacing w:after="0" w:line="240" w:lineRule="auto"/>
              <w:ind w:left="175" w:hanging="175"/>
              <w:rPr>
                <w:rFonts w:ascii="Calibri" w:hAnsi="Calibri" w:cs="Calibri"/>
                <w:bCs/>
                <w:sz w:val="20"/>
                <w:szCs w:val="20"/>
              </w:rPr>
            </w:pPr>
            <w:r w:rsidRPr="00210B34">
              <w:rPr>
                <w:rFonts w:ascii="Calibri" w:hAnsi="Calibri" w:cs="Calibri"/>
                <w:bCs/>
                <w:sz w:val="20"/>
                <w:szCs w:val="20"/>
              </w:rPr>
              <w:t>Output 1.1</w:t>
            </w:r>
          </w:p>
          <w:p w:rsidR="003E7C14" w:rsidRPr="003E7C14" w:rsidRDefault="003E7C14" w:rsidP="00FF4BB0">
            <w:pPr>
              <w:spacing w:after="0" w:line="240" w:lineRule="auto"/>
              <w:ind w:left="29" w:hanging="4"/>
              <w:rPr>
                <w:rFonts w:ascii="Calibri" w:hAnsi="Calibri" w:cs="Calibri"/>
                <w:i/>
                <w:sz w:val="20"/>
                <w:szCs w:val="20"/>
                <w:lang w:eastAsia="en-GB"/>
              </w:rPr>
            </w:pPr>
            <w:r w:rsidRPr="003E7C14">
              <w:rPr>
                <w:rFonts w:ascii="Calibri" w:hAnsi="Calibri" w:cs="Calibri"/>
                <w:i/>
                <w:sz w:val="20"/>
                <w:szCs w:val="20"/>
              </w:rPr>
              <w:t xml:space="preserve">Dispersed local producers are organised into effective and gender inclusive groups </w:t>
            </w:r>
          </w:p>
          <w:p w:rsidR="003E7C14" w:rsidRPr="00210B34" w:rsidRDefault="003E7C14" w:rsidP="00FF4BB0">
            <w:pPr>
              <w:spacing w:after="0" w:line="240" w:lineRule="auto"/>
              <w:ind w:left="175" w:hanging="175"/>
              <w:rPr>
                <w:rFonts w:ascii="Calibri" w:hAnsi="Calibri" w:cs="Calibri"/>
                <w:bCs/>
                <w:sz w:val="20"/>
                <w:szCs w:val="20"/>
              </w:rPr>
            </w:pPr>
          </w:p>
        </w:tc>
        <w:tc>
          <w:tcPr>
            <w:tcW w:w="4392" w:type="pct"/>
            <w:gridSpan w:val="4"/>
          </w:tcPr>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b/>
                <w:sz w:val="20"/>
                <w:szCs w:val="20"/>
                <w:lang w:eastAsia="en-GB"/>
              </w:rPr>
              <w:t>Learning questions Output 1.1</w:t>
            </w:r>
            <w:r w:rsidRPr="00210B34">
              <w:rPr>
                <w:rFonts w:ascii="Calibri" w:hAnsi="Calibri" w:cs="Calibri"/>
                <w:sz w:val="20"/>
                <w:szCs w:val="20"/>
                <w:lang w:eastAsia="en-GB"/>
              </w:rPr>
              <w:t xml:space="preserve"> </w:t>
            </w:r>
          </w:p>
          <w:p w:rsidR="003E7C14" w:rsidRPr="00210B34" w:rsidRDefault="00CA67B3" w:rsidP="00FF4BB0">
            <w:pPr>
              <w:spacing w:after="0" w:line="240" w:lineRule="auto"/>
              <w:rPr>
                <w:rFonts w:ascii="Calibri" w:hAnsi="Calibri" w:cs="Calibri"/>
                <w:sz w:val="20"/>
                <w:szCs w:val="20"/>
                <w:lang w:eastAsia="en-GB"/>
              </w:rPr>
            </w:pPr>
            <w:r>
              <w:rPr>
                <w:rFonts w:ascii="Calibri" w:hAnsi="Calibri" w:cs="Calibri"/>
                <w:sz w:val="20"/>
                <w:szCs w:val="20"/>
                <w:lang w:eastAsia="en-GB"/>
              </w:rPr>
              <w:t>What encourages</w:t>
            </w:r>
            <w:r w:rsidR="003E7C14" w:rsidRPr="00210B34">
              <w:rPr>
                <w:rFonts w:ascii="Calibri" w:hAnsi="Calibri" w:cs="Calibri"/>
                <w:sz w:val="20"/>
                <w:szCs w:val="20"/>
                <w:lang w:eastAsia="en-GB"/>
              </w:rPr>
              <w:t xml:space="preserve"> people to join </w:t>
            </w:r>
            <w:r w:rsidR="007B7C4C">
              <w:rPr>
                <w:rFonts w:ascii="Calibri" w:hAnsi="Calibri" w:cs="Calibri"/>
                <w:sz w:val="20"/>
                <w:szCs w:val="20"/>
                <w:lang w:eastAsia="en-GB"/>
              </w:rPr>
              <w:t xml:space="preserve">groups </w:t>
            </w:r>
            <w:r w:rsidR="003E7C14" w:rsidRPr="00210B34">
              <w:rPr>
                <w:rFonts w:ascii="Calibri" w:hAnsi="Calibri" w:cs="Calibri"/>
                <w:sz w:val="20"/>
                <w:szCs w:val="20"/>
                <w:lang w:eastAsia="en-GB"/>
              </w:rPr>
              <w:t xml:space="preserve">or discouraged them and why? (LQ1.1.1) </w:t>
            </w:r>
          </w:p>
          <w:p w:rsidR="003E7C14" w:rsidRDefault="003E7C14"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 xml:space="preserve">How can </w:t>
            </w:r>
            <w:proofErr w:type="gramStart"/>
            <w:r w:rsidRPr="00210B34">
              <w:rPr>
                <w:rFonts w:ascii="Calibri" w:hAnsi="Calibri" w:cs="Calibri"/>
                <w:sz w:val="20"/>
                <w:szCs w:val="20"/>
                <w:lang w:eastAsia="en-GB"/>
              </w:rPr>
              <w:t>groups</w:t>
            </w:r>
            <w:proofErr w:type="gramEnd"/>
            <w:r w:rsidRPr="00210B34">
              <w:rPr>
                <w:rFonts w:ascii="Calibri" w:hAnsi="Calibri" w:cs="Calibri"/>
                <w:sz w:val="20"/>
                <w:szCs w:val="20"/>
                <w:lang w:eastAsia="en-GB"/>
              </w:rPr>
              <w:t xml:space="preserve"> best be encouraged to associate at higher levels (e.g. regional or national federations?) (LQ1.1.2)</w:t>
            </w:r>
          </w:p>
          <w:p w:rsidR="003E7C14" w:rsidRDefault="003E7C14"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 xml:space="preserve">How can representativeness in producer groups be increased (e.g. for women, youth </w:t>
            </w:r>
            <w:proofErr w:type="spellStart"/>
            <w:r w:rsidRPr="00210B34">
              <w:rPr>
                <w:rFonts w:ascii="Calibri" w:hAnsi="Calibri" w:cs="Calibri"/>
                <w:sz w:val="20"/>
                <w:szCs w:val="20"/>
                <w:lang w:eastAsia="en-GB"/>
              </w:rPr>
              <w:t>etc</w:t>
            </w:r>
            <w:proofErr w:type="spellEnd"/>
            <w:r w:rsidRPr="00210B34">
              <w:rPr>
                <w:rFonts w:ascii="Calibri" w:hAnsi="Calibri" w:cs="Calibri"/>
                <w:sz w:val="20"/>
                <w:szCs w:val="20"/>
                <w:lang w:eastAsia="en-GB"/>
              </w:rPr>
              <w:t>)? (LQ1.1.3)</w:t>
            </w:r>
          </w:p>
          <w:p w:rsidR="003E7C14" w:rsidRDefault="003E7C14"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p w:rsidR="003E7C1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Changes or adaptation</w:t>
            </w:r>
            <w:r w:rsidR="007B7C4C">
              <w:rPr>
                <w:rFonts w:ascii="Calibri" w:hAnsi="Calibri" w:cs="Calibri"/>
                <w:sz w:val="20"/>
                <w:szCs w:val="20"/>
                <w:lang w:eastAsia="en-GB"/>
              </w:rPr>
              <w:t xml:space="preserve"> that were made to FFF activities as a result</w:t>
            </w:r>
            <w:r w:rsidRPr="00210B34">
              <w:rPr>
                <w:rFonts w:ascii="Calibri" w:hAnsi="Calibri" w:cs="Calibri"/>
                <w:sz w:val="20"/>
                <w:szCs w:val="20"/>
                <w:lang w:eastAsia="en-GB"/>
              </w:rPr>
              <w:t>:</w:t>
            </w:r>
          </w:p>
          <w:p w:rsidR="007B7C4C" w:rsidRDefault="007B7C4C"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tc>
      </w:tr>
      <w:tr w:rsidR="003B3761" w:rsidRPr="00210B34" w:rsidTr="003B3761">
        <w:trPr>
          <w:trHeight w:val="1271"/>
        </w:trPr>
        <w:tc>
          <w:tcPr>
            <w:tcW w:w="608" w:type="pct"/>
            <w:vMerge/>
          </w:tcPr>
          <w:p w:rsidR="007B7C4C" w:rsidRPr="00210B34" w:rsidRDefault="007B7C4C" w:rsidP="00FF4BB0">
            <w:pPr>
              <w:spacing w:after="0" w:line="240" w:lineRule="auto"/>
              <w:ind w:left="175" w:hanging="175"/>
              <w:rPr>
                <w:rFonts w:ascii="Calibri" w:hAnsi="Calibri" w:cs="Calibri"/>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forest </w:t>
            </w:r>
            <w:r w:rsidRPr="007B7C4C">
              <w:rPr>
                <w:rFonts w:ascii="Calibri" w:hAnsi="Calibri" w:cs="Calibri"/>
                <w:b/>
                <w:sz w:val="20"/>
                <w:szCs w:val="20"/>
              </w:rPr>
              <w:t>producer groups</w:t>
            </w:r>
            <w:r w:rsidRPr="00210B34">
              <w:rPr>
                <w:rFonts w:ascii="Calibri" w:hAnsi="Calibri" w:cs="Calibri"/>
                <w:sz w:val="20"/>
                <w:szCs w:val="20"/>
              </w:rPr>
              <w:t xml:space="preserve"> were formed, using what names, and where? How many male and female members do they have? Describe the main steps in the process (I1.1.1)</w:t>
            </w: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tc>
        <w:tc>
          <w:tcPr>
            <w:tcW w:w="1554" w:type="pct"/>
          </w:tcPr>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tc>
        <w:tc>
          <w:tcPr>
            <w:tcW w:w="755" w:type="pct"/>
          </w:tcPr>
          <w:p w:rsidR="007B7C4C" w:rsidRPr="00210B34" w:rsidRDefault="007B7C4C" w:rsidP="00FF4BB0">
            <w:pPr>
              <w:spacing w:after="0" w:line="240" w:lineRule="auto"/>
              <w:rPr>
                <w:rFonts w:ascii="Calibri" w:hAnsi="Calibri" w:cs="Calibri"/>
                <w:sz w:val="20"/>
                <w:szCs w:val="20"/>
                <w:lang w:eastAsia="en-GB"/>
              </w:rPr>
            </w:pPr>
          </w:p>
        </w:tc>
      </w:tr>
      <w:tr w:rsidR="003B3761" w:rsidRPr="00210B34" w:rsidTr="003B3761">
        <w:trPr>
          <w:trHeight w:val="1184"/>
        </w:trPr>
        <w:tc>
          <w:tcPr>
            <w:tcW w:w="608" w:type="pct"/>
            <w:vMerge/>
          </w:tcPr>
          <w:p w:rsidR="007B7C4C" w:rsidRPr="00210B34" w:rsidRDefault="007B7C4C" w:rsidP="00FF4BB0">
            <w:pPr>
              <w:spacing w:after="0" w:line="240" w:lineRule="auto"/>
              <w:ind w:left="175" w:hanging="175"/>
              <w:rPr>
                <w:rFonts w:ascii="Calibri" w:hAnsi="Calibri" w:cs="Calibri"/>
                <w:bCs/>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Did the </w:t>
            </w:r>
            <w:r w:rsidRPr="007B7C4C">
              <w:rPr>
                <w:rFonts w:ascii="Calibri" w:hAnsi="Calibri" w:cs="Calibri"/>
                <w:b/>
                <w:sz w:val="20"/>
                <w:szCs w:val="20"/>
              </w:rPr>
              <w:t>group(s) representation</w:t>
            </w:r>
            <w:r>
              <w:rPr>
                <w:rFonts w:ascii="Calibri" w:hAnsi="Calibri" w:cs="Calibri"/>
                <w:sz w:val="20"/>
                <w:szCs w:val="20"/>
              </w:rPr>
              <w:t xml:space="preserve"> adequately reflect</w:t>
            </w:r>
            <w:r w:rsidRPr="00210B34">
              <w:rPr>
                <w:rFonts w:ascii="Calibri" w:hAnsi="Calibri" w:cs="Calibri"/>
                <w:sz w:val="20"/>
                <w:szCs w:val="20"/>
              </w:rPr>
              <w:t xml:space="preserve"> everyone? (Women? Youth? Marginalised groups?) (I1.1.2)</w:t>
            </w:r>
          </w:p>
          <w:p w:rsidR="00EE1E6A" w:rsidRDefault="00EE1E6A" w:rsidP="00FF4BB0">
            <w:pPr>
              <w:spacing w:after="0" w:line="240" w:lineRule="auto"/>
              <w:rPr>
                <w:rFonts w:ascii="Calibri" w:hAnsi="Calibri" w:cs="Calibri"/>
                <w:sz w:val="20"/>
                <w:szCs w:val="20"/>
                <w:lang w:eastAsia="en-GB"/>
              </w:rPr>
            </w:pP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rPr>
                <w:rFonts w:ascii="Calibri" w:hAnsi="Calibri" w:cs="Calibri"/>
                <w:sz w:val="20"/>
                <w:szCs w:val="20"/>
              </w:rPr>
            </w:pPr>
          </w:p>
        </w:tc>
        <w:tc>
          <w:tcPr>
            <w:tcW w:w="1554" w:type="pct"/>
          </w:tcPr>
          <w:p w:rsidR="007B7C4C" w:rsidRPr="00210B34" w:rsidRDefault="007B7C4C" w:rsidP="00FF4BB0">
            <w:pPr>
              <w:spacing w:after="0" w:line="240" w:lineRule="auto"/>
              <w:rPr>
                <w:rFonts w:ascii="Calibri" w:hAnsi="Calibri" w:cs="Calibri"/>
                <w:sz w:val="20"/>
                <w:szCs w:val="20"/>
              </w:rPr>
            </w:pPr>
          </w:p>
        </w:tc>
        <w:tc>
          <w:tcPr>
            <w:tcW w:w="755" w:type="pct"/>
          </w:tcPr>
          <w:p w:rsidR="007B7C4C" w:rsidRPr="00210B34" w:rsidRDefault="007B7C4C" w:rsidP="00FF4BB0">
            <w:pPr>
              <w:spacing w:after="0" w:line="240" w:lineRule="auto"/>
              <w:rPr>
                <w:rFonts w:ascii="Calibri" w:hAnsi="Calibri" w:cs="Calibri"/>
                <w:sz w:val="20"/>
                <w:szCs w:val="20"/>
                <w:lang w:eastAsia="en-GB"/>
              </w:rPr>
            </w:pPr>
          </w:p>
        </w:tc>
      </w:tr>
      <w:tr w:rsidR="003B3761" w:rsidRPr="00210B34" w:rsidTr="003B3761">
        <w:trPr>
          <w:trHeight w:val="701"/>
        </w:trPr>
        <w:tc>
          <w:tcPr>
            <w:tcW w:w="608" w:type="pct"/>
            <w:vMerge/>
          </w:tcPr>
          <w:p w:rsidR="007B7C4C" w:rsidRPr="00210B34" w:rsidRDefault="007B7C4C" w:rsidP="00FF4BB0">
            <w:pPr>
              <w:spacing w:after="0" w:line="240" w:lineRule="auto"/>
              <w:ind w:left="175" w:hanging="175"/>
              <w:rPr>
                <w:rFonts w:ascii="Calibri" w:hAnsi="Calibri" w:cs="Calibri"/>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w:t>
            </w:r>
            <w:r w:rsidRPr="007B7C4C">
              <w:rPr>
                <w:rFonts w:ascii="Calibri" w:hAnsi="Calibri" w:cs="Calibri"/>
                <w:b/>
                <w:sz w:val="20"/>
                <w:szCs w:val="20"/>
              </w:rPr>
              <w:t xml:space="preserve">women leaders </w:t>
            </w:r>
            <w:r w:rsidRPr="00210B34">
              <w:rPr>
                <w:rFonts w:ascii="Calibri" w:hAnsi="Calibri" w:cs="Calibri"/>
                <w:sz w:val="20"/>
                <w:szCs w:val="20"/>
              </w:rPr>
              <w:t>were</w:t>
            </w:r>
            <w:r>
              <w:rPr>
                <w:rFonts w:ascii="Calibri" w:hAnsi="Calibri" w:cs="Calibri"/>
                <w:sz w:val="20"/>
                <w:szCs w:val="20"/>
              </w:rPr>
              <w:t xml:space="preserve"> there out of all leaders</w:t>
            </w:r>
            <w:r w:rsidRPr="00210B34">
              <w:rPr>
                <w:rFonts w:ascii="Calibri" w:hAnsi="Calibri" w:cs="Calibri"/>
                <w:sz w:val="20"/>
                <w:szCs w:val="20"/>
              </w:rPr>
              <w:t>? (I1.1.3 and 1.1.4)</w:t>
            </w:r>
          </w:p>
          <w:p w:rsidR="00EE1E6A" w:rsidRDefault="00EE1E6A" w:rsidP="00FF4BB0">
            <w:pPr>
              <w:spacing w:after="0" w:line="240" w:lineRule="auto"/>
              <w:rPr>
                <w:rFonts w:ascii="Calibri" w:hAnsi="Calibri" w:cs="Calibri"/>
                <w:sz w:val="20"/>
                <w:szCs w:val="20"/>
              </w:rPr>
            </w:pPr>
          </w:p>
          <w:p w:rsidR="00EE1E6A" w:rsidRDefault="00EE1E6A" w:rsidP="00FF4BB0">
            <w:pPr>
              <w:spacing w:after="0" w:line="240" w:lineRule="auto"/>
              <w:rPr>
                <w:rFonts w:ascii="Calibri" w:hAnsi="Calibri" w:cs="Calibri"/>
                <w:sz w:val="20"/>
                <w:szCs w:val="20"/>
              </w:rPr>
            </w:pPr>
          </w:p>
          <w:p w:rsidR="00EE1E6A" w:rsidRDefault="00EE1E6A" w:rsidP="00FF4BB0">
            <w:pPr>
              <w:spacing w:after="0" w:line="240" w:lineRule="auto"/>
              <w:rPr>
                <w:rFonts w:ascii="Calibri" w:hAnsi="Calibri" w:cs="Calibri"/>
                <w:sz w:val="20"/>
                <w:szCs w:val="20"/>
              </w:rPr>
            </w:pPr>
          </w:p>
          <w:p w:rsidR="00EE1E6A" w:rsidRPr="00210B34" w:rsidRDefault="00EE1E6A" w:rsidP="00FF4BB0">
            <w:pPr>
              <w:spacing w:after="0" w:line="240" w:lineRule="auto"/>
              <w:rPr>
                <w:rFonts w:ascii="Calibri" w:hAnsi="Calibri" w:cs="Calibri"/>
                <w:sz w:val="20"/>
                <w:szCs w:val="20"/>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ind w:hanging="175"/>
              <w:rPr>
                <w:rFonts w:ascii="Calibri" w:hAnsi="Calibri" w:cs="Calibri"/>
                <w:sz w:val="20"/>
                <w:szCs w:val="20"/>
              </w:rPr>
            </w:pPr>
          </w:p>
        </w:tc>
        <w:tc>
          <w:tcPr>
            <w:tcW w:w="755" w:type="pct"/>
          </w:tcPr>
          <w:p w:rsidR="007B7C4C" w:rsidRPr="00210B34" w:rsidRDefault="007B7C4C" w:rsidP="00FF4BB0">
            <w:pPr>
              <w:spacing w:after="0" w:line="240" w:lineRule="auto"/>
              <w:ind w:hanging="175"/>
              <w:rPr>
                <w:rFonts w:ascii="Calibri" w:hAnsi="Calibri" w:cs="Calibri"/>
                <w:sz w:val="20"/>
                <w:szCs w:val="20"/>
              </w:rPr>
            </w:pPr>
          </w:p>
        </w:tc>
      </w:tr>
      <w:tr w:rsidR="003B3761" w:rsidRPr="00210B34" w:rsidTr="003B3761">
        <w:tc>
          <w:tcPr>
            <w:tcW w:w="608" w:type="pct"/>
            <w:vMerge/>
          </w:tcPr>
          <w:p w:rsidR="007B7C4C" w:rsidRPr="00210B34" w:rsidRDefault="007B7C4C" w:rsidP="00FF4BB0">
            <w:pPr>
              <w:spacing w:after="0" w:line="240" w:lineRule="auto"/>
              <w:ind w:left="175" w:hanging="175"/>
              <w:rPr>
                <w:rFonts w:ascii="Calibri" w:hAnsi="Calibri" w:cs="Calibri"/>
                <w:bCs/>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w:t>
            </w:r>
            <w:r w:rsidRPr="007B7C4C">
              <w:rPr>
                <w:rFonts w:ascii="Calibri" w:hAnsi="Calibri" w:cs="Calibri"/>
                <w:b/>
                <w:sz w:val="20"/>
                <w:szCs w:val="20"/>
              </w:rPr>
              <w:t>meetings to decide on their priorities</w:t>
            </w:r>
            <w:r w:rsidRPr="00210B34">
              <w:rPr>
                <w:rFonts w:ascii="Calibri" w:hAnsi="Calibri" w:cs="Calibri"/>
                <w:sz w:val="20"/>
                <w:szCs w:val="20"/>
              </w:rPr>
              <w:t xml:space="preserve"> did the group hold and what were they? Describe the groups priorities and main activities to date (I1.1.5)</w:t>
            </w:r>
          </w:p>
          <w:p w:rsidR="003E67CE" w:rsidRDefault="003E67CE" w:rsidP="00FF4BB0">
            <w:pPr>
              <w:spacing w:after="0" w:line="240" w:lineRule="auto"/>
              <w:rPr>
                <w:rFonts w:ascii="Calibri" w:hAnsi="Calibri" w:cs="Calibri"/>
                <w:sz w:val="20"/>
                <w:szCs w:val="20"/>
              </w:rPr>
            </w:pP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3B3761" w:rsidRPr="00210B34" w:rsidTr="003B3761">
        <w:trPr>
          <w:trHeight w:val="732"/>
        </w:trPr>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Default="007B7C4C" w:rsidP="00FF4BB0">
            <w:pPr>
              <w:spacing w:after="0" w:line="240" w:lineRule="auto"/>
              <w:rPr>
                <w:rFonts w:ascii="Calibri" w:hAnsi="Calibri" w:cs="Calibri"/>
                <w:i/>
                <w:sz w:val="20"/>
                <w:szCs w:val="20"/>
                <w:lang w:eastAsia="en-GB"/>
              </w:rPr>
            </w:pPr>
          </w:p>
          <w:p w:rsidR="007B7C4C" w:rsidRDefault="007B7C4C" w:rsidP="00FF4BB0">
            <w:pPr>
              <w:spacing w:after="0" w:line="240" w:lineRule="auto"/>
              <w:rPr>
                <w:rFonts w:ascii="Calibri" w:hAnsi="Calibri" w:cs="Calibri"/>
                <w:i/>
                <w:sz w:val="20"/>
                <w:szCs w:val="20"/>
                <w:lang w:eastAsia="en-GB"/>
              </w:rPr>
            </w:pPr>
          </w:p>
          <w:p w:rsidR="007B7C4C"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lastRenderedPageBreak/>
              <w:t>Output 1.2</w:t>
            </w:r>
          </w:p>
          <w:p w:rsidR="003E7C14" w:rsidRPr="007B7C4C" w:rsidRDefault="003E7C14" w:rsidP="00FF4BB0">
            <w:pPr>
              <w:spacing w:after="0" w:line="240" w:lineRule="auto"/>
              <w:ind w:left="29" w:hanging="4"/>
              <w:rPr>
                <w:rFonts w:ascii="Calibri" w:hAnsi="Calibri" w:cs="Calibri"/>
                <w:i/>
                <w:sz w:val="20"/>
                <w:szCs w:val="20"/>
                <w:lang w:eastAsia="en-GB"/>
              </w:rPr>
            </w:pPr>
            <w:r w:rsidRPr="007B7C4C">
              <w:rPr>
                <w:rFonts w:ascii="Calibri" w:hAnsi="Calibri" w:cs="Calibri"/>
                <w:i/>
                <w:sz w:val="20"/>
                <w:szCs w:val="20"/>
                <w:lang w:eastAsia="en-GB"/>
              </w:rPr>
              <w:t xml:space="preserve">Producer groups work together with Government and Private sector to improve policy </w:t>
            </w:r>
          </w:p>
        </w:tc>
        <w:tc>
          <w:tcPr>
            <w:tcW w:w="4392" w:type="pct"/>
            <w:gridSpan w:val="4"/>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1.2</w:t>
            </w: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What do local forest farm producer organizations need more of, to link together to plan effectively at regional and national levels? (LQ1.2.1)</w:t>
            </w:r>
          </w:p>
          <w:p w:rsidR="007B7C4C" w:rsidRDefault="007B7C4C" w:rsidP="00FF4BB0">
            <w:pPr>
              <w:spacing w:after="0" w:line="240" w:lineRule="auto"/>
              <w:rPr>
                <w:rFonts w:ascii="Calibri" w:hAnsi="Calibri" w:cs="Calibri"/>
                <w:sz w:val="20"/>
                <w:szCs w:val="20"/>
                <w:lang w:eastAsia="en-GB"/>
              </w:rPr>
            </w:pPr>
          </w:p>
          <w:p w:rsidR="003E67CE" w:rsidRPr="00210B34" w:rsidRDefault="003E67CE"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 xml:space="preserve">How </w:t>
            </w:r>
            <w:proofErr w:type="gramStart"/>
            <w:r w:rsidRPr="00210B34">
              <w:rPr>
                <w:rFonts w:ascii="Calibri" w:hAnsi="Calibri" w:cs="Calibri"/>
                <w:sz w:val="20"/>
                <w:szCs w:val="20"/>
                <w:lang w:eastAsia="en-GB"/>
              </w:rPr>
              <w:t>is consultation about policy</w:t>
            </w:r>
            <w:proofErr w:type="gramEnd"/>
            <w:r w:rsidRPr="00210B34">
              <w:rPr>
                <w:rFonts w:ascii="Calibri" w:hAnsi="Calibri" w:cs="Calibri"/>
                <w:sz w:val="20"/>
                <w:szCs w:val="20"/>
                <w:lang w:eastAsia="en-GB"/>
              </w:rPr>
              <w:t xml:space="preserve"> issues with Forest farm producer group members carried out and is it reaching the harder to reach? (LQ1.2.2)</w:t>
            </w:r>
          </w:p>
          <w:p w:rsidR="007B7C4C" w:rsidRDefault="007B7C4C" w:rsidP="00FF4BB0">
            <w:pPr>
              <w:spacing w:after="0" w:line="240" w:lineRule="auto"/>
              <w:rPr>
                <w:rFonts w:ascii="Calibri" w:hAnsi="Calibri" w:cs="Calibri"/>
                <w:sz w:val="20"/>
                <w:szCs w:val="20"/>
                <w:lang w:eastAsia="en-GB"/>
              </w:rPr>
            </w:pPr>
          </w:p>
          <w:p w:rsidR="003E67CE" w:rsidRPr="00210B34" w:rsidRDefault="003E67CE"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How can truly collaborative policy dialogues be designed and structured in ways that respect the role of forest farm producers? (LQ1.2.3)</w:t>
            </w:r>
          </w:p>
          <w:p w:rsidR="007B7C4C" w:rsidRDefault="007B7C4C" w:rsidP="00FF4BB0">
            <w:pPr>
              <w:spacing w:after="0" w:line="240" w:lineRule="auto"/>
              <w:rPr>
                <w:rFonts w:ascii="Calibri" w:hAnsi="Calibri" w:cs="Calibri"/>
                <w:sz w:val="20"/>
                <w:szCs w:val="20"/>
              </w:rPr>
            </w:pPr>
          </w:p>
          <w:p w:rsidR="00EE1E6A" w:rsidRPr="00210B34" w:rsidRDefault="00EE1E6A"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7B7C4C" w:rsidRPr="00210B34" w:rsidRDefault="007B7C4C" w:rsidP="00FF4BB0">
            <w:pPr>
              <w:spacing w:after="0" w:line="240" w:lineRule="auto"/>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Default="007B7C4C" w:rsidP="00FF4BB0">
            <w:pPr>
              <w:spacing w:after="0" w:line="240" w:lineRule="auto"/>
              <w:rPr>
                <w:rFonts w:ascii="Calibri" w:hAnsi="Calibri" w:cs="Calibri"/>
                <w:sz w:val="20"/>
                <w:szCs w:val="20"/>
              </w:rPr>
            </w:pPr>
            <w:r>
              <w:rPr>
                <w:rFonts w:ascii="Calibri" w:hAnsi="Calibri" w:cs="Calibri"/>
                <w:sz w:val="20"/>
                <w:szCs w:val="20"/>
              </w:rPr>
              <w:t xml:space="preserve">How many </w:t>
            </w:r>
            <w:r w:rsidRPr="00EE703C">
              <w:rPr>
                <w:rFonts w:ascii="Calibri" w:hAnsi="Calibri" w:cs="Calibri"/>
                <w:b/>
                <w:sz w:val="20"/>
                <w:szCs w:val="20"/>
              </w:rPr>
              <w:t>policy meetings attended by representatives of forest and farm producer groups</w:t>
            </w:r>
            <w:r>
              <w:rPr>
                <w:rFonts w:ascii="Calibri" w:hAnsi="Calibri" w:cs="Calibri"/>
                <w:sz w:val="20"/>
                <w:szCs w:val="20"/>
              </w:rPr>
              <w:t xml:space="preserve"> were there?</w:t>
            </w:r>
            <w:r w:rsidRPr="00210B34">
              <w:rPr>
                <w:rFonts w:ascii="Calibri" w:hAnsi="Calibri" w:cs="Calibri"/>
                <w:sz w:val="20"/>
                <w:szCs w:val="20"/>
              </w:rPr>
              <w:t xml:space="preserve"> (I1.2.1)</w:t>
            </w: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Pr="00210B34" w:rsidRDefault="007B7C4C" w:rsidP="00FF4BB0">
            <w:pPr>
              <w:spacing w:after="0" w:line="240" w:lineRule="auto"/>
              <w:rPr>
                <w:rFonts w:ascii="Calibri" w:hAnsi="Calibri" w:cs="Calibri"/>
                <w:sz w:val="20"/>
                <w:szCs w:val="20"/>
                <w:lang w:eastAsia="en-GB"/>
              </w:rPr>
            </w:pPr>
            <w:r w:rsidRPr="00210B34">
              <w:rPr>
                <w:rFonts w:ascii="Calibri" w:hAnsi="Calibri" w:cs="Calibri"/>
                <w:sz w:val="20"/>
                <w:szCs w:val="20"/>
              </w:rPr>
              <w:t xml:space="preserve">How many </w:t>
            </w:r>
            <w:r w:rsidR="00EE703C">
              <w:rPr>
                <w:rFonts w:ascii="Calibri" w:hAnsi="Calibri" w:cs="Calibri"/>
                <w:sz w:val="20"/>
                <w:szCs w:val="20"/>
              </w:rPr>
              <w:t xml:space="preserve">were the </w:t>
            </w:r>
            <w:r w:rsidRPr="00210B34">
              <w:rPr>
                <w:rFonts w:ascii="Calibri" w:hAnsi="Calibri" w:cs="Calibri"/>
                <w:sz w:val="20"/>
                <w:szCs w:val="20"/>
              </w:rPr>
              <w:t xml:space="preserve">particular </w:t>
            </w:r>
            <w:r w:rsidRPr="00EE703C">
              <w:rPr>
                <w:rFonts w:ascii="Calibri" w:hAnsi="Calibri" w:cs="Calibri"/>
                <w:b/>
                <w:sz w:val="20"/>
                <w:szCs w:val="20"/>
              </w:rPr>
              <w:t>policies / policy processes targeted by representatives of forest farm producer organisations</w:t>
            </w:r>
            <w:r w:rsidRPr="00210B34">
              <w:rPr>
                <w:rFonts w:ascii="Calibri" w:hAnsi="Calibri" w:cs="Calibri"/>
                <w:sz w:val="20"/>
                <w:szCs w:val="20"/>
              </w:rPr>
              <w:t xml:space="preserve">? What were these? What specific changes to those policies / processes did those representatives wish to see? (I1.2.2) </w:t>
            </w: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was the </w:t>
            </w:r>
            <w:r w:rsidRPr="00EE703C">
              <w:rPr>
                <w:rFonts w:ascii="Calibri" w:hAnsi="Calibri" w:cs="Calibri"/>
                <w:b/>
                <w:sz w:val="20"/>
                <w:szCs w:val="20"/>
              </w:rPr>
              <w:t>number of either men and women from forest and farm producer groups that held a decision making position</w:t>
            </w:r>
            <w:r w:rsidRPr="00210B34">
              <w:rPr>
                <w:rFonts w:ascii="Calibri" w:hAnsi="Calibri" w:cs="Calibri"/>
                <w:sz w:val="20"/>
                <w:szCs w:val="20"/>
              </w:rPr>
              <w:t xml:space="preserve"> in the targeted policy making process? (I1.2.3)</w:t>
            </w: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EE703C" w:rsidRDefault="00EE703C" w:rsidP="00FF4BB0">
            <w:pPr>
              <w:spacing w:after="0" w:line="240" w:lineRule="auto"/>
              <w:rPr>
                <w:rFonts w:ascii="Calibri" w:hAnsi="Calibri" w:cs="Calibri"/>
                <w:i/>
                <w:sz w:val="20"/>
                <w:szCs w:val="20"/>
                <w:lang w:eastAsia="en-GB"/>
              </w:rPr>
            </w:pPr>
          </w:p>
          <w:p w:rsidR="00EE703C" w:rsidRPr="00210B34" w:rsidRDefault="00EE703C"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val="restart"/>
            <w:shd w:val="clear" w:color="auto" w:fill="99CCFF"/>
          </w:tcPr>
          <w:p w:rsidR="007B7C4C" w:rsidRPr="00210B34" w:rsidRDefault="007B7C4C" w:rsidP="00FF4BB0">
            <w:pPr>
              <w:spacing w:after="0" w:line="240" w:lineRule="auto"/>
              <w:ind w:left="29"/>
              <w:rPr>
                <w:rFonts w:ascii="Calibri" w:hAnsi="Calibri" w:cs="Calibri"/>
                <w:sz w:val="20"/>
                <w:szCs w:val="20"/>
                <w:lang w:eastAsia="en-GB"/>
              </w:rPr>
            </w:pPr>
            <w:r w:rsidRPr="00210B34">
              <w:rPr>
                <w:rFonts w:ascii="Calibri" w:hAnsi="Calibri" w:cs="Calibri"/>
                <w:sz w:val="20"/>
                <w:szCs w:val="20"/>
                <w:lang w:eastAsia="en-GB"/>
              </w:rPr>
              <w:lastRenderedPageBreak/>
              <w:t>Outcome 2:</w:t>
            </w:r>
          </w:p>
          <w:p w:rsidR="007B7C4C" w:rsidRPr="00EE703C" w:rsidRDefault="007B7C4C"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Producers are organised for business</w:t>
            </w:r>
          </w:p>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shd w:val="clear" w:color="auto" w:fill="99CCFF"/>
          </w:tcPr>
          <w:p w:rsidR="007B7C4C" w:rsidRDefault="007B7C4C" w:rsidP="00FF4BB0">
            <w:pPr>
              <w:spacing w:after="0" w:line="240" w:lineRule="auto"/>
              <w:rPr>
                <w:rFonts w:ascii="Calibri" w:hAnsi="Calibri" w:cs="Calibri"/>
                <w:i/>
                <w:sz w:val="20"/>
                <w:szCs w:val="20"/>
              </w:rPr>
            </w:pPr>
            <w:r w:rsidRPr="00210B34">
              <w:rPr>
                <w:rFonts w:ascii="Calibri" w:hAnsi="Calibri" w:cs="Calibri"/>
                <w:i/>
                <w:sz w:val="20"/>
                <w:szCs w:val="20"/>
              </w:rPr>
              <w:t xml:space="preserve">How many forest farm producer organisations have either </w:t>
            </w:r>
            <w:r w:rsidRPr="00EE703C">
              <w:rPr>
                <w:rFonts w:ascii="Calibri" w:hAnsi="Calibri" w:cs="Calibri"/>
                <w:b/>
                <w:i/>
                <w:sz w:val="20"/>
                <w:szCs w:val="20"/>
              </w:rPr>
              <w:t xml:space="preserve">diversified or added value to their products </w:t>
            </w:r>
            <w:r w:rsidRPr="00210B34">
              <w:rPr>
                <w:rFonts w:ascii="Calibri" w:hAnsi="Calibri" w:cs="Calibri"/>
                <w:i/>
                <w:sz w:val="20"/>
                <w:szCs w:val="20"/>
              </w:rPr>
              <w:t>in some way through the activities of FFF (verified through perception of FFPOs)? (OI2.1)</w:t>
            </w:r>
          </w:p>
          <w:p w:rsidR="00EE1E6A" w:rsidRDefault="00EE1E6A" w:rsidP="00FF4BB0">
            <w:pPr>
              <w:spacing w:after="0" w:line="240" w:lineRule="auto"/>
              <w:rPr>
                <w:rFonts w:ascii="Calibri" w:hAnsi="Calibri" w:cs="Calibri"/>
                <w:i/>
                <w:sz w:val="20"/>
                <w:szCs w:val="20"/>
              </w:rPr>
            </w:pPr>
          </w:p>
          <w:p w:rsidR="00EE1E6A" w:rsidRPr="00210B34" w:rsidRDefault="00EE1E6A" w:rsidP="00FF4BB0">
            <w:pPr>
              <w:spacing w:after="0" w:line="240" w:lineRule="auto"/>
              <w:rPr>
                <w:rFonts w:ascii="Calibri" w:hAnsi="Calibri" w:cs="Calibri"/>
                <w:i/>
                <w:sz w:val="20"/>
                <w:szCs w:val="20"/>
                <w:lang w:eastAsia="en-GB"/>
              </w:rPr>
            </w:pPr>
          </w:p>
        </w:tc>
        <w:tc>
          <w:tcPr>
            <w:tcW w:w="86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155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755"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shd w:val="clear" w:color="auto" w:fill="99CCFF"/>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shd w:val="clear" w:color="auto" w:fill="99CCFF"/>
          </w:tcPr>
          <w:p w:rsidR="007B7C4C" w:rsidRDefault="007B7C4C" w:rsidP="00FF4BB0">
            <w:pPr>
              <w:spacing w:after="0" w:line="240" w:lineRule="auto"/>
              <w:rPr>
                <w:rFonts w:ascii="Calibri" w:hAnsi="Calibri" w:cs="Calibri"/>
                <w:i/>
                <w:sz w:val="20"/>
                <w:szCs w:val="20"/>
              </w:rPr>
            </w:pPr>
            <w:r w:rsidRPr="00210B34">
              <w:rPr>
                <w:rFonts w:ascii="Calibri" w:hAnsi="Calibri" w:cs="Calibri"/>
                <w:i/>
                <w:sz w:val="20"/>
                <w:szCs w:val="20"/>
              </w:rPr>
              <w:t xml:space="preserve">How many forest farm producer organisations are now </w:t>
            </w:r>
            <w:r w:rsidRPr="00EE703C">
              <w:rPr>
                <w:rFonts w:ascii="Calibri" w:hAnsi="Calibri" w:cs="Calibri"/>
                <w:b/>
                <w:i/>
                <w:sz w:val="20"/>
                <w:szCs w:val="20"/>
              </w:rPr>
              <w:t xml:space="preserve">accessing new finance </w:t>
            </w:r>
            <w:r w:rsidRPr="00210B34">
              <w:rPr>
                <w:rFonts w:ascii="Calibri" w:hAnsi="Calibri" w:cs="Calibri"/>
                <w:i/>
                <w:sz w:val="20"/>
                <w:szCs w:val="20"/>
              </w:rPr>
              <w:t xml:space="preserve">through the work of the FFF (broken down into male and female members)? (OI2.2) </w:t>
            </w:r>
          </w:p>
          <w:p w:rsidR="003E67CE" w:rsidRDefault="003E67CE" w:rsidP="00FF4BB0">
            <w:pPr>
              <w:spacing w:after="0" w:line="240" w:lineRule="auto"/>
              <w:rPr>
                <w:rFonts w:ascii="Calibri" w:hAnsi="Calibri" w:cs="Calibri"/>
                <w:i/>
                <w:sz w:val="20"/>
                <w:szCs w:val="20"/>
              </w:rPr>
            </w:pPr>
          </w:p>
          <w:p w:rsidR="00EE1E6A" w:rsidRDefault="00EE1E6A" w:rsidP="00FF4BB0">
            <w:pPr>
              <w:spacing w:after="0" w:line="240" w:lineRule="auto"/>
              <w:rPr>
                <w:rFonts w:ascii="Calibri" w:hAnsi="Calibri" w:cs="Calibri"/>
                <w:i/>
                <w:sz w:val="20"/>
                <w:szCs w:val="20"/>
              </w:rPr>
            </w:pPr>
          </w:p>
          <w:p w:rsidR="00EE1E6A" w:rsidRPr="00210B34" w:rsidRDefault="00EE1E6A" w:rsidP="00FF4BB0">
            <w:pPr>
              <w:spacing w:after="0" w:line="240" w:lineRule="auto"/>
              <w:rPr>
                <w:rFonts w:ascii="Calibri" w:hAnsi="Calibri" w:cs="Calibri"/>
                <w:i/>
                <w:sz w:val="20"/>
                <w:szCs w:val="20"/>
                <w:lang w:eastAsia="en-GB"/>
              </w:rPr>
            </w:pPr>
          </w:p>
        </w:tc>
        <w:tc>
          <w:tcPr>
            <w:tcW w:w="86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155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755"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2.1</w:t>
            </w:r>
          </w:p>
          <w:p w:rsidR="003E7C14" w:rsidRPr="00EE703C" w:rsidRDefault="003E7C14"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Producer organizations know about business and can access finance</w:t>
            </w:r>
          </w:p>
        </w:tc>
        <w:tc>
          <w:tcPr>
            <w:tcW w:w="4392" w:type="pct"/>
            <w:gridSpan w:val="4"/>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 xml:space="preserve">Learning questions Output 2.1 </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are the best tactics to increase knowledge among forest farm producer organisations about the practicalities of business development? (LQ2.1.1)</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Do forest farm producer organisations have access to and control over funding to support business development and what more can be done? (LQ2.1.2)</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support funding being allocated to the priorities identified by forest farm producer organisations? (LQ2.1.3)</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bottom w:val="single" w:sz="4" w:space="0" w:color="auto"/>
              <w:right w:val="single" w:sz="4" w:space="0" w:color="auto"/>
            </w:tcBorders>
          </w:tcPr>
          <w:p w:rsidR="00EE1E6A"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Following FFF intervention, what is the perception of forest farm producers of their improved </w:t>
            </w:r>
            <w:r w:rsidRPr="00EE703C">
              <w:rPr>
                <w:rFonts w:ascii="Calibri" w:hAnsi="Calibri" w:cs="Calibri"/>
                <w:b/>
                <w:sz w:val="20"/>
                <w:szCs w:val="20"/>
              </w:rPr>
              <w:t>ability to access markets</w:t>
            </w:r>
            <w:r w:rsidRPr="00210B34">
              <w:rPr>
                <w:rFonts w:ascii="Calibri" w:hAnsi="Calibri" w:cs="Calibri"/>
                <w:sz w:val="20"/>
                <w:szCs w:val="20"/>
              </w:rPr>
              <w:t xml:space="preserve"> (I2.1.1)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bottom w:val="single" w:sz="4" w:space="0" w:color="auto"/>
              <w:right w:val="single" w:sz="4" w:space="0" w:color="auto"/>
            </w:tcBorders>
          </w:tcPr>
          <w:p w:rsidR="00EE1E6A"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EE703C">
              <w:rPr>
                <w:rFonts w:ascii="Calibri" w:hAnsi="Calibri" w:cs="Calibri"/>
                <w:b/>
                <w:sz w:val="20"/>
                <w:szCs w:val="20"/>
              </w:rPr>
              <w:t>sustainable business plans</w:t>
            </w:r>
            <w:r w:rsidRPr="00210B34">
              <w:rPr>
                <w:rFonts w:ascii="Calibri" w:hAnsi="Calibri" w:cs="Calibri"/>
                <w:sz w:val="20"/>
                <w:szCs w:val="20"/>
              </w:rPr>
              <w:t xml:space="preserve"> were developed by forest farm producer organisations as a result of FFF activities? (I2.1.2)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rPr>
          <w:trHeight w:val="1034"/>
        </w:trPr>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2.2</w:t>
            </w:r>
          </w:p>
          <w:p w:rsidR="003E7C14" w:rsidRPr="00EE703C" w:rsidRDefault="003E7C14"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 xml:space="preserve">Establishment of services in support of small forest businesses </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 xml:space="preserve">Learning questions Output 2.2 </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the variety and nature of business and technical service provision useful and improving for forest farm producer organisations through FFF facilitation?   (LQ2.2.1)</w:t>
            </w:r>
          </w:p>
          <w:p w:rsidR="003E7C14" w:rsidRDefault="003E7C14" w:rsidP="00FF4BB0">
            <w:pPr>
              <w:spacing w:after="0" w:line="240" w:lineRule="auto"/>
              <w:rPr>
                <w:rFonts w:ascii="Calibri" w:hAnsi="Calibri" w:cs="Calibri"/>
                <w:sz w:val="20"/>
                <w:szCs w:val="20"/>
              </w:rPr>
            </w:pPr>
          </w:p>
          <w:p w:rsidR="003E67CE"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is needed to improve access of forest farm producer organisations to such service provision? (LQ2.2.2)</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access to finance improving for forest farm producer organisations? (LQ2.2.3)</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has increased investment at a local level impacted forest ecosystems? (LQ2.2.4)</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Changes or adaptation</w:t>
            </w:r>
            <w:r w:rsidR="007B7C4C">
              <w:rPr>
                <w:rFonts w:ascii="Calibri" w:hAnsi="Calibri" w:cs="Calibri"/>
                <w:sz w:val="20"/>
                <w:szCs w:val="20"/>
                <w:lang w:eastAsia="en-GB"/>
              </w:rPr>
              <w:t xml:space="preserve"> that were made to FFF activities as a result</w:t>
            </w:r>
          </w:p>
          <w:p w:rsidR="003E7C14" w:rsidRPr="00210B34" w:rsidRDefault="003E7C14" w:rsidP="00FF4BB0">
            <w:pPr>
              <w:spacing w:after="0" w:line="240" w:lineRule="auto"/>
              <w:rPr>
                <w:rFonts w:ascii="Calibri" w:hAnsi="Calibri" w:cs="Calibri"/>
                <w:sz w:val="20"/>
                <w:szCs w:val="20"/>
              </w:rPr>
            </w:pPr>
          </w:p>
        </w:tc>
      </w:tr>
      <w:tr w:rsidR="007B7C4C" w:rsidRPr="00210B34" w:rsidTr="003B3761">
        <w:trPr>
          <w:trHeight w:val="1034"/>
        </w:trPr>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r w:rsidRPr="00210B34">
              <w:rPr>
                <w:rFonts w:ascii="Calibri" w:hAnsi="Calibri" w:cs="Calibri"/>
                <w:sz w:val="20"/>
                <w:szCs w:val="20"/>
              </w:rPr>
              <w:t xml:space="preserve">How many new resources and / or actors have been linked or engaged for </w:t>
            </w:r>
            <w:r w:rsidRPr="00EE703C">
              <w:rPr>
                <w:rFonts w:ascii="Calibri" w:hAnsi="Calibri" w:cs="Calibri"/>
                <w:b/>
                <w:sz w:val="20"/>
                <w:szCs w:val="20"/>
              </w:rPr>
              <w:t>service provision</w:t>
            </w:r>
            <w:r w:rsidRPr="00210B34">
              <w:rPr>
                <w:rFonts w:ascii="Calibri" w:hAnsi="Calibri" w:cs="Calibri"/>
                <w:sz w:val="20"/>
                <w:szCs w:val="20"/>
              </w:rPr>
              <w:t xml:space="preserve"> by forest farm </w:t>
            </w:r>
            <w:r w:rsidR="00EE1E6A">
              <w:rPr>
                <w:rFonts w:ascii="Calibri" w:hAnsi="Calibri" w:cs="Calibri"/>
                <w:sz w:val="20"/>
                <w:szCs w:val="20"/>
              </w:rPr>
              <w:t>p</w:t>
            </w:r>
            <w:r w:rsidRPr="00210B34">
              <w:rPr>
                <w:rFonts w:ascii="Calibri" w:hAnsi="Calibri" w:cs="Calibri"/>
                <w:sz w:val="20"/>
                <w:szCs w:val="20"/>
              </w:rPr>
              <w:t>roducer organisations through the work of FFF? (I2.2.1)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rPr>
          <w:trHeight w:val="1034"/>
        </w:trPr>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is the </w:t>
            </w:r>
            <w:r w:rsidRPr="00EE703C">
              <w:rPr>
                <w:rFonts w:ascii="Calibri" w:hAnsi="Calibri" w:cs="Calibri"/>
                <w:b/>
                <w:sz w:val="20"/>
                <w:szCs w:val="20"/>
              </w:rPr>
              <w:t>main type of service provision being offered</w:t>
            </w:r>
            <w:r w:rsidRPr="00210B34">
              <w:rPr>
                <w:rFonts w:ascii="Calibri" w:hAnsi="Calibri" w:cs="Calibri"/>
                <w:sz w:val="20"/>
                <w:szCs w:val="20"/>
              </w:rPr>
              <w:t xml:space="preserve"> to forest fa</w:t>
            </w:r>
            <w:r w:rsidR="003E67CE">
              <w:rPr>
                <w:rFonts w:ascii="Calibri" w:hAnsi="Calibri" w:cs="Calibri"/>
                <w:sz w:val="20"/>
                <w:szCs w:val="20"/>
              </w:rPr>
              <w:t>rm producer organisations? (</w:t>
            </w:r>
            <w:proofErr w:type="gramStart"/>
            <w:r w:rsidRPr="00210B34">
              <w:rPr>
                <w:rFonts w:ascii="Calibri" w:hAnsi="Calibri" w:cs="Calibri"/>
                <w:sz w:val="20"/>
                <w:szCs w:val="20"/>
              </w:rPr>
              <w:t>how</w:t>
            </w:r>
            <w:proofErr w:type="gramEnd"/>
            <w:r w:rsidRPr="00210B34">
              <w:rPr>
                <w:rFonts w:ascii="Calibri" w:hAnsi="Calibri" w:cs="Calibri"/>
                <w:sz w:val="20"/>
                <w:szCs w:val="20"/>
              </w:rPr>
              <w:t xml:space="preserve"> is this serving both men and women?) (I2.2.2)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9A0CF3" w:rsidRPr="00210B34" w:rsidRDefault="009A0CF3" w:rsidP="00FF4BB0">
            <w:pPr>
              <w:spacing w:after="0" w:line="240" w:lineRule="auto"/>
              <w:rPr>
                <w:rFonts w:ascii="Calibri" w:hAnsi="Calibri" w:cs="Calibr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2.3</w:t>
            </w:r>
          </w:p>
          <w:p w:rsidR="003E7C14" w:rsidRPr="00EE703C" w:rsidRDefault="003E7C14"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Experience sharing between producer organizations in-country</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2.3</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made the exchange visits useful for that forest farm producer organisation? (RQ2.3.1)</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 xml:space="preserve">What topic should exchange visits focus on in the future and why? (RQ2.3.2) </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frequent and long, should these exchanges be? (RQ2.3.3)</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7B7C4C"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in </w:t>
            </w:r>
            <w:r w:rsidR="007B7C4C">
              <w:rPr>
                <w:rFonts w:ascii="Calibri" w:hAnsi="Calibri" w:cs="Calibri"/>
                <w:sz w:val="20"/>
                <w:szCs w:val="20"/>
                <w:lang w:eastAsia="en-GB"/>
              </w:rPr>
              <w:t>that were made to FFF activities as a result</w:t>
            </w:r>
            <w:r w:rsidR="007B7C4C" w:rsidRPr="00210B34">
              <w:rPr>
                <w:rFonts w:ascii="Calibri" w:hAnsi="Calibri" w:cs="Calibri"/>
                <w:sz w:val="20"/>
                <w:szCs w:val="20"/>
              </w:rPr>
              <w:t xml:space="preserve"> </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EE703C" w:rsidP="00FF4BB0">
            <w:pPr>
              <w:spacing w:after="0" w:line="240" w:lineRule="auto"/>
              <w:rPr>
                <w:rFonts w:ascii="Calibri" w:hAnsi="Calibri" w:cs="Calibri"/>
                <w:i/>
                <w:sz w:val="20"/>
                <w:szCs w:val="20"/>
                <w:lang w:eastAsia="en-GB"/>
              </w:rPr>
            </w:pPr>
            <w:r w:rsidRPr="00EE703C">
              <w:rPr>
                <w:rFonts w:ascii="Calibri" w:hAnsi="Calibri" w:cs="Calibri"/>
                <w:sz w:val="20"/>
                <w:szCs w:val="20"/>
              </w:rPr>
              <w:t>Describe</w:t>
            </w:r>
            <w:r w:rsidR="007B7C4C" w:rsidRPr="00EE703C">
              <w:rPr>
                <w:rFonts w:ascii="Calibri" w:hAnsi="Calibri" w:cs="Calibri"/>
                <w:sz w:val="20"/>
                <w:szCs w:val="20"/>
              </w:rPr>
              <w:t xml:space="preserve"> highlight</w:t>
            </w:r>
            <w:r w:rsidRPr="00EE703C">
              <w:rPr>
                <w:rFonts w:ascii="Calibri" w:hAnsi="Calibri" w:cs="Calibri"/>
                <w:sz w:val="20"/>
                <w:szCs w:val="20"/>
              </w:rPr>
              <w:t>s</w:t>
            </w:r>
            <w:r w:rsidR="007B7C4C" w:rsidRPr="00EE703C">
              <w:rPr>
                <w:rFonts w:ascii="Calibri" w:hAnsi="Calibri" w:cs="Calibri"/>
                <w:sz w:val="20"/>
                <w:szCs w:val="20"/>
              </w:rPr>
              <w:t xml:space="preserve"> from any</w:t>
            </w:r>
            <w:r w:rsidR="007B7C4C" w:rsidRPr="00EE703C">
              <w:rPr>
                <w:rFonts w:ascii="Calibri" w:hAnsi="Calibri" w:cs="Calibri"/>
                <w:b/>
                <w:sz w:val="20"/>
                <w:szCs w:val="20"/>
              </w:rPr>
              <w:t xml:space="preserve"> in-country exchange visits</w:t>
            </w:r>
            <w:r w:rsidR="007B7C4C" w:rsidRPr="00210B34">
              <w:rPr>
                <w:rFonts w:ascii="Calibri" w:hAnsi="Calibri" w:cs="Calibri"/>
                <w:sz w:val="20"/>
                <w:szCs w:val="20"/>
              </w:rPr>
              <w:t xml:space="preserve"> that forest farm producer organisations took part in? (I2.3.1)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w:t>
            </w:r>
            <w:r w:rsidRPr="00EE703C">
              <w:rPr>
                <w:rFonts w:ascii="Calibri" w:hAnsi="Calibri" w:cs="Calibri"/>
                <w:b/>
                <w:sz w:val="20"/>
                <w:szCs w:val="20"/>
              </w:rPr>
              <w:t>new practices, plans and systems adopt</w:t>
            </w:r>
            <w:r w:rsidR="00EE703C" w:rsidRPr="00EE703C">
              <w:rPr>
                <w:rFonts w:ascii="Calibri" w:hAnsi="Calibri" w:cs="Calibri"/>
                <w:b/>
                <w:sz w:val="20"/>
                <w:szCs w:val="20"/>
              </w:rPr>
              <w:t>ed</w:t>
            </w:r>
            <w:r w:rsidRPr="00EE703C">
              <w:rPr>
                <w:rFonts w:ascii="Calibri" w:hAnsi="Calibri" w:cs="Calibri"/>
                <w:b/>
                <w:sz w:val="20"/>
                <w:szCs w:val="20"/>
              </w:rPr>
              <w:t xml:space="preserve"> afterwards</w:t>
            </w:r>
            <w:r w:rsidR="00EE703C">
              <w:rPr>
                <w:rFonts w:ascii="Calibri" w:hAnsi="Calibri" w:cs="Calibri"/>
                <w:sz w:val="20"/>
                <w:szCs w:val="20"/>
              </w:rPr>
              <w:t xml:space="preserve"> were there</w:t>
            </w:r>
            <w:r w:rsidRPr="00210B34">
              <w:rPr>
                <w:rFonts w:ascii="Calibri" w:hAnsi="Calibri" w:cs="Calibri"/>
                <w:sz w:val="20"/>
                <w:szCs w:val="20"/>
              </w:rPr>
              <w:t xml:space="preserve"> from the place where they visited? (I2.3.2)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bottom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3E7C14">
        <w:tc>
          <w:tcPr>
            <w:tcW w:w="5000" w:type="pct"/>
            <w:gridSpan w:val="5"/>
            <w:tcBorders>
              <w:top w:val="single" w:sz="4" w:space="0" w:color="auto"/>
              <w:left w:val="single" w:sz="4" w:space="0" w:color="auto"/>
              <w:bottom w:val="single" w:sz="4" w:space="0" w:color="auto"/>
              <w:right w:val="single" w:sz="4" w:space="0" w:color="auto"/>
            </w:tcBorders>
            <w:shd w:val="clear" w:color="auto" w:fill="FF6600"/>
          </w:tcPr>
          <w:p w:rsidR="003E7C14" w:rsidRPr="00210B34" w:rsidRDefault="003E7C14" w:rsidP="00FF4BB0">
            <w:pPr>
              <w:spacing w:after="0" w:line="240" w:lineRule="auto"/>
              <w:jc w:val="center"/>
              <w:rPr>
                <w:rFonts w:ascii="Calibri" w:hAnsi="Calibri" w:cs="Calibri"/>
                <w:b/>
                <w:sz w:val="24"/>
                <w:szCs w:val="24"/>
                <w:lang w:val="sv-SE"/>
              </w:rPr>
            </w:pPr>
          </w:p>
          <w:p w:rsidR="003E7C14" w:rsidRPr="00210B34" w:rsidRDefault="003E7C14" w:rsidP="00FF4BB0">
            <w:pPr>
              <w:spacing w:after="0" w:line="240" w:lineRule="auto"/>
              <w:jc w:val="center"/>
              <w:rPr>
                <w:rFonts w:ascii="Calibri" w:hAnsi="Calibri" w:cs="Calibri"/>
                <w:b/>
                <w:sz w:val="24"/>
                <w:szCs w:val="24"/>
              </w:rPr>
            </w:pPr>
            <w:r w:rsidRPr="00210B34">
              <w:rPr>
                <w:rFonts w:ascii="Calibri" w:hAnsi="Calibri" w:cs="Calibri"/>
                <w:b/>
                <w:sz w:val="24"/>
                <w:szCs w:val="24"/>
                <w:lang w:val="sv-SE"/>
              </w:rPr>
              <w:t xml:space="preserve">Pillar 2: </w:t>
            </w:r>
            <w:r w:rsidRPr="00210B34">
              <w:rPr>
                <w:rFonts w:ascii="Calibri" w:hAnsi="Calibri" w:cs="Calibri"/>
                <w:b/>
                <w:sz w:val="24"/>
                <w:szCs w:val="24"/>
                <w:lang w:val="en-US"/>
              </w:rPr>
              <w:t xml:space="preserve">Catalyzing multi-sectorial policy platforms </w:t>
            </w:r>
          </w:p>
          <w:p w:rsidR="003E7C14" w:rsidRPr="00210B34" w:rsidRDefault="003E7C14" w:rsidP="00FF4BB0">
            <w:pPr>
              <w:spacing w:after="0" w:line="240" w:lineRule="auto"/>
              <w:jc w:val="center"/>
              <w:rPr>
                <w:rFonts w:ascii="Calibri" w:hAnsi="Calibri" w:cs="Calibri"/>
                <w:sz w:val="20"/>
                <w:szCs w:val="20"/>
              </w:rPr>
            </w:pPr>
          </w:p>
        </w:tc>
      </w:tr>
      <w:tr w:rsidR="007B7C4C" w:rsidRPr="00210B34" w:rsidTr="003B3761">
        <w:tc>
          <w:tcPr>
            <w:tcW w:w="608"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Outcome 3:</w:t>
            </w:r>
          </w:p>
          <w:p w:rsidR="007B7C4C" w:rsidRPr="003E67CE" w:rsidRDefault="007B7C4C"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Cross-sectorial policy coordination for sustainable forest and farm management</w:t>
            </w:r>
          </w:p>
        </w:tc>
        <w:tc>
          <w:tcPr>
            <w:tcW w:w="1219"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Indicator 3.1: # of </w:t>
            </w:r>
            <w:r w:rsidRPr="009A0CF3">
              <w:rPr>
                <w:rFonts w:ascii="Calibri" w:hAnsi="Calibri" w:cs="Calibri"/>
                <w:b/>
                <w:i/>
                <w:sz w:val="20"/>
                <w:szCs w:val="20"/>
                <w:lang w:eastAsia="en-GB"/>
              </w:rPr>
              <w:t>new or changed policies, regulations, rules</w:t>
            </w:r>
            <w:r w:rsidRPr="00210B34">
              <w:rPr>
                <w:rFonts w:ascii="Calibri" w:hAnsi="Calibri" w:cs="Calibri"/>
                <w:i/>
                <w:sz w:val="20"/>
                <w:szCs w:val="20"/>
                <w:lang w:eastAsia="en-GB"/>
              </w:rPr>
              <w:t xml:space="preserve"> enacted improving the national enabling environment and enhancing POs ability for SFM and livelihoods</w:t>
            </w:r>
          </w:p>
        </w:tc>
        <w:tc>
          <w:tcPr>
            <w:tcW w:w="864" w:type="pct"/>
            <w:shd w:val="clear" w:color="auto" w:fill="FFD966" w:themeFill="accent4" w:themeFillTint="99"/>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29" w:hanging="4"/>
              <w:rPr>
                <w:rFonts w:ascii="Calibri" w:hAnsi="Calibri" w:cs="Calibri"/>
                <w:sz w:val="20"/>
                <w:szCs w:val="20"/>
                <w:lang w:eastAsia="en-GB"/>
              </w:rPr>
            </w:pPr>
            <w:r w:rsidRPr="00210B34">
              <w:rPr>
                <w:rFonts w:ascii="Calibri" w:hAnsi="Calibri" w:cs="Calibri"/>
                <w:sz w:val="20"/>
                <w:szCs w:val="20"/>
                <w:lang w:eastAsia="en-GB"/>
              </w:rPr>
              <w:t xml:space="preserve">Output 3.1 </w:t>
            </w:r>
            <w:r w:rsidRPr="00EE703C">
              <w:rPr>
                <w:rFonts w:ascii="Calibri" w:hAnsi="Calibri" w:cs="Calibri"/>
                <w:i/>
                <w:sz w:val="20"/>
                <w:szCs w:val="20"/>
                <w:lang w:eastAsia="en-GB"/>
              </w:rPr>
              <w:t>Establishment and coordination of multi-sectorial policy platforms</w:t>
            </w:r>
          </w:p>
          <w:p w:rsidR="003E7C14" w:rsidRPr="00210B34" w:rsidRDefault="003E7C14" w:rsidP="00FF4BB0">
            <w:pPr>
              <w:spacing w:after="0" w:line="240" w:lineRule="auto"/>
              <w:ind w:left="175" w:hanging="175"/>
              <w:rPr>
                <w:rFonts w:ascii="Calibri" w:hAnsi="Calibri" w:cs="Calibri"/>
                <w:sz w:val="20"/>
                <w:szCs w:val="20"/>
                <w:lang w:eastAsia="en-GB"/>
              </w:rPr>
            </w:pP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3.1</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can different ministries be most effectively brought together to make integrated decisions over forest landscapes and how can the momentum be maintained? (LQ3.1.1)</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 xml:space="preserve">What factors ensure effective participation by all parties? (LQ3.1.2) </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role do forest farm producer organisation representatives play and how is this changing over time? (LQ3.1.3)</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is the participation of forest farm producer organisations changing decision making and what specific examples exist of this? (LQ3.1.4)</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67CE" w:rsidRDefault="003E67CE"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9A0CF3">
              <w:rPr>
                <w:rFonts w:ascii="Calibri" w:hAnsi="Calibri" w:cs="Calibri"/>
                <w:b/>
                <w:sz w:val="20"/>
                <w:szCs w:val="20"/>
              </w:rPr>
              <w:t>multi-sectoral policy fora</w:t>
            </w:r>
            <w:r w:rsidRPr="00210B34">
              <w:rPr>
                <w:rFonts w:ascii="Calibri" w:hAnsi="Calibri" w:cs="Calibri"/>
                <w:sz w:val="20"/>
                <w:szCs w:val="20"/>
              </w:rPr>
              <w:t xml:space="preserve"> have been established and or strengthened at country and regional levels? Please describe their names and main objectives. (I3.1.1)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has been the </w:t>
            </w:r>
            <w:r w:rsidRPr="009A0CF3">
              <w:rPr>
                <w:rFonts w:ascii="Calibri" w:hAnsi="Calibri" w:cs="Calibri"/>
                <w:b/>
                <w:sz w:val="20"/>
                <w:szCs w:val="20"/>
              </w:rPr>
              <w:t>nature and level of direct representation</w:t>
            </w:r>
            <w:r w:rsidRPr="00210B34">
              <w:rPr>
                <w:rFonts w:ascii="Calibri" w:hAnsi="Calibri" w:cs="Calibri"/>
                <w:sz w:val="20"/>
                <w:szCs w:val="20"/>
              </w:rPr>
              <w:t xml:space="preserve"> by forest farm producer group (female and male members) in key platforms (I3.1.2)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9A0CF3" w:rsidP="00FF4BB0">
            <w:pPr>
              <w:spacing w:after="0" w:line="240" w:lineRule="auto"/>
              <w:rPr>
                <w:rFonts w:ascii="Calibri" w:hAnsi="Calibri" w:cs="Calibri"/>
                <w:i/>
                <w:sz w:val="20"/>
                <w:szCs w:val="20"/>
                <w:lang w:eastAsia="en-GB"/>
              </w:rPr>
            </w:pPr>
            <w:r>
              <w:rPr>
                <w:rFonts w:ascii="Calibri" w:hAnsi="Calibri" w:cs="Calibri"/>
                <w:sz w:val="20"/>
                <w:szCs w:val="20"/>
              </w:rPr>
              <w:t xml:space="preserve">How many </w:t>
            </w:r>
            <w:r w:rsidRPr="009A0CF3">
              <w:rPr>
                <w:rFonts w:ascii="Calibri" w:hAnsi="Calibri" w:cs="Calibri"/>
                <w:b/>
                <w:sz w:val="20"/>
                <w:szCs w:val="20"/>
              </w:rPr>
              <w:t xml:space="preserve">decisions </w:t>
            </w:r>
            <w:r w:rsidR="007B7C4C" w:rsidRPr="009A0CF3">
              <w:rPr>
                <w:rFonts w:ascii="Calibri" w:hAnsi="Calibri" w:cs="Calibri"/>
                <w:b/>
                <w:sz w:val="20"/>
                <w:szCs w:val="20"/>
              </w:rPr>
              <w:t>taken that directly reflect Forest Farm producer organisation presence and inputs</w:t>
            </w:r>
            <w:r>
              <w:rPr>
                <w:rFonts w:ascii="Calibri" w:hAnsi="Calibri" w:cs="Calibri"/>
                <w:sz w:val="20"/>
                <w:szCs w:val="20"/>
              </w:rPr>
              <w:t xml:space="preserve"> have there been</w:t>
            </w:r>
            <w:r w:rsidR="007B7C4C" w:rsidRPr="00210B34">
              <w:rPr>
                <w:rFonts w:ascii="Calibri" w:hAnsi="Calibri" w:cs="Calibri"/>
                <w:sz w:val="20"/>
                <w:szCs w:val="20"/>
              </w:rPr>
              <w:t>? Please describe what these were (I3.1.3)</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3.2</w:t>
            </w:r>
          </w:p>
          <w:p w:rsidR="003E7C14" w:rsidRPr="009A0CF3" w:rsidRDefault="003E7C14" w:rsidP="00FF4BB0">
            <w:pPr>
              <w:spacing w:after="0" w:line="240" w:lineRule="auto"/>
              <w:ind w:left="29" w:hanging="4"/>
              <w:rPr>
                <w:rFonts w:ascii="Calibri" w:hAnsi="Calibri" w:cs="Calibri"/>
                <w:i/>
                <w:sz w:val="20"/>
                <w:szCs w:val="20"/>
                <w:lang w:eastAsia="en-GB"/>
              </w:rPr>
            </w:pPr>
            <w:r w:rsidRPr="009A0CF3">
              <w:rPr>
                <w:rFonts w:ascii="Calibri" w:hAnsi="Calibri" w:cs="Calibri"/>
                <w:i/>
                <w:sz w:val="20"/>
                <w:szCs w:val="20"/>
                <w:lang w:eastAsia="en-GB"/>
              </w:rPr>
              <w:t>Increased information sharing results in improved understanding and better policies for producer organisations</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3.2</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changes at the landscape level and the community level best illustrate improved information sharing processes? (LQ3.2.1)</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Are benefits from participation in these platforms real and tangible – and if so, what is the evidence for this? (LQ3.2.2)</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Are some being left out of the process and benefits? If so how can we correct this? (LQ3.2.3)</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 xml:space="preserve">Have any inter-ministerial inconsistencies and jurisdiction (legislation </w:t>
            </w:r>
            <w:proofErr w:type="spellStart"/>
            <w:r w:rsidRPr="00210B34">
              <w:rPr>
                <w:rFonts w:ascii="Calibri" w:hAnsi="Calibri" w:cs="Calibri"/>
                <w:sz w:val="20"/>
                <w:szCs w:val="20"/>
              </w:rPr>
              <w:t>etc</w:t>
            </w:r>
            <w:proofErr w:type="spellEnd"/>
            <w:r w:rsidRPr="00210B34">
              <w:rPr>
                <w:rFonts w:ascii="Calibri" w:hAnsi="Calibri" w:cs="Calibri"/>
                <w:sz w:val="20"/>
                <w:szCs w:val="20"/>
              </w:rPr>
              <w:t>) affecting POs been identified and resolved? (LQ3.2.4)</w:t>
            </w:r>
          </w:p>
          <w:p w:rsidR="003E7C14" w:rsidRDefault="003E7C14" w:rsidP="00FF4BB0">
            <w:pPr>
              <w:spacing w:after="0" w:line="240" w:lineRule="auto"/>
              <w:rPr>
                <w:rFonts w:ascii="Calibri" w:hAnsi="Calibri" w:cs="Calibri"/>
                <w:sz w:val="20"/>
                <w:szCs w:val="20"/>
                <w:lang w:eastAsia="en-GB"/>
              </w:rPr>
            </w:pPr>
          </w:p>
          <w:p w:rsidR="009A0CF3" w:rsidRPr="00210B34" w:rsidRDefault="009A0CF3"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3E67CE" w:rsidRDefault="003E67CE"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To what extent do producers perceive an increase in their </w:t>
            </w:r>
            <w:r w:rsidRPr="009A0CF3">
              <w:rPr>
                <w:rFonts w:ascii="Calibri" w:hAnsi="Calibri" w:cs="Calibri"/>
                <w:b/>
                <w:sz w:val="20"/>
                <w:szCs w:val="20"/>
              </w:rPr>
              <w:t>understanding of how government operates</w:t>
            </w:r>
            <w:r w:rsidRPr="00210B34">
              <w:rPr>
                <w:rFonts w:ascii="Calibri" w:hAnsi="Calibri" w:cs="Calibri"/>
                <w:sz w:val="20"/>
                <w:szCs w:val="20"/>
              </w:rPr>
              <w:t xml:space="preserve"> – through participation in policy platforms? (I3.2.1)</w:t>
            </w: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w:t>
            </w:r>
            <w:r w:rsidRPr="009A0CF3">
              <w:rPr>
                <w:rFonts w:ascii="Calibri" w:hAnsi="Calibri" w:cs="Calibri"/>
                <w:b/>
                <w:sz w:val="20"/>
                <w:szCs w:val="20"/>
              </w:rPr>
              <w:t>new networks/contacts</w:t>
            </w:r>
            <w:r w:rsidR="009A0CF3" w:rsidRPr="009A0CF3">
              <w:rPr>
                <w:rFonts w:ascii="Calibri" w:hAnsi="Calibri" w:cs="Calibri"/>
                <w:b/>
                <w:sz w:val="20"/>
                <w:szCs w:val="20"/>
              </w:rPr>
              <w:t xml:space="preserve"> resulting in new opportunities for forest farm producer organisations</w:t>
            </w:r>
            <w:r w:rsidRPr="00210B34">
              <w:rPr>
                <w:rFonts w:ascii="Calibri" w:hAnsi="Calibri" w:cs="Calibri"/>
                <w:sz w:val="20"/>
                <w:szCs w:val="20"/>
              </w:rPr>
              <w:t xml:space="preserve"> </w:t>
            </w:r>
            <w:r w:rsidR="009A0CF3">
              <w:rPr>
                <w:rFonts w:ascii="Calibri" w:hAnsi="Calibri" w:cs="Calibri"/>
                <w:sz w:val="20"/>
                <w:szCs w:val="20"/>
              </w:rPr>
              <w:t xml:space="preserve">have been </w:t>
            </w:r>
            <w:r w:rsidRPr="00210B34">
              <w:rPr>
                <w:rFonts w:ascii="Calibri" w:hAnsi="Calibri" w:cs="Calibri"/>
                <w:sz w:val="20"/>
                <w:szCs w:val="20"/>
              </w:rPr>
              <w:t>gained through parti</w:t>
            </w:r>
            <w:r w:rsidR="009A0CF3">
              <w:rPr>
                <w:rFonts w:ascii="Calibri" w:hAnsi="Calibri" w:cs="Calibri"/>
                <w:sz w:val="20"/>
                <w:szCs w:val="20"/>
              </w:rPr>
              <w:t>cipation in these platforms</w:t>
            </w:r>
            <w:r w:rsidRPr="00210B34">
              <w:rPr>
                <w:rFonts w:ascii="Calibri" w:hAnsi="Calibri" w:cs="Calibri"/>
                <w:sz w:val="20"/>
                <w:szCs w:val="20"/>
              </w:rPr>
              <w:t>? (I3.2.2)</w:t>
            </w: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bottom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3E67CE" w:rsidRDefault="003E67CE" w:rsidP="00FF4BB0">
            <w:pPr>
              <w:spacing w:after="0" w:line="240" w:lineRule="auto"/>
              <w:rPr>
                <w:rFonts w:ascii="Calibri" w:hAnsi="Calibri" w:cs="Calibri"/>
                <w:i/>
                <w:sz w:val="20"/>
                <w:szCs w:val="20"/>
                <w:lang w:eastAsia="en-GB"/>
              </w:rPr>
            </w:pPr>
          </w:p>
          <w:p w:rsidR="009A0CF3" w:rsidRPr="00210B34" w:rsidRDefault="009A0CF3"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3E7C14">
        <w:tc>
          <w:tcPr>
            <w:tcW w:w="5000" w:type="pct"/>
            <w:gridSpan w:val="5"/>
            <w:tcBorders>
              <w:top w:val="single" w:sz="4" w:space="0" w:color="auto"/>
              <w:left w:val="single" w:sz="4" w:space="0" w:color="auto"/>
              <w:bottom w:val="single" w:sz="4" w:space="0" w:color="auto"/>
              <w:right w:val="single" w:sz="4" w:space="0" w:color="auto"/>
            </w:tcBorders>
            <w:shd w:val="clear" w:color="auto" w:fill="00B050"/>
          </w:tcPr>
          <w:p w:rsidR="003E7C14" w:rsidRPr="00210B34" w:rsidRDefault="003E7C14" w:rsidP="00FF4BB0">
            <w:pPr>
              <w:tabs>
                <w:tab w:val="left" w:pos="301"/>
                <w:tab w:val="center" w:pos="6498"/>
              </w:tabs>
              <w:spacing w:after="0" w:line="240" w:lineRule="auto"/>
              <w:jc w:val="center"/>
              <w:rPr>
                <w:rFonts w:ascii="Calibri" w:hAnsi="Calibri" w:cs="Calibri"/>
                <w:b/>
                <w:sz w:val="20"/>
                <w:szCs w:val="20"/>
              </w:rPr>
            </w:pPr>
          </w:p>
          <w:p w:rsidR="003E7C14" w:rsidRPr="00210B34" w:rsidRDefault="003E7C14" w:rsidP="00FF4BB0">
            <w:pPr>
              <w:tabs>
                <w:tab w:val="left" w:pos="301"/>
                <w:tab w:val="center" w:pos="6498"/>
              </w:tabs>
              <w:spacing w:after="0" w:line="240" w:lineRule="auto"/>
              <w:jc w:val="center"/>
              <w:rPr>
                <w:rFonts w:ascii="Calibri" w:hAnsi="Calibri" w:cs="Calibri"/>
                <w:b/>
                <w:sz w:val="24"/>
                <w:szCs w:val="24"/>
                <w:lang w:val="en-US"/>
              </w:rPr>
            </w:pPr>
            <w:r w:rsidRPr="00210B34">
              <w:rPr>
                <w:rFonts w:ascii="Calibri" w:hAnsi="Calibri" w:cs="Calibri"/>
                <w:b/>
                <w:sz w:val="24"/>
                <w:szCs w:val="24"/>
                <w:lang w:val="sv-SE"/>
              </w:rPr>
              <w:t xml:space="preserve">Pillar 3: </w:t>
            </w:r>
            <w:r w:rsidRPr="00210B34">
              <w:rPr>
                <w:rFonts w:ascii="Calibri" w:hAnsi="Calibri" w:cs="Calibri"/>
                <w:b/>
                <w:sz w:val="24"/>
                <w:szCs w:val="24"/>
                <w:lang w:val="en-US"/>
              </w:rPr>
              <w:t>Linking local voices to global processes</w:t>
            </w:r>
          </w:p>
          <w:p w:rsidR="003E7C14" w:rsidRPr="00210B34" w:rsidRDefault="003E7C14" w:rsidP="00FF4BB0">
            <w:pPr>
              <w:tabs>
                <w:tab w:val="left" w:pos="301"/>
                <w:tab w:val="center" w:pos="6498"/>
              </w:tabs>
              <w:spacing w:after="0" w:line="240" w:lineRule="auto"/>
              <w:jc w:val="center"/>
              <w:rPr>
                <w:rFonts w:ascii="Calibri" w:hAnsi="Calibri" w:cs="Calibri"/>
                <w:b/>
                <w:sz w:val="24"/>
                <w:szCs w:val="24"/>
              </w:rPr>
            </w:pPr>
          </w:p>
        </w:tc>
      </w:tr>
      <w:tr w:rsidR="009A0CF3" w:rsidRPr="00210B34" w:rsidTr="003B3761">
        <w:tc>
          <w:tcPr>
            <w:tcW w:w="608" w:type="pct"/>
            <w:vMerge w:val="restart"/>
            <w:tcBorders>
              <w:top w:val="single" w:sz="4" w:space="0" w:color="auto"/>
              <w:left w:val="single" w:sz="4" w:space="0" w:color="auto"/>
              <w:right w:val="single" w:sz="4" w:space="0" w:color="auto"/>
            </w:tcBorders>
            <w:shd w:val="clear" w:color="auto" w:fill="92D050"/>
          </w:tcPr>
          <w:p w:rsidR="009A0CF3" w:rsidRPr="00210B34" w:rsidRDefault="009A0CF3" w:rsidP="00FF4BB0">
            <w:pPr>
              <w:spacing w:after="0" w:line="240" w:lineRule="auto"/>
              <w:ind w:left="29" w:hanging="4"/>
              <w:rPr>
                <w:rFonts w:ascii="Calibri" w:hAnsi="Calibri" w:cs="Calibri"/>
                <w:sz w:val="20"/>
                <w:szCs w:val="20"/>
                <w:lang w:eastAsia="en-GB"/>
              </w:rPr>
            </w:pPr>
            <w:r w:rsidRPr="00210B34">
              <w:rPr>
                <w:rFonts w:ascii="Calibri" w:hAnsi="Calibri" w:cs="Calibri"/>
                <w:sz w:val="20"/>
                <w:szCs w:val="20"/>
                <w:lang w:eastAsia="en-GB"/>
              </w:rPr>
              <w:t xml:space="preserve">Outcome 4: </w:t>
            </w:r>
            <w:r w:rsidRPr="009A0CF3">
              <w:rPr>
                <w:rFonts w:ascii="Calibri" w:hAnsi="Calibri" w:cs="Calibri"/>
                <w:i/>
                <w:sz w:val="20"/>
                <w:szCs w:val="20"/>
                <w:lang w:eastAsia="en-GB"/>
              </w:rPr>
              <w:t>National and global agendas are informed about the priorities of local producers</w:t>
            </w:r>
          </w:p>
        </w:tc>
        <w:tc>
          <w:tcPr>
            <w:tcW w:w="1219" w:type="pct"/>
            <w:tcBorders>
              <w:top w:val="single" w:sz="4" w:space="0" w:color="auto"/>
              <w:left w:val="single" w:sz="4" w:space="0" w:color="auto"/>
              <w:bottom w:val="single" w:sz="4" w:space="0" w:color="auto"/>
              <w:right w:val="single" w:sz="4" w:space="0" w:color="auto"/>
            </w:tcBorders>
            <w:shd w:val="clear" w:color="auto" w:fill="92D050"/>
          </w:tcPr>
          <w:p w:rsidR="009A0CF3" w:rsidRDefault="009A0CF3"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Indicator 4.1: # of </w:t>
            </w:r>
            <w:r w:rsidRPr="009A0CF3">
              <w:rPr>
                <w:rFonts w:ascii="Calibri" w:hAnsi="Calibri" w:cs="Calibri"/>
                <w:b/>
                <w:i/>
                <w:sz w:val="20"/>
                <w:szCs w:val="20"/>
                <w:lang w:eastAsia="en-GB"/>
              </w:rPr>
              <w:t>regional and global decision making processes</w:t>
            </w:r>
            <w:r w:rsidRPr="00210B34">
              <w:rPr>
                <w:rFonts w:ascii="Calibri" w:hAnsi="Calibri" w:cs="Calibri"/>
                <w:i/>
                <w:sz w:val="20"/>
                <w:szCs w:val="20"/>
                <w:lang w:eastAsia="en-GB"/>
              </w:rPr>
              <w:t xml:space="preserve"> </w:t>
            </w:r>
            <w:r>
              <w:rPr>
                <w:rFonts w:ascii="Calibri" w:hAnsi="Calibri" w:cs="Calibri"/>
                <w:i/>
                <w:sz w:val="20"/>
                <w:szCs w:val="20"/>
                <w:lang w:eastAsia="en-GB"/>
              </w:rPr>
              <w:t xml:space="preserve">engaged and </w:t>
            </w:r>
            <w:r w:rsidRPr="00210B34">
              <w:rPr>
                <w:rFonts w:ascii="Calibri" w:hAnsi="Calibri" w:cs="Calibri"/>
                <w:i/>
                <w:sz w:val="20"/>
                <w:szCs w:val="20"/>
                <w:lang w:eastAsia="en-GB"/>
              </w:rPr>
              <w:t>aware of PO priorities</w:t>
            </w:r>
          </w:p>
          <w:p w:rsidR="003E67CE" w:rsidRDefault="003E67CE" w:rsidP="00FF4BB0">
            <w:pPr>
              <w:spacing w:after="0" w:line="240" w:lineRule="auto"/>
              <w:rPr>
                <w:rFonts w:ascii="Calibri" w:hAnsi="Calibri" w:cs="Calibri"/>
                <w:i/>
                <w:sz w:val="20"/>
                <w:szCs w:val="20"/>
                <w:lang w:eastAsia="en-GB"/>
              </w:rPr>
            </w:pPr>
          </w:p>
          <w:p w:rsidR="003E67CE" w:rsidRDefault="003E67CE" w:rsidP="00FF4BB0">
            <w:pPr>
              <w:spacing w:after="0" w:line="240" w:lineRule="auto"/>
              <w:rPr>
                <w:rFonts w:ascii="Calibri" w:hAnsi="Calibri" w:cs="Calibri"/>
                <w:i/>
                <w:sz w:val="20"/>
                <w:szCs w:val="20"/>
                <w:lang w:eastAsia="en-GB"/>
              </w:rPr>
            </w:pPr>
          </w:p>
          <w:p w:rsidR="003E67CE" w:rsidRPr="00210B34" w:rsidRDefault="003E67CE" w:rsidP="00FF4BB0">
            <w:pPr>
              <w:spacing w:after="0" w:line="240" w:lineRule="auto"/>
              <w:rPr>
                <w:rFonts w:ascii="Calibri" w:hAnsi="Calibri" w:cs="Calibri"/>
                <w:i/>
                <w:sz w:val="20"/>
                <w:szCs w:val="20"/>
                <w:lang w:eastAsia="en-GB"/>
              </w:rPr>
            </w:pPr>
          </w:p>
          <w:p w:rsidR="009A0CF3" w:rsidRPr="00210B34" w:rsidRDefault="009A0CF3"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r>
      <w:tr w:rsidR="009A0CF3" w:rsidRPr="00210B34" w:rsidTr="003B3761">
        <w:tc>
          <w:tcPr>
            <w:tcW w:w="608" w:type="pct"/>
            <w:vMerge/>
            <w:tcBorders>
              <w:left w:val="single" w:sz="4" w:space="0" w:color="auto"/>
              <w:right w:val="single" w:sz="4" w:space="0" w:color="auto"/>
            </w:tcBorders>
            <w:shd w:val="clear" w:color="auto" w:fill="92D050"/>
          </w:tcPr>
          <w:p w:rsidR="009A0CF3" w:rsidRPr="00210B34" w:rsidRDefault="009A0CF3"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shd w:val="clear" w:color="auto" w:fill="92D050"/>
          </w:tcPr>
          <w:p w:rsidR="009A0CF3" w:rsidRDefault="009A0CF3" w:rsidP="00FF4BB0">
            <w:pPr>
              <w:spacing w:after="0" w:line="240" w:lineRule="auto"/>
              <w:rPr>
                <w:rFonts w:ascii="Calibri" w:hAnsi="Calibri" w:cs="Calibri"/>
                <w:b/>
                <w:i/>
                <w:sz w:val="20"/>
                <w:szCs w:val="20"/>
                <w:lang w:eastAsia="en-GB"/>
              </w:rPr>
            </w:pPr>
            <w:r w:rsidRPr="00210B34">
              <w:rPr>
                <w:rFonts w:ascii="Calibri" w:hAnsi="Calibri" w:cs="Calibri"/>
                <w:i/>
                <w:sz w:val="20"/>
                <w:szCs w:val="20"/>
                <w:lang w:eastAsia="en-GB"/>
              </w:rPr>
              <w:t xml:space="preserve">Indicator 4.2: </w:t>
            </w:r>
            <w:r w:rsidRPr="009A0CF3">
              <w:rPr>
                <w:rFonts w:ascii="Calibri" w:hAnsi="Calibri" w:cs="Calibri"/>
                <w:b/>
                <w:i/>
                <w:sz w:val="20"/>
                <w:szCs w:val="20"/>
                <w:lang w:eastAsia="en-GB"/>
              </w:rPr>
              <w:t>representation of POs at regional and global initiatives</w:t>
            </w:r>
          </w:p>
          <w:p w:rsidR="009A0CF3" w:rsidRDefault="009A0CF3" w:rsidP="00FF4BB0">
            <w:pPr>
              <w:spacing w:after="0" w:line="240" w:lineRule="auto"/>
              <w:rPr>
                <w:rFonts w:ascii="Calibri" w:hAnsi="Calibri" w:cs="Calibri"/>
                <w:i/>
                <w:sz w:val="20"/>
                <w:szCs w:val="20"/>
                <w:lang w:eastAsia="en-GB"/>
              </w:rPr>
            </w:pPr>
          </w:p>
          <w:p w:rsidR="003E67CE" w:rsidRDefault="003E67CE" w:rsidP="00FF4BB0">
            <w:pPr>
              <w:spacing w:after="0" w:line="240" w:lineRule="auto"/>
              <w:rPr>
                <w:rFonts w:ascii="Calibri" w:hAnsi="Calibri" w:cs="Calibri"/>
                <w:i/>
                <w:sz w:val="20"/>
                <w:szCs w:val="20"/>
                <w:lang w:eastAsia="en-GB"/>
              </w:rPr>
            </w:pP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29" w:hanging="4"/>
              <w:rPr>
                <w:rFonts w:ascii="Calibri" w:hAnsi="Calibri" w:cs="Calibri"/>
                <w:sz w:val="20"/>
                <w:szCs w:val="20"/>
                <w:lang w:eastAsia="en-GB"/>
              </w:rPr>
            </w:pPr>
            <w:r w:rsidRPr="00210B34">
              <w:rPr>
                <w:rFonts w:ascii="Calibri" w:hAnsi="Calibri" w:cs="Calibri"/>
                <w:sz w:val="20"/>
                <w:szCs w:val="20"/>
                <w:lang w:eastAsia="en-GB"/>
              </w:rPr>
              <w:lastRenderedPageBreak/>
              <w:t>Output 4.1</w:t>
            </w:r>
            <w:r w:rsidRPr="00210B34">
              <w:rPr>
                <w:rFonts w:ascii="Calibri" w:hAnsi="Calibri" w:cs="Calibri"/>
              </w:rPr>
              <w:t xml:space="preserve"> </w:t>
            </w:r>
            <w:r w:rsidRPr="009A0CF3">
              <w:rPr>
                <w:rFonts w:ascii="Calibri" w:hAnsi="Calibri" w:cs="Calibri"/>
                <w:i/>
                <w:sz w:val="20"/>
                <w:szCs w:val="20"/>
                <w:lang w:eastAsia="en-GB"/>
              </w:rPr>
              <w:t>Organizations representing local producers influence global processes</w:t>
            </w:r>
          </w:p>
          <w:p w:rsidR="003E7C14" w:rsidRPr="00210B34" w:rsidRDefault="003E7C14" w:rsidP="00FF4BB0">
            <w:pPr>
              <w:spacing w:after="0" w:line="240" w:lineRule="auto"/>
              <w:ind w:left="175" w:hanging="175"/>
              <w:rPr>
                <w:rFonts w:ascii="Calibri" w:hAnsi="Calibri" w:cs="Calibri"/>
                <w:sz w:val="20"/>
                <w:szCs w:val="20"/>
                <w:lang w:eastAsia="en-GB"/>
              </w:rPr>
            </w:pP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4.1</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Are existing communication channels linking forest farm producer organisations to global processes easy to access and effective – how can these be facilitated? (LQ4.1.1)</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are international or national initiatives on forests reflecting the knowledge and needs of forest farm producer organisations (LQ4.1.2)</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rPr>
              <w:t>How do we increase two way communication so experiences are shared back to constituencies and members? (LQ4.1.3)</w:t>
            </w:r>
          </w:p>
          <w:p w:rsidR="003E7C14" w:rsidRDefault="003E7C14" w:rsidP="00FF4BB0">
            <w:pPr>
              <w:spacing w:after="0" w:line="240" w:lineRule="auto"/>
              <w:rPr>
                <w:rFonts w:ascii="Calibri" w:hAnsi="Calibri" w:cs="Calibri"/>
                <w:sz w:val="20"/>
                <w:szCs w:val="20"/>
                <w:lang w:eastAsia="en-GB"/>
              </w:rPr>
            </w:pPr>
          </w:p>
          <w:p w:rsidR="009A0CF3" w:rsidRPr="00210B34" w:rsidRDefault="009A0CF3"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9A0CF3">
              <w:rPr>
                <w:rFonts w:ascii="Calibri" w:hAnsi="Calibri" w:cs="Calibri"/>
                <w:b/>
                <w:sz w:val="20"/>
                <w:szCs w:val="20"/>
              </w:rPr>
              <w:t>strategies and / or mechanisms for representative planning and advocacy</w:t>
            </w:r>
            <w:r w:rsidRPr="00210B34">
              <w:rPr>
                <w:rFonts w:ascii="Calibri" w:hAnsi="Calibri" w:cs="Calibri"/>
                <w:sz w:val="20"/>
                <w:szCs w:val="20"/>
              </w:rPr>
              <w:t xml:space="preserve"> been developed either regionally / globally? (I4.1.1)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To what extent did representatives of forest farm producer organisations</w:t>
            </w:r>
            <w:r w:rsidR="009A0CF3">
              <w:rPr>
                <w:rFonts w:ascii="Calibri" w:hAnsi="Calibri" w:cs="Calibri"/>
                <w:sz w:val="20"/>
                <w:szCs w:val="20"/>
              </w:rPr>
              <w:t xml:space="preserve"> provide</w:t>
            </w:r>
            <w:r w:rsidRPr="00210B34">
              <w:rPr>
                <w:rFonts w:ascii="Calibri" w:hAnsi="Calibri" w:cs="Calibri"/>
                <w:sz w:val="20"/>
                <w:szCs w:val="20"/>
              </w:rPr>
              <w:t xml:space="preserve"> </w:t>
            </w:r>
            <w:r w:rsidRPr="009A0CF3">
              <w:rPr>
                <w:rFonts w:ascii="Calibri" w:hAnsi="Calibri" w:cs="Calibri"/>
                <w:b/>
                <w:sz w:val="20"/>
                <w:szCs w:val="20"/>
              </w:rPr>
              <w:t>report back</w:t>
            </w:r>
            <w:r w:rsidR="009A0CF3" w:rsidRPr="009A0CF3">
              <w:rPr>
                <w:rFonts w:ascii="Calibri" w:hAnsi="Calibri" w:cs="Calibri"/>
                <w:b/>
                <w:sz w:val="20"/>
                <w:szCs w:val="20"/>
              </w:rPr>
              <w:t>s</w:t>
            </w:r>
            <w:r w:rsidRPr="009A0CF3">
              <w:rPr>
                <w:rFonts w:ascii="Calibri" w:hAnsi="Calibri" w:cs="Calibri"/>
                <w:b/>
                <w:sz w:val="20"/>
                <w:szCs w:val="20"/>
              </w:rPr>
              <w:t xml:space="preserve"> from regional and global levels to constituencies</w:t>
            </w:r>
            <w:r w:rsidRPr="00210B34">
              <w:rPr>
                <w:rFonts w:ascii="Calibri" w:hAnsi="Calibri" w:cs="Calibri"/>
                <w:sz w:val="20"/>
                <w:szCs w:val="20"/>
              </w:rPr>
              <w:t xml:space="preserve"> at national and local levels? (I4.1.2)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examples are there where </w:t>
            </w:r>
            <w:r w:rsidRPr="009A0CF3">
              <w:rPr>
                <w:rFonts w:ascii="Calibri" w:hAnsi="Calibri" w:cs="Calibri"/>
                <w:b/>
                <w:sz w:val="20"/>
                <w:szCs w:val="20"/>
              </w:rPr>
              <w:t>global policies and mechanisms vital to forest farm producer organisations were shaped</w:t>
            </w:r>
            <w:r w:rsidRPr="00210B34">
              <w:rPr>
                <w:rFonts w:ascii="Calibri" w:hAnsi="Calibri" w:cs="Calibri"/>
                <w:sz w:val="20"/>
                <w:szCs w:val="20"/>
              </w:rPr>
              <w:t xml:space="preserve"> through FFF supported engagements? (I4.1.3)</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lastRenderedPageBreak/>
              <w:t>Output 4.2</w:t>
            </w:r>
          </w:p>
          <w:p w:rsidR="003E7C14" w:rsidRPr="009A0CF3" w:rsidRDefault="003E7C14" w:rsidP="00FF4BB0">
            <w:pPr>
              <w:spacing w:after="0" w:line="240" w:lineRule="auto"/>
              <w:ind w:left="29" w:hanging="4"/>
              <w:rPr>
                <w:rFonts w:ascii="Calibri" w:hAnsi="Calibri" w:cs="Calibri"/>
                <w:i/>
                <w:sz w:val="20"/>
                <w:szCs w:val="20"/>
                <w:lang w:eastAsia="en-GB"/>
              </w:rPr>
            </w:pPr>
            <w:r w:rsidRPr="009A0CF3">
              <w:rPr>
                <w:rFonts w:ascii="Calibri" w:hAnsi="Calibri" w:cs="Calibri"/>
                <w:i/>
                <w:sz w:val="20"/>
                <w:szCs w:val="20"/>
                <w:lang w:eastAsia="en-GB"/>
              </w:rPr>
              <w:t>Learning and practices are shared within and between countries and regions, and globally</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4.2</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there a regular and effective communication between producer groups and international institutions? (LQ4.2.1)</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kind of information sharing, duration and numbers at information sharing events is most useful to forest farm producer organisations based on feedback from them? (LQ4.2.2)</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rPr>
              <w:t>How can priorities be established and shared to help guide decision making on where to invest time and resources in the future? (LQ4.2.3)</w:t>
            </w:r>
          </w:p>
          <w:p w:rsidR="003E7C14" w:rsidRDefault="003E7C14" w:rsidP="00FF4BB0">
            <w:pPr>
              <w:spacing w:after="0" w:line="240" w:lineRule="auto"/>
              <w:rPr>
                <w:rFonts w:ascii="Calibri" w:hAnsi="Calibri" w:cs="Calibri"/>
                <w:sz w:val="20"/>
                <w:szCs w:val="20"/>
                <w:lang w:eastAsia="en-GB"/>
              </w:rPr>
            </w:pPr>
          </w:p>
          <w:p w:rsidR="003E67CE" w:rsidRPr="00210B34" w:rsidRDefault="003E67CE"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targeted FFF related </w:t>
            </w:r>
            <w:r w:rsidRPr="009A0CF3">
              <w:rPr>
                <w:rFonts w:ascii="Calibri" w:hAnsi="Calibri" w:cs="Calibri"/>
                <w:b/>
                <w:sz w:val="20"/>
                <w:szCs w:val="20"/>
              </w:rPr>
              <w:t>communication materials</w:t>
            </w:r>
            <w:r w:rsidRPr="00210B34">
              <w:rPr>
                <w:rFonts w:ascii="Calibri" w:hAnsi="Calibri" w:cs="Calibri"/>
                <w:sz w:val="20"/>
                <w:szCs w:val="20"/>
              </w:rPr>
              <w:t xml:space="preserve"> have been carried out to spread findings beyond one country? (I4.2.1)</w:t>
            </w: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9A0CF3">
              <w:rPr>
                <w:rFonts w:ascii="Calibri" w:hAnsi="Calibri" w:cs="Calibri"/>
                <w:b/>
                <w:sz w:val="20"/>
                <w:szCs w:val="20"/>
              </w:rPr>
              <w:t>information sharing events</w:t>
            </w:r>
            <w:r w:rsidRPr="00210B34">
              <w:rPr>
                <w:rFonts w:ascii="Calibri" w:hAnsi="Calibri" w:cs="Calibri"/>
                <w:sz w:val="20"/>
                <w:szCs w:val="20"/>
              </w:rPr>
              <w:t xml:space="preserve"> between forest farm producer organisations from different countries</w:t>
            </w:r>
            <w:proofErr w:type="gramStart"/>
            <w:r w:rsidRPr="00210B34">
              <w:rPr>
                <w:rFonts w:ascii="Calibri" w:hAnsi="Calibri" w:cs="Calibri"/>
                <w:sz w:val="20"/>
                <w:szCs w:val="20"/>
              </w:rPr>
              <w:t>?.</w:t>
            </w:r>
            <w:proofErr w:type="gramEnd"/>
            <w:r w:rsidRPr="00210B34">
              <w:rPr>
                <w:rFonts w:ascii="Calibri" w:hAnsi="Calibri" w:cs="Calibri"/>
                <w:sz w:val="20"/>
                <w:szCs w:val="20"/>
              </w:rPr>
              <w:t xml:space="preserve"> (I4.2.2)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Describe </w:t>
            </w:r>
            <w:r w:rsidRPr="009A0CF3">
              <w:rPr>
                <w:rFonts w:ascii="Calibri" w:hAnsi="Calibri" w:cs="Calibri"/>
                <w:b/>
                <w:sz w:val="20"/>
                <w:szCs w:val="20"/>
              </w:rPr>
              <w:t>highlight</w:t>
            </w:r>
            <w:r w:rsidR="009A0CF3" w:rsidRPr="009A0CF3">
              <w:rPr>
                <w:rFonts w:ascii="Calibri" w:hAnsi="Calibri" w:cs="Calibri"/>
                <w:b/>
                <w:sz w:val="20"/>
                <w:szCs w:val="20"/>
              </w:rPr>
              <w:t>s</w:t>
            </w:r>
            <w:r w:rsidRPr="009A0CF3">
              <w:rPr>
                <w:rFonts w:ascii="Calibri" w:hAnsi="Calibri" w:cs="Calibri"/>
                <w:b/>
                <w:sz w:val="20"/>
                <w:szCs w:val="20"/>
              </w:rPr>
              <w:t xml:space="preserve"> from each of those information sharing events</w:t>
            </w:r>
            <w:r w:rsidRPr="00210B34">
              <w:rPr>
                <w:rFonts w:ascii="Calibri" w:hAnsi="Calibri" w:cs="Calibri"/>
                <w:sz w:val="20"/>
                <w:szCs w:val="20"/>
              </w:rPr>
              <w:t>? (I4.2.3)</w:t>
            </w:r>
          </w:p>
          <w:p w:rsidR="003E67CE" w:rsidRDefault="003E67CE" w:rsidP="00FF4BB0">
            <w:pPr>
              <w:spacing w:after="0" w:line="240" w:lineRule="auto"/>
              <w:rPr>
                <w:rFonts w:ascii="Calibri" w:hAnsi="Calibri" w:cs="Calibri"/>
                <w:i/>
                <w:sz w:val="20"/>
                <w:szCs w:val="20"/>
                <w:lang w:eastAsia="en-GB"/>
              </w:rPr>
            </w:pP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3E67CE" w:rsidRPr="00210B34" w:rsidRDefault="003E67CE"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bl>
    <w:p w:rsidR="00FF4BB0" w:rsidRDefault="00FF4BB0" w:rsidP="00FF4BB0">
      <w:pPr>
        <w:spacing w:after="0" w:line="240" w:lineRule="auto"/>
        <w:sectPr w:rsidR="00FF4BB0" w:rsidSect="009A0CF3">
          <w:pgSz w:w="16838" w:h="11906" w:orient="landscape"/>
          <w:pgMar w:top="1440" w:right="1440" w:bottom="1440" w:left="1440" w:header="708" w:footer="708" w:gutter="0"/>
          <w:cols w:space="708"/>
          <w:docGrid w:linePitch="360"/>
        </w:sectPr>
      </w:pPr>
    </w:p>
    <w:p w:rsidR="00CE200B" w:rsidRDefault="00CE200B" w:rsidP="00FF4BB0">
      <w:pPr>
        <w:spacing w:after="0" w:line="240" w:lineRule="auto"/>
        <w:rPr>
          <w:b/>
          <w:color w:val="833C0B" w:themeColor="accent2" w:themeShade="80"/>
        </w:rPr>
      </w:pPr>
      <w:r>
        <w:rPr>
          <w:b/>
          <w:color w:val="833C0B" w:themeColor="accent2" w:themeShade="80"/>
        </w:rPr>
        <w:lastRenderedPageBreak/>
        <w:t>6. The monitoring and learning process</w:t>
      </w:r>
      <w:r w:rsidR="00F30FAC">
        <w:rPr>
          <w:b/>
          <w:color w:val="833C0B" w:themeColor="accent2" w:themeShade="80"/>
        </w:rPr>
        <w:t xml:space="preserve"> – and response to mid-term evaluation</w:t>
      </w:r>
    </w:p>
    <w:p w:rsidR="00CE200B" w:rsidRDefault="00CE200B" w:rsidP="00FF4BB0">
      <w:pPr>
        <w:spacing w:after="0" w:line="240" w:lineRule="auto"/>
        <w:rPr>
          <w:b/>
          <w:color w:val="833C0B" w:themeColor="accent2" w:themeShade="80"/>
        </w:rPr>
      </w:pPr>
    </w:p>
    <w:p w:rsidR="00F30FAC" w:rsidRPr="00FB313B" w:rsidRDefault="00CE200B" w:rsidP="00FF4BB0">
      <w:pPr>
        <w:spacing w:after="0" w:line="240" w:lineRule="auto"/>
        <w:rPr>
          <w:color w:val="833C0B" w:themeColor="accent2" w:themeShade="80"/>
          <w:highlight w:val="yellow"/>
        </w:rPr>
      </w:pPr>
      <w:r w:rsidRPr="00FB313B">
        <w:rPr>
          <w:color w:val="833C0B" w:themeColor="accent2" w:themeShade="80"/>
          <w:highlight w:val="yellow"/>
        </w:rPr>
        <w:t>[Please provide a short paragraph about how you managed the monitoring and learning process in your country on an annual basis, what worked well and how it could be improved in the future</w:t>
      </w:r>
    </w:p>
    <w:p w:rsidR="00F30FAC" w:rsidRPr="00FB313B" w:rsidRDefault="00F30FAC" w:rsidP="00FF4BB0">
      <w:pPr>
        <w:spacing w:after="0" w:line="240" w:lineRule="auto"/>
        <w:rPr>
          <w:color w:val="833C0B" w:themeColor="accent2" w:themeShade="80"/>
          <w:highlight w:val="yellow"/>
        </w:rPr>
      </w:pPr>
    </w:p>
    <w:p w:rsidR="00F30FAC" w:rsidRPr="00FB313B" w:rsidRDefault="00F30FAC" w:rsidP="00FF4BB0">
      <w:pPr>
        <w:spacing w:after="0" w:line="240" w:lineRule="auto"/>
        <w:rPr>
          <w:color w:val="833C0B" w:themeColor="accent2" w:themeShade="80"/>
          <w:highlight w:val="yellow"/>
        </w:rPr>
      </w:pPr>
      <w:r w:rsidRPr="00FB313B">
        <w:rPr>
          <w:color w:val="833C0B" w:themeColor="accent2" w:themeShade="80"/>
          <w:highlight w:val="yellow"/>
        </w:rPr>
        <w:t>Please describe how you addressed the main recommendations of the mid-term evaluation – specifically to:</w:t>
      </w:r>
    </w:p>
    <w:p w:rsidR="00F30FAC" w:rsidRPr="00FB313B" w:rsidRDefault="00F30FAC" w:rsidP="00F30FAC">
      <w:pPr>
        <w:pStyle w:val="ListParagraph"/>
        <w:numPr>
          <w:ilvl w:val="0"/>
          <w:numId w:val="1"/>
        </w:numPr>
        <w:spacing w:after="0" w:line="240" w:lineRule="auto"/>
        <w:rPr>
          <w:color w:val="000000" w:themeColor="text1"/>
          <w:highlight w:val="yellow"/>
        </w:rPr>
      </w:pPr>
      <w:r w:rsidRPr="00FB313B">
        <w:rPr>
          <w:highlight w:val="yellow"/>
        </w:rPr>
        <w:t xml:space="preserve">How you </w:t>
      </w:r>
      <w:r w:rsidRPr="00FB313B">
        <w:rPr>
          <w:highlight w:val="yellow"/>
        </w:rPr>
        <w:t>continue</w:t>
      </w:r>
      <w:r w:rsidRPr="00FB313B">
        <w:rPr>
          <w:highlight w:val="yellow"/>
        </w:rPr>
        <w:t>d</w:t>
      </w:r>
      <w:r w:rsidRPr="00FB313B">
        <w:rPr>
          <w:highlight w:val="yellow"/>
        </w:rPr>
        <w:t xml:space="preserve"> </w:t>
      </w:r>
      <w:r w:rsidRPr="00FB313B">
        <w:rPr>
          <w:highlight w:val="yellow"/>
        </w:rPr>
        <w:t>building</w:t>
      </w:r>
      <w:r w:rsidRPr="00FB313B">
        <w:rPr>
          <w:highlight w:val="yellow"/>
        </w:rPr>
        <w:t xml:space="preserve"> </w:t>
      </w:r>
      <w:r w:rsidRPr="00FB313B">
        <w:rPr>
          <w:i/>
          <w:highlight w:val="yellow"/>
        </w:rPr>
        <w:t>political momentum</w:t>
      </w:r>
      <w:r w:rsidRPr="00FB313B">
        <w:rPr>
          <w:highlight w:val="yellow"/>
        </w:rPr>
        <w:t xml:space="preserve"> to support the development priorities of </w:t>
      </w:r>
      <w:r w:rsidRPr="00FB313B">
        <w:rPr>
          <w:color w:val="000000" w:themeColor="text1"/>
          <w:highlight w:val="yellow"/>
        </w:rPr>
        <w:t>forest and farm smallholders</w:t>
      </w:r>
    </w:p>
    <w:p w:rsidR="00F30FAC" w:rsidRPr="00FB313B" w:rsidRDefault="00FB313B" w:rsidP="00FB313B">
      <w:pPr>
        <w:pStyle w:val="ListParagraph"/>
        <w:numPr>
          <w:ilvl w:val="0"/>
          <w:numId w:val="1"/>
        </w:numPr>
        <w:spacing w:after="0" w:line="240" w:lineRule="auto"/>
        <w:rPr>
          <w:color w:val="000000" w:themeColor="text1"/>
          <w:highlight w:val="yellow"/>
        </w:rPr>
      </w:pPr>
      <w:r w:rsidRPr="00FB313B">
        <w:rPr>
          <w:color w:val="000000" w:themeColor="text1"/>
          <w:highlight w:val="yellow"/>
        </w:rPr>
        <w:t xml:space="preserve">How you </w:t>
      </w:r>
      <w:r w:rsidR="00F30FAC" w:rsidRPr="00FB313B">
        <w:rPr>
          <w:color w:val="000000" w:themeColor="text1"/>
          <w:highlight w:val="yellow"/>
        </w:rPr>
        <w:t>improve</w:t>
      </w:r>
      <w:r w:rsidRPr="00FB313B">
        <w:rPr>
          <w:color w:val="000000" w:themeColor="text1"/>
          <w:highlight w:val="yellow"/>
        </w:rPr>
        <w:t>d</w:t>
      </w:r>
      <w:r w:rsidR="00F30FAC" w:rsidRPr="00FB313B">
        <w:rPr>
          <w:color w:val="000000" w:themeColor="text1"/>
          <w:highlight w:val="yellow"/>
        </w:rPr>
        <w:t xml:space="preserve"> the </w:t>
      </w:r>
      <w:r w:rsidR="00F30FAC" w:rsidRPr="00FB313B">
        <w:rPr>
          <w:i/>
          <w:color w:val="000000" w:themeColor="text1"/>
          <w:highlight w:val="yellow"/>
        </w:rPr>
        <w:t>value chain development</w:t>
      </w:r>
      <w:r w:rsidR="00F30FAC" w:rsidRPr="00FB313B">
        <w:rPr>
          <w:color w:val="000000" w:themeColor="text1"/>
          <w:highlight w:val="yellow"/>
        </w:rPr>
        <w:t xml:space="preserve"> approach by adding elements which</w:t>
      </w:r>
      <w:r w:rsidRPr="00FB313B">
        <w:rPr>
          <w:color w:val="000000" w:themeColor="text1"/>
          <w:highlight w:val="yellow"/>
        </w:rPr>
        <w:t xml:space="preserve"> </w:t>
      </w:r>
      <w:r w:rsidR="00F30FAC" w:rsidRPr="00FB313B">
        <w:rPr>
          <w:color w:val="000000" w:themeColor="text1"/>
          <w:highlight w:val="yellow"/>
        </w:rPr>
        <w:t>focu</w:t>
      </w:r>
      <w:r w:rsidRPr="00FB313B">
        <w:rPr>
          <w:color w:val="000000" w:themeColor="text1"/>
          <w:highlight w:val="yellow"/>
        </w:rPr>
        <w:t>s on value addition, processing and</w:t>
      </w:r>
      <w:r w:rsidR="00F30FAC" w:rsidRPr="00FB313B">
        <w:rPr>
          <w:color w:val="000000" w:themeColor="text1"/>
          <w:highlight w:val="yellow"/>
        </w:rPr>
        <w:t xml:space="preserve"> </w:t>
      </w:r>
      <w:r w:rsidRPr="00FB313B">
        <w:rPr>
          <w:color w:val="000000" w:themeColor="text1"/>
          <w:highlight w:val="yellow"/>
        </w:rPr>
        <w:t xml:space="preserve">market linkages </w:t>
      </w:r>
    </w:p>
    <w:p w:rsidR="00FB313B" w:rsidRPr="00FB313B" w:rsidRDefault="00FB313B" w:rsidP="00FB313B">
      <w:pPr>
        <w:pStyle w:val="ListParagraph"/>
        <w:numPr>
          <w:ilvl w:val="0"/>
          <w:numId w:val="1"/>
        </w:numPr>
        <w:spacing w:after="0" w:line="240" w:lineRule="auto"/>
        <w:rPr>
          <w:color w:val="000000" w:themeColor="text1"/>
          <w:highlight w:val="yellow"/>
        </w:rPr>
      </w:pPr>
      <w:r w:rsidRPr="00FB313B">
        <w:rPr>
          <w:color w:val="000000" w:themeColor="text1"/>
          <w:highlight w:val="yellow"/>
        </w:rPr>
        <w:t xml:space="preserve">How you </w:t>
      </w:r>
      <w:r w:rsidRPr="00FB313B">
        <w:rPr>
          <w:color w:val="000000" w:themeColor="text1"/>
          <w:highlight w:val="yellow"/>
        </w:rPr>
        <w:t xml:space="preserve">enhance support to the development of </w:t>
      </w:r>
      <w:r w:rsidRPr="00FB313B">
        <w:rPr>
          <w:i/>
          <w:color w:val="000000" w:themeColor="text1"/>
          <w:highlight w:val="yellow"/>
        </w:rPr>
        <w:t>women’s entrepreneurship</w:t>
      </w:r>
      <w:r w:rsidRPr="00FB313B">
        <w:rPr>
          <w:color w:val="000000" w:themeColor="text1"/>
          <w:highlight w:val="yellow"/>
        </w:rPr>
        <w:t xml:space="preserve"> in forest and</w:t>
      </w:r>
      <w:r w:rsidRPr="00FB313B">
        <w:rPr>
          <w:color w:val="000000" w:themeColor="text1"/>
          <w:highlight w:val="yellow"/>
        </w:rPr>
        <w:t xml:space="preserve"> </w:t>
      </w:r>
      <w:r w:rsidRPr="00FB313B">
        <w:rPr>
          <w:color w:val="000000" w:themeColor="text1"/>
          <w:highlight w:val="yellow"/>
        </w:rPr>
        <w:t>farm-based value chains</w:t>
      </w:r>
    </w:p>
    <w:p w:rsidR="00CE200B" w:rsidRPr="00FB313B" w:rsidRDefault="00FB313B" w:rsidP="00204566">
      <w:pPr>
        <w:pStyle w:val="ListParagraph"/>
        <w:numPr>
          <w:ilvl w:val="0"/>
          <w:numId w:val="1"/>
        </w:numPr>
        <w:spacing w:after="0" w:line="240" w:lineRule="auto"/>
        <w:rPr>
          <w:color w:val="833C0B" w:themeColor="accent2" w:themeShade="80"/>
          <w:highlight w:val="yellow"/>
        </w:rPr>
      </w:pPr>
      <w:r w:rsidRPr="00FB313B">
        <w:rPr>
          <w:color w:val="000000" w:themeColor="text1"/>
          <w:highlight w:val="yellow"/>
        </w:rPr>
        <w:t xml:space="preserve">How you improved </w:t>
      </w:r>
      <w:r w:rsidRPr="00FB313B">
        <w:rPr>
          <w:i/>
          <w:color w:val="000000" w:themeColor="text1"/>
          <w:highlight w:val="yellow"/>
        </w:rPr>
        <w:t>inclusion of youth</w:t>
      </w:r>
      <w:r w:rsidRPr="00FB313B">
        <w:rPr>
          <w:color w:val="000000" w:themeColor="text1"/>
          <w:highlight w:val="yellow"/>
        </w:rPr>
        <w:t xml:space="preserve"> in FFPO activities</w:t>
      </w:r>
      <w:r w:rsidR="00CE200B" w:rsidRPr="00FB313B">
        <w:rPr>
          <w:color w:val="833C0B" w:themeColor="accent2" w:themeShade="80"/>
          <w:highlight w:val="yellow"/>
        </w:rPr>
        <w:t>]</w:t>
      </w:r>
    </w:p>
    <w:p w:rsidR="00CE200B" w:rsidRDefault="00CE200B" w:rsidP="00FF4BB0">
      <w:pPr>
        <w:spacing w:after="0" w:line="240" w:lineRule="auto"/>
        <w:rPr>
          <w:b/>
          <w:color w:val="833C0B" w:themeColor="accent2" w:themeShade="80"/>
        </w:rPr>
      </w:pPr>
    </w:p>
    <w:p w:rsidR="00CE200B" w:rsidRDefault="00CE200B" w:rsidP="00FF4BB0">
      <w:pPr>
        <w:spacing w:after="0" w:line="240" w:lineRule="auto"/>
        <w:rPr>
          <w:b/>
          <w:color w:val="833C0B" w:themeColor="accent2" w:themeShade="80"/>
        </w:rPr>
      </w:pPr>
      <w:r>
        <w:rPr>
          <w:b/>
          <w:color w:val="833C0B" w:themeColor="accent2" w:themeShade="80"/>
        </w:rPr>
        <w:t>7</w:t>
      </w:r>
      <w:r w:rsidR="0068276B">
        <w:rPr>
          <w:b/>
          <w:color w:val="833C0B" w:themeColor="accent2" w:themeShade="80"/>
        </w:rPr>
        <w:t>. One</w:t>
      </w:r>
      <w:r>
        <w:rPr>
          <w:b/>
          <w:color w:val="833C0B" w:themeColor="accent2" w:themeShade="80"/>
        </w:rPr>
        <w:t xml:space="preserve"> best human interest story</w:t>
      </w:r>
    </w:p>
    <w:p w:rsidR="00CE200B" w:rsidRDefault="00CE200B" w:rsidP="00FF4BB0">
      <w:pPr>
        <w:spacing w:after="0" w:line="240" w:lineRule="auto"/>
        <w:rPr>
          <w:b/>
          <w:color w:val="833C0B" w:themeColor="accent2" w:themeShade="80"/>
        </w:rPr>
      </w:pPr>
    </w:p>
    <w:p w:rsidR="00CE200B" w:rsidRPr="00CE200B" w:rsidRDefault="00CE200B" w:rsidP="00CE200B">
      <w:pPr>
        <w:spacing w:after="0" w:line="240" w:lineRule="auto"/>
        <w:rPr>
          <w:color w:val="833C0B" w:themeColor="accent2" w:themeShade="80"/>
        </w:rPr>
      </w:pPr>
      <w:r w:rsidRPr="00CE200B">
        <w:rPr>
          <w:color w:val="833C0B" w:themeColor="accent2" w:themeShade="80"/>
          <w:highlight w:val="yellow"/>
        </w:rPr>
        <w:t>[From all the work you have done, w</w:t>
      </w:r>
      <w:r w:rsidRPr="00CE200B">
        <w:rPr>
          <w:color w:val="833C0B" w:themeColor="accent2" w:themeShade="80"/>
          <w:highlight w:val="yellow"/>
        </w:rPr>
        <w:t>rite one</w:t>
      </w:r>
      <w:r w:rsidRPr="00CE200B">
        <w:rPr>
          <w:color w:val="833C0B" w:themeColor="accent2" w:themeShade="80"/>
          <w:highlight w:val="yellow"/>
        </w:rPr>
        <w:t xml:space="preserve"> single one-page</w:t>
      </w:r>
      <w:r w:rsidRPr="00CE200B">
        <w:rPr>
          <w:color w:val="833C0B" w:themeColor="accent2" w:themeShade="80"/>
          <w:highlight w:val="yellow"/>
        </w:rPr>
        <w:t xml:space="preserve"> story which tells </w:t>
      </w:r>
      <w:r w:rsidRPr="00CE200B">
        <w:rPr>
          <w:color w:val="833C0B" w:themeColor="accent2" w:themeShade="80"/>
          <w:highlight w:val="yellow"/>
        </w:rPr>
        <w:t>how</w:t>
      </w:r>
      <w:r w:rsidRPr="00CE200B">
        <w:rPr>
          <w:color w:val="833C0B" w:themeColor="accent2" w:themeShade="80"/>
          <w:highlight w:val="yellow"/>
        </w:rPr>
        <w:t xml:space="preserve"> a </w:t>
      </w:r>
      <w:r w:rsidRPr="00CE200B">
        <w:rPr>
          <w:color w:val="833C0B" w:themeColor="accent2" w:themeShade="80"/>
          <w:highlight w:val="yellow"/>
        </w:rPr>
        <w:t xml:space="preserve">particular </w:t>
      </w:r>
      <w:r w:rsidRPr="00CE200B">
        <w:rPr>
          <w:color w:val="833C0B" w:themeColor="accent2" w:themeShade="80"/>
          <w:highlight w:val="yellow"/>
        </w:rPr>
        <w:t>person</w:t>
      </w:r>
      <w:r w:rsidRPr="00CE200B">
        <w:rPr>
          <w:color w:val="833C0B" w:themeColor="accent2" w:themeShade="80"/>
          <w:highlight w:val="yellow"/>
        </w:rPr>
        <w:t xml:space="preserve"> or group</w:t>
      </w:r>
      <w:r w:rsidRPr="00CE200B">
        <w:rPr>
          <w:color w:val="833C0B" w:themeColor="accent2" w:themeShade="80"/>
          <w:highlight w:val="yellow"/>
        </w:rPr>
        <w:t xml:space="preserve"> benefitted from </w:t>
      </w:r>
      <w:r w:rsidRPr="00CE200B">
        <w:rPr>
          <w:color w:val="833C0B" w:themeColor="accent2" w:themeShade="80"/>
          <w:highlight w:val="yellow"/>
        </w:rPr>
        <w:t xml:space="preserve">the work of FFF Phase I and what steps made that </w:t>
      </w:r>
      <w:r w:rsidRPr="00CE200B">
        <w:rPr>
          <w:color w:val="833C0B" w:themeColor="accent2" w:themeShade="80"/>
          <w:highlight w:val="yellow"/>
        </w:rPr>
        <w:t>happen</w:t>
      </w:r>
      <w:r w:rsidRPr="00CE200B">
        <w:rPr>
          <w:color w:val="833C0B" w:themeColor="accent2" w:themeShade="80"/>
          <w:highlight w:val="yellow"/>
        </w:rPr>
        <w:t xml:space="preserve">. </w:t>
      </w:r>
      <w:r w:rsidRPr="00CE200B">
        <w:rPr>
          <w:color w:val="833C0B" w:themeColor="accent2" w:themeShade="80"/>
          <w:highlight w:val="yellow"/>
        </w:rPr>
        <w:t>Add a nice photo if available</w:t>
      </w:r>
      <w:r w:rsidRPr="00CE200B">
        <w:rPr>
          <w:color w:val="833C0B" w:themeColor="accent2" w:themeShade="80"/>
          <w:highlight w:val="yellow"/>
        </w:rPr>
        <w:t>]</w:t>
      </w:r>
      <w:r w:rsidRPr="00CE200B">
        <w:rPr>
          <w:color w:val="833C0B" w:themeColor="accent2" w:themeShade="80"/>
          <w:highlight w:val="yellow"/>
        </w:rPr>
        <w:t>.</w:t>
      </w:r>
      <w:r w:rsidRPr="00CE200B">
        <w:rPr>
          <w:color w:val="833C0B" w:themeColor="accent2" w:themeShade="80"/>
        </w:rPr>
        <w:t xml:space="preserve">  </w:t>
      </w:r>
    </w:p>
    <w:p w:rsidR="00CE200B" w:rsidRPr="00CE200B" w:rsidRDefault="00CE200B" w:rsidP="00FF4BB0">
      <w:pPr>
        <w:spacing w:after="0" w:line="240" w:lineRule="auto"/>
        <w:rPr>
          <w:color w:val="833C0B" w:themeColor="accent2" w:themeShade="80"/>
        </w:rPr>
      </w:pPr>
    </w:p>
    <w:p w:rsidR="00126236" w:rsidRPr="00FF4BB0" w:rsidRDefault="00F30FAC" w:rsidP="00FF4BB0">
      <w:pPr>
        <w:spacing w:after="0" w:line="240" w:lineRule="auto"/>
        <w:rPr>
          <w:b/>
          <w:color w:val="833C0B" w:themeColor="accent2" w:themeShade="80"/>
        </w:rPr>
      </w:pPr>
      <w:r>
        <w:rPr>
          <w:b/>
          <w:color w:val="833C0B" w:themeColor="accent2" w:themeShade="80"/>
        </w:rPr>
        <w:t xml:space="preserve">8. </w:t>
      </w:r>
      <w:r w:rsidR="00126236" w:rsidRPr="00FF4BB0">
        <w:rPr>
          <w:b/>
          <w:color w:val="833C0B" w:themeColor="accent2" w:themeShade="80"/>
        </w:rPr>
        <w:t>Documentation</w:t>
      </w:r>
    </w:p>
    <w:p w:rsidR="00126236" w:rsidRPr="00FF4BB0" w:rsidRDefault="00126236" w:rsidP="00FF4BB0">
      <w:pPr>
        <w:spacing w:after="0" w:line="240" w:lineRule="auto"/>
      </w:pPr>
    </w:p>
    <w:p w:rsidR="00126236" w:rsidRPr="00FB313B" w:rsidRDefault="00126236" w:rsidP="00FF4BB0">
      <w:pPr>
        <w:spacing w:after="0" w:line="240" w:lineRule="auto"/>
        <w:rPr>
          <w:highlight w:val="yellow"/>
        </w:rPr>
      </w:pPr>
      <w:r w:rsidRPr="00FB313B">
        <w:rPr>
          <w:highlight w:val="yellow"/>
        </w:rPr>
        <w:t xml:space="preserve">[Please provide a complete list of any reports, published or unpublished (including minutes of meetings), that the FFF programme has developed during its in-country activities – using the format described below. This list </w:t>
      </w:r>
      <w:r w:rsidR="00FF4BB0" w:rsidRPr="00FB313B">
        <w:rPr>
          <w:highlight w:val="yellow"/>
        </w:rPr>
        <w:t>should be a complete record of anything written down. Please include copies of any new</w:t>
      </w:r>
      <w:r w:rsidRPr="00FB313B">
        <w:rPr>
          <w:highlight w:val="yellow"/>
        </w:rPr>
        <w:t xml:space="preserve"> document</w:t>
      </w:r>
      <w:r w:rsidR="00FF4BB0" w:rsidRPr="00FB313B">
        <w:rPr>
          <w:highlight w:val="yellow"/>
        </w:rPr>
        <w:t>s not already sent to FFF in annex 1</w:t>
      </w:r>
    </w:p>
    <w:p w:rsidR="00FF4BB0" w:rsidRPr="00FB313B" w:rsidRDefault="00FF4BB0" w:rsidP="00FF4BB0">
      <w:pPr>
        <w:spacing w:after="0" w:line="240" w:lineRule="auto"/>
        <w:rPr>
          <w:highlight w:val="yellow"/>
        </w:rPr>
      </w:pPr>
    </w:p>
    <w:p w:rsidR="00126236" w:rsidRPr="00FB313B" w:rsidRDefault="00126236" w:rsidP="00FF4BB0">
      <w:pPr>
        <w:spacing w:after="0" w:line="240" w:lineRule="auto"/>
        <w:rPr>
          <w:highlight w:val="yellow"/>
        </w:rPr>
      </w:pPr>
      <w:r w:rsidRPr="00FB313B">
        <w:rPr>
          <w:highlight w:val="yellow"/>
        </w:rPr>
        <w:t xml:space="preserve">Name of authoring person (s) or institution (s). (Year) Title of document. Type of document. Institution, town, country. Available at: [include website or institution where document is stored] </w:t>
      </w:r>
    </w:p>
    <w:p w:rsidR="00126236" w:rsidRPr="00FB313B" w:rsidRDefault="00126236" w:rsidP="00FF4BB0">
      <w:pPr>
        <w:spacing w:after="0" w:line="240" w:lineRule="auto"/>
        <w:rPr>
          <w:highlight w:val="yellow"/>
        </w:rPr>
      </w:pPr>
    </w:p>
    <w:p w:rsidR="00126236" w:rsidRPr="00FB313B" w:rsidRDefault="00126236" w:rsidP="00FF4BB0">
      <w:pPr>
        <w:spacing w:after="0" w:line="240" w:lineRule="auto"/>
        <w:rPr>
          <w:highlight w:val="yellow"/>
        </w:rPr>
      </w:pPr>
      <w:r w:rsidRPr="00FB313B">
        <w:rPr>
          <w:highlight w:val="yellow"/>
        </w:rPr>
        <w:t>For example</w:t>
      </w:r>
    </w:p>
    <w:p w:rsidR="00126236" w:rsidRPr="00FB313B" w:rsidRDefault="00126236" w:rsidP="00FF4BB0">
      <w:pPr>
        <w:spacing w:after="0" w:line="240" w:lineRule="auto"/>
        <w:rPr>
          <w:highlight w:val="yellow"/>
        </w:rPr>
      </w:pPr>
    </w:p>
    <w:p w:rsidR="00126236" w:rsidRPr="00FF4BB0" w:rsidRDefault="00126236" w:rsidP="00FF4BB0">
      <w:pPr>
        <w:spacing w:after="0" w:line="240" w:lineRule="auto"/>
      </w:pPr>
      <w:r w:rsidRPr="00FB313B">
        <w:rPr>
          <w:highlight w:val="yellow"/>
        </w:rPr>
        <w:t xml:space="preserve">MERN (2014) National exchange of forest and farm producer organisations in Myanmar in </w:t>
      </w:r>
      <w:proofErr w:type="spellStart"/>
      <w:r w:rsidRPr="00FB313B">
        <w:rPr>
          <w:highlight w:val="yellow"/>
        </w:rPr>
        <w:t>Kalaw</w:t>
      </w:r>
      <w:proofErr w:type="spellEnd"/>
      <w:r w:rsidRPr="00FB313B">
        <w:rPr>
          <w:highlight w:val="yellow"/>
        </w:rPr>
        <w:t xml:space="preserve"> Township, Shan State from 1-3 April 2014. Project </w:t>
      </w:r>
      <w:proofErr w:type="spellStart"/>
      <w:r w:rsidRPr="00FB313B">
        <w:rPr>
          <w:highlight w:val="yellow"/>
        </w:rPr>
        <w:t>report.Myanmar</w:t>
      </w:r>
      <w:proofErr w:type="spellEnd"/>
      <w:r w:rsidRPr="00FB313B">
        <w:rPr>
          <w:highlight w:val="yellow"/>
        </w:rPr>
        <w:t xml:space="preserve"> Environmental Rehabilitation and conservation Network, Yangon, Myanmar. Available from FFF office, FAO, Rome.]</w:t>
      </w:r>
    </w:p>
    <w:p w:rsidR="00126236" w:rsidRPr="00FF4BB0" w:rsidRDefault="00126236" w:rsidP="00FF4BB0">
      <w:pPr>
        <w:spacing w:after="0" w:line="240" w:lineRule="auto"/>
      </w:pPr>
    </w:p>
    <w:p w:rsidR="0064348D" w:rsidRPr="00FF4BB0" w:rsidRDefault="0064348D" w:rsidP="00FF4BB0">
      <w:pPr>
        <w:spacing w:after="0" w:line="240" w:lineRule="auto"/>
        <w:rPr>
          <w:b/>
          <w:color w:val="833C0B" w:themeColor="accent2" w:themeShade="80"/>
        </w:rPr>
      </w:pPr>
    </w:p>
    <w:p w:rsidR="00126236" w:rsidRPr="00FB313B" w:rsidRDefault="0064348D" w:rsidP="00FF4BB0">
      <w:pPr>
        <w:spacing w:after="0" w:line="240" w:lineRule="auto"/>
        <w:rPr>
          <w:b/>
          <w:color w:val="000000" w:themeColor="text1"/>
        </w:rPr>
      </w:pPr>
      <w:r w:rsidRPr="00FB313B">
        <w:rPr>
          <w:b/>
          <w:color w:val="000000" w:themeColor="text1"/>
        </w:rPr>
        <w:t xml:space="preserve">Annex 1…Insert full </w:t>
      </w:r>
      <w:r w:rsidR="00126236" w:rsidRPr="00FB313B">
        <w:rPr>
          <w:b/>
          <w:color w:val="000000" w:themeColor="text1"/>
        </w:rPr>
        <w:t xml:space="preserve">project documents as annexes </w:t>
      </w:r>
    </w:p>
    <w:p w:rsidR="00126236" w:rsidRDefault="00126236" w:rsidP="00FF4BB0">
      <w:pPr>
        <w:spacing w:after="0" w:line="240" w:lineRule="auto"/>
      </w:pPr>
    </w:p>
    <w:p w:rsidR="00791F16" w:rsidRDefault="00791F16" w:rsidP="00FF4BB0">
      <w:pPr>
        <w:spacing w:after="0" w:line="240" w:lineRule="auto"/>
      </w:pPr>
    </w:p>
    <w:sectPr w:rsidR="00791F16" w:rsidSect="00FF4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81B7A"/>
    <w:multiLevelType w:val="hybridMultilevel"/>
    <w:tmpl w:val="8E3AC286"/>
    <w:lvl w:ilvl="0" w:tplc="C25A77E2">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C14"/>
    <w:rsid w:val="00011250"/>
    <w:rsid w:val="00126236"/>
    <w:rsid w:val="003B3761"/>
    <w:rsid w:val="003E12E9"/>
    <w:rsid w:val="003E67CE"/>
    <w:rsid w:val="003E7C14"/>
    <w:rsid w:val="0064348D"/>
    <w:rsid w:val="0068276B"/>
    <w:rsid w:val="006C6340"/>
    <w:rsid w:val="006F6D35"/>
    <w:rsid w:val="00791F16"/>
    <w:rsid w:val="007B7C4C"/>
    <w:rsid w:val="009A0CF3"/>
    <w:rsid w:val="009D3A56"/>
    <w:rsid w:val="00A109AA"/>
    <w:rsid w:val="00CA67B3"/>
    <w:rsid w:val="00CE200B"/>
    <w:rsid w:val="00CF6981"/>
    <w:rsid w:val="00EE1E6A"/>
    <w:rsid w:val="00EE703C"/>
    <w:rsid w:val="00F30FAC"/>
    <w:rsid w:val="00FB313B"/>
    <w:rsid w:val="00FF4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9CD77-6328-45D1-9EBD-1EC8470B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C14"/>
  </w:style>
  <w:style w:type="paragraph" w:styleId="Heading1">
    <w:name w:val="heading 1"/>
    <w:basedOn w:val="Normal"/>
    <w:next w:val="Normal"/>
    <w:link w:val="Heading1Char"/>
    <w:uiPriority w:val="9"/>
    <w:qFormat/>
    <w:rsid w:val="00CF69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IEDbodytext">
    <w:name w:val="IIED body text"/>
    <w:qFormat/>
    <w:rsid w:val="003E7C14"/>
    <w:pPr>
      <w:spacing w:line="240" w:lineRule="atLeast"/>
    </w:pPr>
    <w:rPr>
      <w:sz w:val="20"/>
    </w:rPr>
  </w:style>
  <w:style w:type="character" w:customStyle="1" w:styleId="Heading1Char">
    <w:name w:val="Heading 1 Char"/>
    <w:basedOn w:val="DefaultParagraphFont"/>
    <w:link w:val="Heading1"/>
    <w:uiPriority w:val="9"/>
    <w:rsid w:val="00CF6981"/>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6F6D35"/>
    <w:rPr>
      <w:rFonts w:ascii="Times New Roman" w:hAnsi="Times New Roman" w:cs="Times New Roman"/>
      <w:sz w:val="24"/>
      <w:szCs w:val="24"/>
      <w:lang w:val="en-US"/>
    </w:rPr>
  </w:style>
  <w:style w:type="paragraph" w:styleId="ListParagraph">
    <w:name w:val="List Paragraph"/>
    <w:basedOn w:val="Normal"/>
    <w:uiPriority w:val="34"/>
    <w:qFormat/>
    <w:rsid w:val="00CE200B"/>
    <w:pPr>
      <w:ind w:left="720"/>
      <w:contextualSpacing/>
    </w:pPr>
  </w:style>
  <w:style w:type="table" w:styleId="TableGrid">
    <w:name w:val="Table Grid"/>
    <w:basedOn w:val="TableNormal"/>
    <w:uiPriority w:val="39"/>
    <w:rsid w:val="00F30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6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2663</Words>
  <Characters>15182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MacQueen</dc:creator>
  <cp:keywords/>
  <dc:description/>
  <cp:lastModifiedBy>Duncan MacQueen</cp:lastModifiedBy>
  <cp:revision>2</cp:revision>
  <dcterms:created xsi:type="dcterms:W3CDTF">2017-05-03T10:52:00Z</dcterms:created>
  <dcterms:modified xsi:type="dcterms:W3CDTF">2017-05-03T10:52:00Z</dcterms:modified>
</cp:coreProperties>
</file>