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108" w:rsidRPr="00A40108" w:rsidRDefault="00A40108" w:rsidP="00C637AE">
      <w:pPr>
        <w:shd w:val="clear" w:color="auto" w:fill="F4F4F4"/>
        <w:spacing w:after="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F4666"/>
          <w:sz w:val="20"/>
          <w:szCs w:val="20"/>
          <w:u w:val="single"/>
          <w:lang w:eastAsia="it-IT"/>
        </w:rPr>
      </w:pPr>
      <w:proofErr w:type="spellStart"/>
      <w:r w:rsidRPr="00A40108">
        <w:rPr>
          <w:rFonts w:ascii="inherit" w:eastAsia="Times New Roman" w:hAnsi="inherit" w:cs="Times New Roman"/>
          <w:color w:val="999999"/>
          <w:spacing w:val="-15"/>
          <w:sz w:val="72"/>
          <w:szCs w:val="72"/>
          <w:u w:val="single"/>
          <w:bdr w:val="none" w:sz="0" w:space="0" w:color="auto" w:frame="1"/>
          <w:lang w:eastAsia="it-IT"/>
        </w:rPr>
        <w:t>Globy</w:t>
      </w:r>
      <w:proofErr w:type="spellEnd"/>
      <w:r w:rsidRPr="00A40108">
        <w:rPr>
          <w:rFonts w:ascii="inherit" w:eastAsia="Times New Roman" w:hAnsi="inherit" w:cs="Times New Roman"/>
          <w:color w:val="999999"/>
          <w:spacing w:val="-15"/>
          <w:sz w:val="72"/>
          <w:szCs w:val="72"/>
          <w:u w:val="single"/>
          <w:bdr w:val="none" w:sz="0" w:space="0" w:color="auto" w:frame="1"/>
          <w:lang w:eastAsia="it-IT"/>
        </w:rPr>
        <w:t xml:space="preserve"> Rosso Assicurazione Viaggi</w:t>
      </w:r>
    </w:p>
    <w:p w:rsidR="00A40108" w:rsidRPr="00A40108" w:rsidRDefault="00A40108" w:rsidP="00C637AE">
      <w:pPr>
        <w:shd w:val="clear" w:color="auto" w:fill="F4F4F4"/>
        <w:spacing w:after="40" w:line="240" w:lineRule="auto"/>
        <w:textAlignment w:val="baseline"/>
        <w:outlineLvl w:val="2"/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</w:pPr>
      <w:r w:rsidRPr="00A40108"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  <w:t>La polizza di assistenza sanitaria che copre totalmente le spese di cura in USA e Canada, senza franchigia e con copertura delle malattie preesistenti.</w:t>
      </w:r>
    </w:p>
    <w:p w:rsidR="00A40108" w:rsidRPr="00A40108" w:rsidRDefault="00A40108" w:rsidP="00C637AE">
      <w:pPr>
        <w:shd w:val="clear" w:color="auto" w:fill="F4F4F4"/>
        <w:spacing w:after="40" w:line="240" w:lineRule="auto"/>
        <w:textAlignment w:val="baseline"/>
        <w:outlineLvl w:val="2"/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</w:pPr>
      <w:r w:rsidRPr="00A40108"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  <w:t>Per viaggi USA/CANADA GLOBY mette a disposizione un massimale illimitato per le Spese Mediche.</w:t>
      </w:r>
    </w:p>
    <w:p w:rsidR="00A40108" w:rsidRPr="00A40108" w:rsidRDefault="00A40108" w:rsidP="00C637AE">
      <w:pPr>
        <w:shd w:val="clear" w:color="auto" w:fill="F4F4F4"/>
        <w:spacing w:after="40" w:line="240" w:lineRule="auto"/>
        <w:textAlignment w:val="baseline"/>
        <w:outlineLvl w:val="2"/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</w:pPr>
      <w:r w:rsidRPr="00A40108"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  <w:t>Sono compresi anche l’assistenza al veicolo nel percorso verso l’</w:t>
      </w:r>
      <w:r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  <w:t>aer</w:t>
      </w:r>
      <w:bookmarkStart w:id="0" w:name="_GoBack"/>
      <w:bookmarkEnd w:id="0"/>
      <w:r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  <w:t>o</w:t>
      </w:r>
      <w:r w:rsidRPr="00A40108">
        <w:rPr>
          <w:rFonts w:ascii="inherit" w:eastAsia="Times New Roman" w:hAnsi="inherit" w:cs="Arial"/>
          <w:b/>
          <w:bCs/>
          <w:color w:val="353535"/>
          <w:sz w:val="26"/>
          <w:szCs w:val="26"/>
          <w:lang w:eastAsia="it-IT"/>
        </w:rPr>
        <w:t>porto e la protezione per i familiari rimasti a casa.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2"/>
        <w:gridCol w:w="1974"/>
      </w:tblGrid>
      <w:tr w:rsidR="00A40108" w:rsidRPr="00A40108" w:rsidTr="00C637AE">
        <w:trPr>
          <w:trHeight w:val="680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A40108" w:rsidRPr="00A40108" w:rsidRDefault="00A40108" w:rsidP="00C637AE">
            <w:pPr>
              <w:spacing w:after="0" w:line="240" w:lineRule="auto"/>
              <w:jc w:val="center"/>
              <w:textAlignment w:val="baseline"/>
              <w:outlineLvl w:val="2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b/>
                <w:bCs/>
                <w:color w:val="4D4D4D"/>
                <w:sz w:val="26"/>
                <w:szCs w:val="26"/>
                <w:bdr w:val="none" w:sz="0" w:space="0" w:color="auto" w:frame="1"/>
                <w:lang w:eastAsia="it-IT"/>
              </w:rPr>
              <w:t>Assistenza in viaggio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Centrale operativa 24h e consulenza medica</w:t>
            </w:r>
          </w:p>
        </w:tc>
      </w:tr>
      <w:tr w:rsidR="00A40108" w:rsidRPr="00A40108" w:rsidTr="00C637AE">
        <w:trPr>
          <w:trHeight w:val="68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Trasporto sanitario - rientro anticipato con il mezzo più </w:t>
            </w:r>
            <w:proofErr w:type="spellStart"/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idoneao</w:t>
            </w:r>
            <w:proofErr w:type="spellEnd"/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(incluso aereo sanitario) e con eventuale accompagnamento medico o infermieristico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√</w:t>
            </w:r>
          </w:p>
        </w:tc>
      </w:tr>
      <w:tr w:rsidR="00A40108" w:rsidRPr="00A40108" w:rsidTr="00C637AE">
        <w:trPr>
          <w:trHeight w:val="397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Viaggio di un familiare in caso di ricovero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√</w:t>
            </w:r>
          </w:p>
        </w:tc>
      </w:tr>
      <w:tr w:rsidR="00A40108" w:rsidRPr="00A40108" w:rsidTr="00C637AE">
        <w:trPr>
          <w:trHeight w:val="397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Rientro accompagnato dei minori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√</w:t>
            </w:r>
          </w:p>
        </w:tc>
      </w:tr>
      <w:tr w:rsidR="00A40108" w:rsidRPr="00A40108" w:rsidTr="00C637AE">
        <w:trPr>
          <w:trHeight w:val="397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Rientro della salma, in caso di decesso dell'assicurato in viaggio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√</w:t>
            </w:r>
          </w:p>
        </w:tc>
      </w:tr>
      <w:tr w:rsidR="00A40108" w:rsidRPr="00A40108" w:rsidTr="00C637AE">
        <w:trPr>
          <w:trHeight w:val="68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Altre garanzie di assistenza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b/>
                <w:bCs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Vedi dettaglio in polizza</w:t>
            </w:r>
          </w:p>
        </w:tc>
      </w:tr>
      <w:tr w:rsidR="00A40108" w:rsidRPr="00A40108" w:rsidTr="00C637AE">
        <w:trPr>
          <w:trHeight w:val="397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Anticipo denaro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b/>
                <w:bCs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€ 5.500</w:t>
            </w:r>
          </w:p>
        </w:tc>
      </w:tr>
      <w:tr w:rsidR="00A40108" w:rsidRPr="00A40108" w:rsidTr="00A4010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Tutela legale (reperimento legale, anticipo cauzione)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b/>
                <w:bCs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Vedi dettaglio in polizza</w:t>
            </w:r>
          </w:p>
        </w:tc>
      </w:tr>
      <w:tr w:rsidR="0059657E" w:rsidRPr="00A40108" w:rsidTr="00C637AE">
        <w:trPr>
          <w:trHeight w:val="567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657E" w:rsidRPr="00A40108" w:rsidRDefault="0059657E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b/>
                <w:bCs/>
                <w:color w:val="4D4D4D"/>
                <w:sz w:val="26"/>
                <w:szCs w:val="26"/>
                <w:bdr w:val="none" w:sz="0" w:space="0" w:color="auto" w:frame="1"/>
                <w:lang w:eastAsia="it-IT"/>
              </w:rPr>
              <w:t>Spese mediche</w:t>
            </w:r>
          </w:p>
        </w:tc>
      </w:tr>
      <w:tr w:rsidR="00A40108" w:rsidRPr="00A40108" w:rsidTr="00C637AE">
        <w:trPr>
          <w:trHeight w:val="68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Pagamento diretto spese mediche (</w:t>
            </w:r>
            <w:r w:rsidRPr="00A40108">
              <w:rPr>
                <w:rFonts w:ascii="Verdana" w:eastAsia="Times New Roman" w:hAnsi="Verdana" w:cs="Courier New"/>
                <w:b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ospedaliere e chirurgiche</w:t>
            </w: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)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Verdana" w:eastAsia="Times New Roman" w:hAnsi="Verdana" w:cs="Courier New"/>
                <w:b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                                                                                    </w:t>
            </w:r>
            <w:r w:rsidRPr="00A40108">
              <w:rPr>
                <w:rFonts w:ascii="Verdana" w:eastAsia="Times New Roman" w:hAnsi="Verdana" w:cs="Courier New"/>
                <w:b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Nessuna franchigia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b/>
                <w:bCs/>
                <w:color w:val="FF0000"/>
                <w:sz w:val="20"/>
                <w:szCs w:val="20"/>
                <w:bdr w:val="none" w:sz="0" w:space="0" w:color="auto" w:frame="1"/>
                <w:lang w:eastAsia="it-IT"/>
              </w:rPr>
              <w:t>Illimitato - USA/Canada</w:t>
            </w:r>
          </w:p>
        </w:tc>
      </w:tr>
      <w:tr w:rsidR="00A40108" w:rsidRPr="00A40108" w:rsidTr="00C637AE">
        <w:trPr>
          <w:trHeight w:val="68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Rimborso spese per visite </w:t>
            </w:r>
            <w:r w:rsidRPr="00A40108">
              <w:rPr>
                <w:rFonts w:ascii="Verdana" w:eastAsia="Times New Roman" w:hAnsi="Verdana" w:cs="Courier New"/>
                <w:b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mediche/farmaceutiche</w:t>
            </w:r>
          </w:p>
          <w:p w:rsidR="00A40108" w:rsidRPr="00A40108" w:rsidRDefault="0059657E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                                                                                    </w:t>
            </w:r>
            <w:r w:rsidR="00A40108" w:rsidRPr="00A40108">
              <w:rPr>
                <w:rFonts w:ascii="Verdana" w:eastAsia="Times New Roman" w:hAnsi="Verdana" w:cs="Courier New"/>
                <w:b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Nessuna franchigia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b/>
                <w:bCs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€ 1.300- Estero</w:t>
            </w:r>
          </w:p>
        </w:tc>
      </w:tr>
      <w:tr w:rsidR="00A40108" w:rsidRPr="00A40108" w:rsidTr="00C637AE">
        <w:trPr>
          <w:trHeight w:val="454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Rimborso spese mediche di bordo e cure odontoiatriche urgenti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59657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inherit" w:eastAsia="Times New Roman" w:hAnsi="inherit" w:cs="Courier New"/>
                <w:b/>
                <w:bCs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€ 550 - Estero</w:t>
            </w:r>
          </w:p>
        </w:tc>
      </w:tr>
      <w:tr w:rsidR="00A40108" w:rsidRPr="00A40108" w:rsidTr="00C637AE">
        <w:trPr>
          <w:trHeight w:val="454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Rimborso cure riabilitative e fisioterapiche a seguito di infortunio o malattia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A40108" w:rsidP="0059657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inherit" w:eastAsia="Times New Roman" w:hAnsi="inherit" w:cs="Courier New"/>
                <w:b/>
                <w:bCs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€ 550 - Estero</w:t>
            </w:r>
          </w:p>
        </w:tc>
      </w:tr>
      <w:tr w:rsidR="0059657E" w:rsidRPr="00A40108" w:rsidTr="00C637AE">
        <w:trPr>
          <w:trHeight w:val="567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657E" w:rsidRPr="00A40108" w:rsidRDefault="0059657E" w:rsidP="00A4010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b/>
                <w:bCs/>
                <w:color w:val="4D4D4D"/>
                <w:sz w:val="26"/>
                <w:szCs w:val="26"/>
                <w:bdr w:val="none" w:sz="0" w:space="0" w:color="auto" w:frame="1"/>
                <w:lang w:eastAsia="it-IT"/>
              </w:rPr>
              <w:t>Assistenza al “parente” a casa e “abitazione”</w:t>
            </w:r>
          </w:p>
        </w:tc>
      </w:tr>
      <w:tr w:rsidR="00A40108" w:rsidRPr="00A40108" w:rsidTr="00A4010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637AE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Assistenza alla persona 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1" w:hanging="426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• consulenza medica telefonica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1" w:hanging="426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• informazioni all'assicurato in viaggio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1" w:hanging="426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• invio medico o ambulanza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1" w:hanging="426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• organizzazione visite specialistiche ed esami diagnostici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1" w:hanging="426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• trasferimento ad un centro di alta specializzazione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108" w:rsidRPr="00A40108" w:rsidRDefault="0059657E" w:rsidP="00A4010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√</w:t>
            </w:r>
          </w:p>
        </w:tc>
      </w:tr>
      <w:tr w:rsidR="0059657E" w:rsidRPr="00A40108" w:rsidTr="00C637AE">
        <w:trPr>
          <w:trHeight w:val="567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657E" w:rsidRPr="00A40108" w:rsidRDefault="0059657E" w:rsidP="00C637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b/>
                <w:bCs/>
                <w:color w:val="666666"/>
                <w:sz w:val="26"/>
                <w:szCs w:val="26"/>
                <w:bdr w:val="none" w:sz="0" w:space="0" w:color="auto" w:frame="1"/>
                <w:lang w:eastAsia="it-IT"/>
              </w:rPr>
              <w:t>Assistenza all’abitazione</w:t>
            </w:r>
          </w:p>
        </w:tc>
      </w:tr>
      <w:tr w:rsidR="0059657E" w:rsidRPr="00A40108" w:rsidTr="00A4010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657E" w:rsidRPr="00A40108" w:rsidRDefault="0059657E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1" w:hanging="426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• Invio elettricista/fabbro/idraulico per interventi di emergenza</w:t>
            </w:r>
          </w:p>
          <w:p w:rsidR="0059657E" w:rsidRPr="00A40108" w:rsidRDefault="0059657E" w:rsidP="00C637AE">
            <w:pPr>
              <w:spacing w:after="0" w:line="240" w:lineRule="auto"/>
              <w:ind w:left="851" w:hanging="426"/>
              <w:textAlignment w:val="baseline"/>
              <w:outlineLvl w:val="2"/>
              <w:rPr>
                <w:rFonts w:ascii="Verdana" w:eastAsia="Times New Roman" w:hAnsi="Verdana" w:cs="Times New Roman"/>
                <w:b/>
                <w:bCs/>
                <w:color w:val="666666"/>
                <w:sz w:val="26"/>
                <w:szCs w:val="26"/>
                <w:bdr w:val="none" w:sz="0" w:space="0" w:color="auto" w:frame="1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• Invio guardia giurata in caso di furto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57E" w:rsidRPr="00A40108" w:rsidRDefault="00C637AE" w:rsidP="00C637AE">
            <w:pPr>
              <w:spacing w:after="0" w:line="240" w:lineRule="auto"/>
              <w:ind w:left="851" w:hanging="426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       </w:t>
            </w:r>
            <w:r w:rsidR="0059657E" w:rsidRPr="00A40108"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√</w:t>
            </w:r>
          </w:p>
        </w:tc>
      </w:tr>
      <w:tr w:rsidR="00C637AE" w:rsidRPr="00A40108" w:rsidTr="00C637AE">
        <w:trPr>
          <w:trHeight w:val="567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7AE" w:rsidRPr="00A40108" w:rsidRDefault="00C637AE" w:rsidP="00C637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b/>
                <w:bCs/>
                <w:color w:val="4D4D4D"/>
                <w:sz w:val="26"/>
                <w:szCs w:val="26"/>
                <w:bdr w:val="none" w:sz="0" w:space="0" w:color="auto" w:frame="1"/>
                <w:lang w:eastAsia="it-IT"/>
              </w:rPr>
              <w:t>Assistenza Auto e Moto</w:t>
            </w:r>
          </w:p>
        </w:tc>
      </w:tr>
      <w:tr w:rsidR="00A40108" w:rsidRPr="00A40108" w:rsidTr="00A4010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0108" w:rsidRPr="00A40108" w:rsidRDefault="00A40108" w:rsidP="00A40108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In caso di guasto od incidente all'auto o alla moto utilizzati per raggiungere il luogo di inizio del viaggio o del soggiorno: 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textAlignment w:val="baseline"/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• traino del veicolo alla più vicina officina attrezzata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textAlignment w:val="baseline"/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 xml:space="preserve">• invio di un taxi in caso di traino </w:t>
            </w:r>
          </w:p>
          <w:p w:rsidR="00A40108" w:rsidRPr="00A40108" w:rsidRDefault="00A40108" w:rsidP="00C637AE">
            <w:pPr>
              <w:pBdr>
                <w:top w:val="single" w:sz="6" w:space="0" w:color="EEEEEE"/>
                <w:left w:val="single" w:sz="6" w:space="0" w:color="EEEEEE"/>
                <w:right w:val="single" w:sz="6" w:space="0" w:color="EEEEEE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textAlignment w:val="baseline"/>
              <w:rPr>
                <w:rFonts w:ascii="Courier New" w:eastAsia="Times New Roman" w:hAnsi="Courier New" w:cs="Courier New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Courier New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• rimborso spese di custodia veicolo</w:t>
            </w:r>
          </w:p>
        </w:tc>
        <w:tc>
          <w:tcPr>
            <w:tcW w:w="0" w:type="auto"/>
            <w:vAlign w:val="center"/>
            <w:hideMark/>
          </w:tcPr>
          <w:p w:rsidR="00A40108" w:rsidRPr="00A40108" w:rsidRDefault="0059657E" w:rsidP="00A4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40108">
              <w:rPr>
                <w:rFonts w:ascii="Verdana" w:eastAsia="Times New Roman" w:hAnsi="Verdana" w:cs="Times New Roman"/>
                <w:color w:val="666666"/>
                <w:sz w:val="20"/>
                <w:szCs w:val="20"/>
                <w:bdr w:val="none" w:sz="0" w:space="0" w:color="auto" w:frame="1"/>
                <w:lang w:eastAsia="it-IT"/>
              </w:rPr>
              <w:t>√</w:t>
            </w:r>
          </w:p>
        </w:tc>
      </w:tr>
    </w:tbl>
    <w:p w:rsidR="006E589E" w:rsidRDefault="006E589E" w:rsidP="00C637AE"/>
    <w:sectPr w:rsidR="006E589E" w:rsidSect="00A401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108"/>
    <w:rsid w:val="0059657E"/>
    <w:rsid w:val="006E589E"/>
    <w:rsid w:val="00A40108"/>
    <w:rsid w:val="00C6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6061D-7E36-434D-A5EA-7E0055AB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A40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A4010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header-text">
    <w:name w:val="header-text"/>
    <w:basedOn w:val="Carpredefinitoparagrafo"/>
    <w:rsid w:val="00A40108"/>
  </w:style>
  <w:style w:type="character" w:styleId="Collegamentoipertestuale">
    <w:name w:val="Hyperlink"/>
    <w:basedOn w:val="Carpredefinitoparagrafo"/>
    <w:uiPriority w:val="99"/>
    <w:semiHidden/>
    <w:unhideWhenUsed/>
    <w:rsid w:val="00A40108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A40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40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40108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A40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6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43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43996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1E73BE"/>
                    <w:right w:val="none" w:sz="0" w:space="0" w:color="auto"/>
                  </w:divBdr>
                </w:div>
              </w:divsChild>
            </w:div>
            <w:div w:id="8933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79525">
                  <w:marLeft w:val="0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54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2019-02-12T10:26:00Z</dcterms:created>
  <dcterms:modified xsi:type="dcterms:W3CDTF">2019-02-12T11:16:00Z</dcterms:modified>
</cp:coreProperties>
</file>