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578FD" w14:textId="1D385163" w:rsidR="009007CF" w:rsidRPr="004538C6" w:rsidRDefault="004538C6">
      <w:pPr>
        <w:rPr>
          <w:rFonts w:asciiTheme="minorHAnsi" w:hAnsiTheme="minorHAnsi" w:cstheme="minorHAnsi"/>
        </w:rPr>
      </w:pPr>
      <w:r w:rsidRPr="004538C6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lang w:val="en-US"/>
        </w:rPr>
        <w:drawing>
          <wp:anchor distT="0" distB="0" distL="114300" distR="114300" simplePos="0" relativeHeight="251660288" behindDoc="0" locked="0" layoutInCell="1" allowOverlap="0" wp14:anchorId="76481229" wp14:editId="1E60EA5A">
            <wp:simplePos x="0" y="0"/>
            <wp:positionH relativeFrom="column">
              <wp:posOffset>-591820</wp:posOffset>
            </wp:positionH>
            <wp:positionV relativeFrom="paragraph">
              <wp:posOffset>1905</wp:posOffset>
            </wp:positionV>
            <wp:extent cx="2019300" cy="752475"/>
            <wp:effectExtent l="0" t="0" r="0" b="9525"/>
            <wp:wrapThrough wrapText="bothSides">
              <wp:wrapPolygon edited="0">
                <wp:start x="0" y="0"/>
                <wp:lineTo x="0" y="21327"/>
                <wp:lineTo x="21396" y="21327"/>
                <wp:lineTo x="21396" y="0"/>
                <wp:lineTo x="0" y="0"/>
              </wp:wrapPolygon>
            </wp:wrapThrough>
            <wp:docPr id="50" name="Picture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Picture 5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noProof/>
          <w:color w:val="000000"/>
          <w:sz w:val="22"/>
          <w:szCs w:val="22"/>
          <w:lang w:val="en-US"/>
        </w:rPr>
        <w:drawing>
          <wp:anchor distT="0" distB="0" distL="114300" distR="114300" simplePos="0" relativeHeight="251661312" behindDoc="0" locked="0" layoutInCell="1" allowOverlap="1" wp14:anchorId="2BA4B9E5" wp14:editId="2D7B81F1">
            <wp:simplePos x="0" y="0"/>
            <wp:positionH relativeFrom="column">
              <wp:posOffset>4224709</wp:posOffset>
            </wp:positionH>
            <wp:positionV relativeFrom="paragraph">
              <wp:posOffset>33835</wp:posOffset>
            </wp:positionV>
            <wp:extent cx="2251075" cy="961390"/>
            <wp:effectExtent l="0" t="0" r="0" b="0"/>
            <wp:wrapThrough wrapText="bothSides">
              <wp:wrapPolygon edited="0">
                <wp:start x="0" y="0"/>
                <wp:lineTo x="0" y="20972"/>
                <wp:lineTo x="21387" y="20972"/>
                <wp:lineTo x="21387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1075" cy="961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2959">
        <w:rPr>
          <w:rFonts w:asciiTheme="minorHAnsi" w:hAnsiTheme="minorHAnsi" w:cstheme="minorHAnsi"/>
          <w:b/>
          <w:lang w:val="en-US"/>
        </w:rPr>
        <w:t xml:space="preserve">           </w:t>
      </w:r>
      <w:r w:rsidRPr="004538C6">
        <w:rPr>
          <w:rFonts w:asciiTheme="minorHAnsi" w:hAnsiTheme="minorHAnsi" w:cstheme="minorHAnsi"/>
          <w:b/>
          <w:lang w:val="en-US"/>
        </w:rPr>
        <w:t xml:space="preserve">United Republic of Tanzania </w:t>
      </w:r>
    </w:p>
    <w:p w14:paraId="2C3A6DC3" w14:textId="264C66CC" w:rsidR="005C7113" w:rsidRPr="005C7113" w:rsidRDefault="004538C6" w:rsidP="005C7113">
      <w:pPr>
        <w:spacing w:after="580" w:line="259" w:lineRule="auto"/>
        <w:ind w:left="5148" w:right="127"/>
        <w:jc w:val="center"/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</w:pPr>
      <w:r w:rsidRPr="005C7113">
        <w:rPr>
          <w:rFonts w:ascii="Calibri" w:eastAsia="Calibri" w:hAnsi="Calibri" w:cs="Calibri"/>
          <w:b/>
          <w:noProof/>
          <w:color w:val="000000"/>
          <w:sz w:val="22"/>
          <w:szCs w:val="22"/>
          <w:lang w:val="en-US"/>
        </w:rPr>
        <w:t xml:space="preserve"> </w:t>
      </w:r>
      <w:r w:rsidR="005C7113" w:rsidRPr="005C7113">
        <w:rPr>
          <w:rFonts w:ascii="Calibri" w:eastAsia="Calibri" w:hAnsi="Calibri" w:cs="Calibri"/>
          <w:b/>
          <w:noProof/>
          <w:color w:val="000000"/>
          <w:sz w:val="22"/>
          <w:szCs w:val="22"/>
          <w:lang w:val="en-US"/>
        </w:rPr>
        <w:drawing>
          <wp:anchor distT="0" distB="0" distL="114300" distR="114300" simplePos="0" relativeHeight="251659264" behindDoc="0" locked="0" layoutInCell="1" allowOverlap="0" wp14:anchorId="5737B39A" wp14:editId="77710344">
            <wp:simplePos x="0" y="0"/>
            <wp:positionH relativeFrom="column">
              <wp:posOffset>2341880</wp:posOffset>
            </wp:positionH>
            <wp:positionV relativeFrom="paragraph">
              <wp:posOffset>5080</wp:posOffset>
            </wp:positionV>
            <wp:extent cx="833120" cy="965200"/>
            <wp:effectExtent l="0" t="0" r="5080" b="6350"/>
            <wp:wrapThrough wrapText="bothSides">
              <wp:wrapPolygon edited="0">
                <wp:start x="7902" y="0"/>
                <wp:lineTo x="3951" y="853"/>
                <wp:lineTo x="0" y="4689"/>
                <wp:lineTo x="0" y="20463"/>
                <wp:lineTo x="988" y="20889"/>
                <wp:lineTo x="4939" y="21316"/>
                <wp:lineTo x="6421" y="21316"/>
                <wp:lineTo x="12348" y="21316"/>
                <wp:lineTo x="16299" y="21316"/>
                <wp:lineTo x="19756" y="20889"/>
                <wp:lineTo x="21238" y="20037"/>
                <wp:lineTo x="21238" y="5116"/>
                <wp:lineTo x="16793" y="1279"/>
                <wp:lineTo x="12841" y="0"/>
                <wp:lineTo x="7902" y="0"/>
              </wp:wrapPolygon>
            </wp:wrapThrough>
            <wp:docPr id="48" name="Picture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Picture 4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33120" cy="965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1356099" w14:textId="6533AB8B" w:rsidR="00A70260" w:rsidRDefault="0085176F" w:rsidP="00A70260">
      <w:pPr>
        <w:rPr>
          <w:rFonts w:eastAsia="Arial Unicode MS"/>
        </w:rPr>
      </w:pPr>
      <w:r>
        <w:rPr>
          <w:rFonts w:eastAsia="Arial Unicode MS"/>
        </w:rPr>
        <w:t xml:space="preserve"> </w:t>
      </w:r>
    </w:p>
    <w:p w14:paraId="48F9B117" w14:textId="77777777" w:rsidR="008D3D74" w:rsidRDefault="008D3D74" w:rsidP="008D3D74">
      <w:pPr>
        <w:spacing w:line="276" w:lineRule="auto"/>
        <w:jc w:val="center"/>
        <w:rPr>
          <w:rFonts w:ascii="Arial" w:eastAsia="Cambria" w:hAnsi="Arial" w:cs="Arial"/>
          <w:sz w:val="28"/>
          <w:szCs w:val="28"/>
          <w:lang w:val="en-US"/>
        </w:rPr>
      </w:pPr>
    </w:p>
    <w:p w14:paraId="3542A453" w14:textId="77777777" w:rsidR="004538C6" w:rsidRDefault="004538C6" w:rsidP="008D3D74">
      <w:pPr>
        <w:spacing w:line="276" w:lineRule="auto"/>
        <w:jc w:val="center"/>
        <w:rPr>
          <w:rFonts w:ascii="Arial" w:eastAsia="Cambria" w:hAnsi="Arial" w:cs="Arial"/>
          <w:lang w:val="en-US"/>
        </w:rPr>
      </w:pPr>
    </w:p>
    <w:p w14:paraId="43B64116" w14:textId="5886C2D6" w:rsidR="00A52959" w:rsidRDefault="00A52959" w:rsidP="008D3D74">
      <w:pPr>
        <w:spacing w:line="276" w:lineRule="auto"/>
        <w:jc w:val="center"/>
        <w:rPr>
          <w:rFonts w:ascii="Arial" w:eastAsia="Cambria" w:hAnsi="Arial" w:cs="Arial"/>
          <w:b/>
          <w:lang w:val="en-US"/>
        </w:rPr>
      </w:pPr>
      <w:r w:rsidRPr="00A52959">
        <w:rPr>
          <w:rFonts w:ascii="Arial" w:eastAsia="Cambria" w:hAnsi="Arial" w:cs="Arial"/>
          <w:b/>
          <w:lang w:val="en-US"/>
        </w:rPr>
        <w:t xml:space="preserve">Workshop on Climate Resilient Landscapes and Improved Livelihoods </w:t>
      </w:r>
    </w:p>
    <w:p w14:paraId="07E792C8" w14:textId="25D0149E" w:rsidR="004538C6" w:rsidRDefault="008D3D74" w:rsidP="008D3D74">
      <w:pPr>
        <w:spacing w:line="276" w:lineRule="auto"/>
        <w:jc w:val="center"/>
        <w:rPr>
          <w:rFonts w:ascii="Arial" w:eastAsia="Cambria" w:hAnsi="Arial" w:cs="Arial"/>
          <w:b/>
          <w:lang w:val="en-US"/>
        </w:rPr>
      </w:pPr>
      <w:r w:rsidRPr="004538C6">
        <w:rPr>
          <w:rFonts w:ascii="Arial" w:eastAsia="Cambria" w:hAnsi="Arial" w:cs="Arial"/>
          <w:b/>
          <w:lang w:val="en-US"/>
        </w:rPr>
        <w:t xml:space="preserve">Launching of the </w:t>
      </w:r>
      <w:r w:rsidR="004538C6">
        <w:rPr>
          <w:rFonts w:ascii="Arial" w:eastAsia="Cambria" w:hAnsi="Arial" w:cs="Arial"/>
          <w:b/>
          <w:lang w:val="en-US"/>
        </w:rPr>
        <w:t>Forest and Farm Facility (FFF)</w:t>
      </w:r>
      <w:r w:rsidR="00A52959">
        <w:rPr>
          <w:rFonts w:ascii="Arial" w:eastAsia="Cambria" w:hAnsi="Arial" w:cs="Arial"/>
          <w:b/>
          <w:lang w:val="en-US"/>
        </w:rPr>
        <w:t xml:space="preserve"> </w:t>
      </w:r>
      <w:r w:rsidR="00A52959" w:rsidRPr="00A52959">
        <w:rPr>
          <w:rFonts w:ascii="Arial" w:eastAsia="Cambria" w:hAnsi="Arial" w:cs="Arial"/>
          <w:b/>
          <w:lang w:val="en-US"/>
        </w:rPr>
        <w:t>in Tanzania</w:t>
      </w:r>
    </w:p>
    <w:p w14:paraId="058DA0EE" w14:textId="21FDEBC8" w:rsidR="008D3D74" w:rsidRDefault="008D3D74" w:rsidP="008D3D74">
      <w:pPr>
        <w:spacing w:line="276" w:lineRule="auto"/>
        <w:jc w:val="center"/>
        <w:rPr>
          <w:rFonts w:ascii="Arial" w:eastAsia="Cambria" w:hAnsi="Arial" w:cs="Arial"/>
          <w:lang w:val="en-US"/>
        </w:rPr>
      </w:pPr>
      <w:r w:rsidRPr="004538C6">
        <w:rPr>
          <w:rFonts w:ascii="Arial" w:eastAsia="Cambria" w:hAnsi="Arial" w:cs="Arial"/>
          <w:b/>
          <w:lang w:val="en-US"/>
        </w:rPr>
        <w:t xml:space="preserve"> 22 – 23</w:t>
      </w:r>
      <w:r w:rsidRPr="004538C6">
        <w:rPr>
          <w:rFonts w:ascii="Arial" w:eastAsia="Cambria" w:hAnsi="Arial" w:cs="Arial"/>
          <w:b/>
          <w:vertAlign w:val="superscript"/>
          <w:lang w:val="en-US"/>
        </w:rPr>
        <w:t>RD</w:t>
      </w:r>
      <w:r w:rsidR="00A52959">
        <w:rPr>
          <w:rFonts w:ascii="Arial" w:eastAsia="Cambria" w:hAnsi="Arial" w:cs="Arial"/>
          <w:b/>
          <w:lang w:val="en-US"/>
        </w:rPr>
        <w:t xml:space="preserve"> October</w:t>
      </w:r>
      <w:r w:rsidRPr="004538C6">
        <w:rPr>
          <w:rFonts w:ascii="Arial" w:eastAsia="Cambria" w:hAnsi="Arial" w:cs="Arial"/>
          <w:b/>
          <w:lang w:val="en-US"/>
        </w:rPr>
        <w:t>, 2020</w:t>
      </w:r>
      <w:r w:rsidR="00A52959">
        <w:rPr>
          <w:rFonts w:ascii="Arial" w:eastAsia="Cambria" w:hAnsi="Arial" w:cs="Arial"/>
          <w:b/>
          <w:lang w:val="en-US"/>
        </w:rPr>
        <w:t xml:space="preserve">; </w:t>
      </w:r>
      <w:r w:rsidR="00A52959" w:rsidRPr="00A52959">
        <w:rPr>
          <w:rFonts w:ascii="Arial" w:eastAsia="Cambria" w:hAnsi="Arial" w:cs="Arial"/>
          <w:lang w:val="en-US"/>
        </w:rPr>
        <w:t>TAFORI MOROGORO</w:t>
      </w:r>
    </w:p>
    <w:p w14:paraId="254B0D28" w14:textId="77777777" w:rsidR="00A52959" w:rsidRPr="004538C6" w:rsidRDefault="00A52959" w:rsidP="008D3D74">
      <w:pPr>
        <w:spacing w:line="276" w:lineRule="auto"/>
        <w:jc w:val="center"/>
        <w:rPr>
          <w:rFonts w:ascii="Arial" w:eastAsia="Cambria" w:hAnsi="Arial" w:cs="Arial"/>
          <w:b/>
          <w:lang w:val="en-US"/>
        </w:rPr>
      </w:pPr>
    </w:p>
    <w:tbl>
      <w:tblPr>
        <w:tblW w:w="1077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6379"/>
        <w:gridCol w:w="2695"/>
      </w:tblGrid>
      <w:tr w:rsidR="008D3D74" w:rsidRPr="008D3D74" w14:paraId="4E420804" w14:textId="77777777" w:rsidTr="008D3D74">
        <w:trPr>
          <w:tblHeader/>
        </w:trPr>
        <w:tc>
          <w:tcPr>
            <w:tcW w:w="1700" w:type="dxa"/>
            <w:shd w:val="clear" w:color="auto" w:fill="auto"/>
          </w:tcPr>
          <w:p w14:paraId="25638C40" w14:textId="77777777" w:rsidR="008D3D74" w:rsidRPr="008D3D74" w:rsidRDefault="008D3D74" w:rsidP="008D3D7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b/>
                <w:sz w:val="18"/>
                <w:szCs w:val="18"/>
                <w:lang w:eastAsia="en-GB"/>
              </w:rPr>
              <w:t>TIME</w:t>
            </w:r>
          </w:p>
        </w:tc>
        <w:tc>
          <w:tcPr>
            <w:tcW w:w="6379" w:type="dxa"/>
            <w:shd w:val="clear" w:color="auto" w:fill="auto"/>
          </w:tcPr>
          <w:p w14:paraId="77083928" w14:textId="77777777" w:rsidR="008D3D74" w:rsidRPr="008D3D74" w:rsidRDefault="008D3D74" w:rsidP="008D3D7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b/>
                <w:sz w:val="18"/>
                <w:szCs w:val="18"/>
                <w:lang w:eastAsia="en-GB"/>
              </w:rPr>
              <w:t>SUBJECT</w:t>
            </w:r>
          </w:p>
        </w:tc>
        <w:tc>
          <w:tcPr>
            <w:tcW w:w="2695" w:type="dxa"/>
            <w:shd w:val="clear" w:color="auto" w:fill="auto"/>
          </w:tcPr>
          <w:p w14:paraId="11859F6E" w14:textId="77777777" w:rsidR="008D3D74" w:rsidRPr="008D3D74" w:rsidRDefault="008D3D74" w:rsidP="008D3D74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b/>
                <w:sz w:val="18"/>
                <w:szCs w:val="18"/>
                <w:lang w:eastAsia="en-GB"/>
              </w:rPr>
              <w:t>RESPONSIBILITY</w:t>
            </w:r>
          </w:p>
        </w:tc>
      </w:tr>
      <w:tr w:rsidR="008D3D74" w:rsidRPr="008D3D74" w14:paraId="185FB753" w14:textId="77777777" w:rsidTr="008D3D74">
        <w:trPr>
          <w:tblHeader/>
        </w:trPr>
        <w:tc>
          <w:tcPr>
            <w:tcW w:w="10774" w:type="dxa"/>
            <w:gridSpan w:val="3"/>
            <w:shd w:val="clear" w:color="auto" w:fill="FFC000"/>
          </w:tcPr>
          <w:p w14:paraId="563A5F1D" w14:textId="77777777" w:rsidR="008D3D74" w:rsidRPr="008D3D74" w:rsidRDefault="008D3D74" w:rsidP="008D3D74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b/>
                <w:sz w:val="18"/>
                <w:szCs w:val="18"/>
                <w:lang w:eastAsia="en-GB"/>
              </w:rPr>
              <w:t>DAY  ONE : 22</w:t>
            </w:r>
            <w:r w:rsidRPr="008D3D74">
              <w:rPr>
                <w:rFonts w:ascii="Arial" w:hAnsi="Arial" w:cs="Arial"/>
                <w:b/>
                <w:sz w:val="18"/>
                <w:szCs w:val="18"/>
                <w:vertAlign w:val="superscript"/>
                <w:lang w:eastAsia="en-GB"/>
              </w:rPr>
              <w:t>ND</w:t>
            </w:r>
            <w:r w:rsidRPr="008D3D74">
              <w:rPr>
                <w:rFonts w:ascii="Arial" w:hAnsi="Arial" w:cs="Arial"/>
                <w:b/>
                <w:sz w:val="18"/>
                <w:szCs w:val="18"/>
                <w:lang w:eastAsia="en-GB"/>
              </w:rPr>
              <w:t xml:space="preserve">  OCTOBER 2020</w:t>
            </w:r>
          </w:p>
        </w:tc>
      </w:tr>
      <w:tr w:rsidR="008D3D74" w:rsidRPr="008D3D74" w14:paraId="10C6E1AB" w14:textId="77777777" w:rsidTr="008D3D74">
        <w:tc>
          <w:tcPr>
            <w:tcW w:w="1700" w:type="dxa"/>
            <w:shd w:val="clear" w:color="auto" w:fill="auto"/>
          </w:tcPr>
          <w:p w14:paraId="2B08B230" w14:textId="77777777" w:rsidR="008D3D74" w:rsidRPr="008D3D74" w:rsidRDefault="008D3D74" w:rsidP="008D3D7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08:30 – 9.00</w:t>
            </w:r>
          </w:p>
        </w:tc>
        <w:tc>
          <w:tcPr>
            <w:tcW w:w="6379" w:type="dxa"/>
            <w:shd w:val="clear" w:color="auto" w:fill="auto"/>
          </w:tcPr>
          <w:p w14:paraId="07A89669" w14:textId="77777777" w:rsidR="008D3D74" w:rsidRPr="008D3D74" w:rsidRDefault="008D3D74" w:rsidP="008D3D7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Registration of participants</w:t>
            </w:r>
          </w:p>
        </w:tc>
        <w:tc>
          <w:tcPr>
            <w:tcW w:w="2695" w:type="dxa"/>
            <w:shd w:val="clear" w:color="auto" w:fill="auto"/>
          </w:tcPr>
          <w:p w14:paraId="699EEBBF" w14:textId="77777777" w:rsidR="008D3D74" w:rsidRPr="008D3D74" w:rsidRDefault="008D3D74" w:rsidP="008D3D7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All</w:t>
            </w:r>
          </w:p>
        </w:tc>
      </w:tr>
      <w:tr w:rsidR="008D3D74" w:rsidRPr="008D3D74" w14:paraId="2B142C8B" w14:textId="77777777" w:rsidTr="008D3D74">
        <w:trPr>
          <w:trHeight w:val="237"/>
        </w:trPr>
        <w:tc>
          <w:tcPr>
            <w:tcW w:w="1700" w:type="dxa"/>
            <w:vMerge w:val="restart"/>
            <w:shd w:val="clear" w:color="auto" w:fill="auto"/>
          </w:tcPr>
          <w:p w14:paraId="38CC2A73" w14:textId="77777777" w:rsidR="008D3D74" w:rsidRPr="008D3D74" w:rsidRDefault="008D3D74" w:rsidP="008D3D7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09:00- 09:50</w:t>
            </w:r>
          </w:p>
        </w:tc>
        <w:tc>
          <w:tcPr>
            <w:tcW w:w="6379" w:type="dxa"/>
            <w:shd w:val="clear" w:color="auto" w:fill="auto"/>
          </w:tcPr>
          <w:p w14:paraId="0B8542A4" w14:textId="77777777" w:rsidR="008D3D74" w:rsidRPr="008D3D74" w:rsidRDefault="008D3D74" w:rsidP="008D3D7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Opening remarks - FAO Representative</w:t>
            </w:r>
          </w:p>
        </w:tc>
        <w:tc>
          <w:tcPr>
            <w:tcW w:w="2695" w:type="dxa"/>
            <w:shd w:val="clear" w:color="auto" w:fill="auto"/>
          </w:tcPr>
          <w:p w14:paraId="125A3E49" w14:textId="77777777" w:rsidR="008D3D74" w:rsidRPr="008D3D74" w:rsidRDefault="008D3D74" w:rsidP="008D3D74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FAO</w:t>
            </w:r>
          </w:p>
        </w:tc>
      </w:tr>
      <w:tr w:rsidR="008D3D74" w:rsidRPr="008D3D74" w14:paraId="716CCB6D" w14:textId="77777777" w:rsidTr="008D3D74">
        <w:trPr>
          <w:trHeight w:val="275"/>
        </w:trPr>
        <w:tc>
          <w:tcPr>
            <w:tcW w:w="1700" w:type="dxa"/>
            <w:vMerge/>
            <w:shd w:val="clear" w:color="auto" w:fill="auto"/>
          </w:tcPr>
          <w:p w14:paraId="3FFDA8E9" w14:textId="77777777" w:rsidR="008D3D74" w:rsidRPr="008D3D74" w:rsidRDefault="008D3D74" w:rsidP="008D3D7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6379" w:type="dxa"/>
            <w:shd w:val="clear" w:color="auto" w:fill="auto"/>
          </w:tcPr>
          <w:p w14:paraId="0145D960" w14:textId="6B97D114" w:rsidR="008D3D74" w:rsidRPr="008D3D74" w:rsidRDefault="008D3D74" w:rsidP="008D3D7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 xml:space="preserve">Opening remarks </w:t>
            </w:r>
            <w:r w:rsidR="00A52959">
              <w:rPr>
                <w:rFonts w:ascii="Arial" w:hAnsi="Arial" w:cs="Arial"/>
                <w:sz w:val="18"/>
                <w:szCs w:val="18"/>
                <w:lang w:eastAsia="en-GB"/>
              </w:rPr>
              <w:t>–</w:t>
            </w: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 xml:space="preserve"> </w:t>
            </w:r>
            <w:r w:rsidR="00A52959">
              <w:rPr>
                <w:rFonts w:ascii="Arial" w:hAnsi="Arial" w:cs="Arial"/>
                <w:sz w:val="18"/>
                <w:szCs w:val="18"/>
                <w:lang w:eastAsia="en-GB"/>
              </w:rPr>
              <w:t xml:space="preserve">Dr. </w:t>
            </w: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Andrew Taber</w:t>
            </w:r>
          </w:p>
        </w:tc>
        <w:tc>
          <w:tcPr>
            <w:tcW w:w="2695" w:type="dxa"/>
            <w:shd w:val="clear" w:color="auto" w:fill="auto"/>
          </w:tcPr>
          <w:p w14:paraId="6FB0EC79" w14:textId="77777777" w:rsidR="008D3D74" w:rsidRPr="008D3D74" w:rsidRDefault="008D3D74" w:rsidP="008D3D74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OiC FFF management</w:t>
            </w:r>
          </w:p>
        </w:tc>
      </w:tr>
      <w:tr w:rsidR="008D3D74" w:rsidRPr="008D3D74" w14:paraId="2DA3B41D" w14:textId="77777777" w:rsidTr="008D3D74">
        <w:trPr>
          <w:trHeight w:val="303"/>
        </w:trPr>
        <w:tc>
          <w:tcPr>
            <w:tcW w:w="1700" w:type="dxa"/>
            <w:vMerge/>
            <w:shd w:val="clear" w:color="auto" w:fill="auto"/>
          </w:tcPr>
          <w:p w14:paraId="75C50882" w14:textId="77777777" w:rsidR="008D3D74" w:rsidRPr="008D3D74" w:rsidRDefault="008D3D74" w:rsidP="008D3D74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6379" w:type="dxa"/>
            <w:shd w:val="clear" w:color="auto" w:fill="auto"/>
          </w:tcPr>
          <w:p w14:paraId="22E4636E" w14:textId="77777777" w:rsidR="008D3D74" w:rsidRPr="008D3D74" w:rsidRDefault="008D3D74" w:rsidP="008D3D7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Opening remarks - Director of Forestry and Beekeeping Department</w:t>
            </w:r>
          </w:p>
        </w:tc>
        <w:tc>
          <w:tcPr>
            <w:tcW w:w="2695" w:type="dxa"/>
            <w:shd w:val="clear" w:color="auto" w:fill="auto"/>
          </w:tcPr>
          <w:p w14:paraId="2EC744B6" w14:textId="77777777" w:rsidR="008D3D74" w:rsidRPr="008D3D74" w:rsidRDefault="008D3D74" w:rsidP="008D3D7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DFoB</w:t>
            </w:r>
          </w:p>
        </w:tc>
      </w:tr>
      <w:tr w:rsidR="008D3D74" w:rsidRPr="008D3D74" w14:paraId="3D7660F8" w14:textId="77777777" w:rsidTr="008D3D74">
        <w:trPr>
          <w:trHeight w:val="261"/>
        </w:trPr>
        <w:tc>
          <w:tcPr>
            <w:tcW w:w="1700" w:type="dxa"/>
            <w:shd w:val="clear" w:color="auto" w:fill="auto"/>
          </w:tcPr>
          <w:p w14:paraId="7C4186A3" w14:textId="77777777" w:rsidR="008D3D74" w:rsidRPr="008D3D74" w:rsidRDefault="008D3D74" w:rsidP="008D3D74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09:50 – 10.00</w:t>
            </w:r>
          </w:p>
        </w:tc>
        <w:tc>
          <w:tcPr>
            <w:tcW w:w="6379" w:type="dxa"/>
            <w:shd w:val="clear" w:color="auto" w:fill="auto"/>
          </w:tcPr>
          <w:p w14:paraId="78D70DB4" w14:textId="77777777" w:rsidR="008D3D74" w:rsidRPr="008D3D74" w:rsidRDefault="008D3D74" w:rsidP="008D3D74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Project Overview - Genesis and Objectives</w:t>
            </w:r>
          </w:p>
        </w:tc>
        <w:tc>
          <w:tcPr>
            <w:tcW w:w="2695" w:type="dxa"/>
            <w:shd w:val="clear" w:color="auto" w:fill="auto"/>
          </w:tcPr>
          <w:p w14:paraId="6D35A135" w14:textId="77777777" w:rsidR="008D3D74" w:rsidRPr="008D3D74" w:rsidRDefault="008D3D74" w:rsidP="008D3D74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Dr.  Celina Mongo (FBD)</w:t>
            </w:r>
          </w:p>
        </w:tc>
      </w:tr>
      <w:tr w:rsidR="008D3D74" w:rsidRPr="008D3D74" w14:paraId="4FCA7C80" w14:textId="77777777" w:rsidTr="008D3D74">
        <w:trPr>
          <w:trHeight w:val="287"/>
        </w:trPr>
        <w:tc>
          <w:tcPr>
            <w:tcW w:w="1700" w:type="dxa"/>
            <w:shd w:val="clear" w:color="auto" w:fill="C6D9F1"/>
          </w:tcPr>
          <w:p w14:paraId="0172E789" w14:textId="77777777" w:rsidR="008D3D74" w:rsidRPr="008D3D74" w:rsidRDefault="008D3D74" w:rsidP="008D3D74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b/>
                <w:sz w:val="18"/>
                <w:szCs w:val="18"/>
                <w:lang w:eastAsia="en-GB"/>
              </w:rPr>
              <w:t>10:00 –10:15</w:t>
            </w:r>
          </w:p>
        </w:tc>
        <w:tc>
          <w:tcPr>
            <w:tcW w:w="6379" w:type="dxa"/>
            <w:shd w:val="clear" w:color="auto" w:fill="C6D9F1"/>
          </w:tcPr>
          <w:p w14:paraId="3029134A" w14:textId="77777777" w:rsidR="008D3D74" w:rsidRPr="008D3D74" w:rsidRDefault="008D3D74" w:rsidP="008D3D74">
            <w:pPr>
              <w:ind w:left="34"/>
              <w:jc w:val="center"/>
              <w:rPr>
                <w:rFonts w:ascii="Arial" w:hAnsi="Arial" w:cs="Arial"/>
                <w:b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b/>
                <w:sz w:val="18"/>
                <w:szCs w:val="18"/>
                <w:lang w:eastAsia="en-GB"/>
              </w:rPr>
              <w:t>COFFEE BREAK AND GROUP PHOTO</w:t>
            </w:r>
          </w:p>
        </w:tc>
        <w:tc>
          <w:tcPr>
            <w:tcW w:w="2695" w:type="dxa"/>
            <w:shd w:val="clear" w:color="auto" w:fill="C6D9F1"/>
          </w:tcPr>
          <w:p w14:paraId="32D5D148" w14:textId="77777777" w:rsidR="008D3D74" w:rsidRPr="008D3D74" w:rsidRDefault="008D3D74" w:rsidP="008D3D74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b/>
                <w:sz w:val="18"/>
                <w:szCs w:val="18"/>
                <w:lang w:eastAsia="en-GB"/>
              </w:rPr>
              <w:t>ALL</w:t>
            </w:r>
          </w:p>
        </w:tc>
      </w:tr>
      <w:tr w:rsidR="008D3D74" w:rsidRPr="008D3D74" w14:paraId="71C3862D" w14:textId="77777777" w:rsidTr="008D3D74">
        <w:trPr>
          <w:trHeight w:val="376"/>
        </w:trPr>
        <w:tc>
          <w:tcPr>
            <w:tcW w:w="1700" w:type="dxa"/>
            <w:shd w:val="clear" w:color="auto" w:fill="FFFFFF"/>
          </w:tcPr>
          <w:p w14:paraId="26172BAE" w14:textId="77777777" w:rsidR="008D3D74" w:rsidRPr="008D3D74" w:rsidRDefault="008D3D74" w:rsidP="008D3D74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10:15-11:15</w:t>
            </w:r>
          </w:p>
        </w:tc>
        <w:tc>
          <w:tcPr>
            <w:tcW w:w="6379" w:type="dxa"/>
            <w:shd w:val="clear" w:color="auto" w:fill="FFFFFF"/>
          </w:tcPr>
          <w:p w14:paraId="61F38707" w14:textId="77777777" w:rsidR="008D3D74" w:rsidRPr="008D3D74" w:rsidRDefault="008D3D74" w:rsidP="008D3D74">
            <w:pPr>
              <w:ind w:left="34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Presentation:-</w:t>
            </w:r>
          </w:p>
          <w:p w14:paraId="5690090F" w14:textId="77777777" w:rsidR="008D3D74" w:rsidRPr="008D3D74" w:rsidRDefault="008D3D74" w:rsidP="008D3D74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Project Framework - the four outcomes;</w:t>
            </w:r>
          </w:p>
          <w:p w14:paraId="6EB86567" w14:textId="77777777" w:rsidR="008D3D74" w:rsidRPr="008D3D74" w:rsidRDefault="008D3D74" w:rsidP="008D3D74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Strengthening FFPOs to become agents of change for Climate Resilient Landscapes and Improved Livelihoods.</w:t>
            </w:r>
          </w:p>
        </w:tc>
        <w:tc>
          <w:tcPr>
            <w:tcW w:w="2695" w:type="dxa"/>
            <w:shd w:val="clear" w:color="auto" w:fill="FFFFFF"/>
          </w:tcPr>
          <w:p w14:paraId="33172245" w14:textId="77777777" w:rsidR="008D3D74" w:rsidRPr="008D3D74" w:rsidRDefault="008D3D74" w:rsidP="008D3D74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Mr. GeofreyBakanga – FAOTZ</w:t>
            </w:r>
          </w:p>
          <w:p w14:paraId="198A82AA" w14:textId="37E8110D" w:rsidR="008D3D74" w:rsidRPr="008D3D74" w:rsidRDefault="00A52959" w:rsidP="008D3D74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Dr. Jhony Zapata</w:t>
            </w:r>
            <w:bookmarkStart w:id="0" w:name="_GoBack"/>
            <w:bookmarkEnd w:id="0"/>
            <w:r w:rsidR="008D3D74" w:rsidRPr="008D3D74">
              <w:rPr>
                <w:rFonts w:ascii="Arial" w:hAnsi="Arial" w:cs="Arial"/>
                <w:sz w:val="18"/>
                <w:szCs w:val="18"/>
                <w:lang w:eastAsia="en-GB"/>
              </w:rPr>
              <w:t xml:space="preserve"> -  FFF</w:t>
            </w:r>
          </w:p>
        </w:tc>
      </w:tr>
      <w:tr w:rsidR="008D3D74" w:rsidRPr="008D3D74" w14:paraId="64A977D6" w14:textId="77777777" w:rsidTr="008D3D74">
        <w:trPr>
          <w:trHeight w:val="225"/>
        </w:trPr>
        <w:tc>
          <w:tcPr>
            <w:tcW w:w="1700" w:type="dxa"/>
            <w:shd w:val="clear" w:color="auto" w:fill="FFFFFF"/>
          </w:tcPr>
          <w:p w14:paraId="74FF650E" w14:textId="77777777" w:rsidR="008D3D74" w:rsidRPr="008D3D74" w:rsidRDefault="008D3D74" w:rsidP="008D3D74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11:15 – 11:45</w:t>
            </w:r>
          </w:p>
        </w:tc>
        <w:tc>
          <w:tcPr>
            <w:tcW w:w="6379" w:type="dxa"/>
            <w:shd w:val="clear" w:color="auto" w:fill="FFFFFF"/>
          </w:tcPr>
          <w:p w14:paraId="04D4BBE8" w14:textId="77777777" w:rsidR="008D3D74" w:rsidRPr="008D3D74" w:rsidRDefault="008D3D74" w:rsidP="008D3D74">
            <w:pPr>
              <w:ind w:left="34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Expression of Interest submitted: Objectives, outcomes.</w:t>
            </w:r>
          </w:p>
        </w:tc>
        <w:tc>
          <w:tcPr>
            <w:tcW w:w="2695" w:type="dxa"/>
            <w:shd w:val="clear" w:color="auto" w:fill="FFFFFF"/>
          </w:tcPr>
          <w:p w14:paraId="70396375" w14:textId="77777777" w:rsidR="008D3D74" w:rsidRPr="008D3D74" w:rsidRDefault="008D3D74" w:rsidP="008D3D74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MVIWATA &amp; TTGAU</w:t>
            </w:r>
          </w:p>
        </w:tc>
      </w:tr>
      <w:tr w:rsidR="008D3D74" w:rsidRPr="008D3D74" w14:paraId="18D7AF22" w14:textId="77777777" w:rsidTr="008D3D74">
        <w:trPr>
          <w:trHeight w:val="489"/>
        </w:trPr>
        <w:tc>
          <w:tcPr>
            <w:tcW w:w="1700" w:type="dxa"/>
            <w:shd w:val="clear" w:color="auto" w:fill="auto"/>
          </w:tcPr>
          <w:p w14:paraId="54674227" w14:textId="77777777" w:rsidR="008D3D74" w:rsidRPr="008D3D74" w:rsidRDefault="008D3D74" w:rsidP="008D3D74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11:45 –12:45</w:t>
            </w:r>
          </w:p>
        </w:tc>
        <w:tc>
          <w:tcPr>
            <w:tcW w:w="6379" w:type="dxa"/>
            <w:shd w:val="clear" w:color="auto" w:fill="auto"/>
          </w:tcPr>
          <w:p w14:paraId="1861C436" w14:textId="77777777" w:rsidR="008D3D74" w:rsidRPr="008D3D74" w:rsidRDefault="008D3D74" w:rsidP="008D3D74">
            <w:pPr>
              <w:ind w:left="34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 xml:space="preserve">Presentation of the key results of the in-country situational analysis: </w:t>
            </w:r>
            <w:r w:rsidRPr="008D3D74">
              <w:rPr>
                <w:rFonts w:ascii="Arial" w:hAnsi="Arial" w:cs="Arial"/>
                <w:sz w:val="18"/>
                <w:szCs w:val="18"/>
                <w:lang w:val="en-US" w:eastAsia="en-GB"/>
              </w:rPr>
              <w:t>the current status of FFPs and FFPOs in Tanzania</w:t>
            </w:r>
          </w:p>
        </w:tc>
        <w:tc>
          <w:tcPr>
            <w:tcW w:w="2695" w:type="dxa"/>
            <w:shd w:val="clear" w:color="auto" w:fill="auto"/>
          </w:tcPr>
          <w:p w14:paraId="79B1109F" w14:textId="77777777" w:rsidR="008D3D74" w:rsidRPr="008D3D74" w:rsidRDefault="008D3D74" w:rsidP="008D3D74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Consultant</w:t>
            </w:r>
          </w:p>
        </w:tc>
      </w:tr>
      <w:tr w:rsidR="008D3D74" w:rsidRPr="008D3D74" w14:paraId="2956E655" w14:textId="77777777" w:rsidTr="008D3D74">
        <w:trPr>
          <w:trHeight w:val="250"/>
        </w:trPr>
        <w:tc>
          <w:tcPr>
            <w:tcW w:w="1700" w:type="dxa"/>
            <w:shd w:val="clear" w:color="auto" w:fill="auto"/>
          </w:tcPr>
          <w:p w14:paraId="25665922" w14:textId="77777777" w:rsidR="008D3D74" w:rsidRPr="008D3D74" w:rsidRDefault="008D3D74" w:rsidP="008D3D74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12:45 – 13:00</w:t>
            </w:r>
          </w:p>
        </w:tc>
        <w:tc>
          <w:tcPr>
            <w:tcW w:w="6379" w:type="dxa"/>
            <w:shd w:val="clear" w:color="auto" w:fill="auto"/>
          </w:tcPr>
          <w:p w14:paraId="62764684" w14:textId="77777777" w:rsidR="008D3D74" w:rsidRPr="008D3D74" w:rsidRDefault="008D3D74" w:rsidP="008D3D74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Question and Answers</w:t>
            </w:r>
          </w:p>
        </w:tc>
        <w:tc>
          <w:tcPr>
            <w:tcW w:w="2695" w:type="dxa"/>
            <w:shd w:val="clear" w:color="auto" w:fill="auto"/>
          </w:tcPr>
          <w:p w14:paraId="6E7C15A2" w14:textId="77777777" w:rsidR="008D3D74" w:rsidRPr="008D3D74" w:rsidRDefault="008D3D74" w:rsidP="008D3D74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All</w:t>
            </w:r>
          </w:p>
        </w:tc>
      </w:tr>
      <w:tr w:rsidR="008D3D74" w:rsidRPr="008D3D74" w14:paraId="17F20AB8" w14:textId="77777777" w:rsidTr="008D3D74">
        <w:trPr>
          <w:trHeight w:val="250"/>
        </w:trPr>
        <w:tc>
          <w:tcPr>
            <w:tcW w:w="1700" w:type="dxa"/>
            <w:shd w:val="clear" w:color="auto" w:fill="B4C6E7"/>
          </w:tcPr>
          <w:p w14:paraId="05CF15BC" w14:textId="77777777" w:rsidR="008D3D74" w:rsidRPr="008D3D74" w:rsidRDefault="008D3D74" w:rsidP="008D3D74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b/>
                <w:sz w:val="18"/>
                <w:szCs w:val="18"/>
                <w:lang w:eastAsia="en-GB"/>
              </w:rPr>
              <w:t>13:00 – 14:00</w:t>
            </w:r>
          </w:p>
        </w:tc>
        <w:tc>
          <w:tcPr>
            <w:tcW w:w="6379" w:type="dxa"/>
            <w:shd w:val="clear" w:color="auto" w:fill="B4C6E7"/>
          </w:tcPr>
          <w:p w14:paraId="74819261" w14:textId="77777777" w:rsidR="008D3D74" w:rsidRPr="008D3D74" w:rsidRDefault="008D3D74" w:rsidP="008D3D74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b/>
                <w:sz w:val="18"/>
                <w:szCs w:val="18"/>
                <w:lang w:eastAsia="en-GB"/>
              </w:rPr>
              <w:t>LUNCH BREAK</w:t>
            </w:r>
          </w:p>
        </w:tc>
        <w:tc>
          <w:tcPr>
            <w:tcW w:w="2695" w:type="dxa"/>
            <w:shd w:val="clear" w:color="auto" w:fill="B4C6E7"/>
          </w:tcPr>
          <w:p w14:paraId="29D97F36" w14:textId="77777777" w:rsidR="008D3D74" w:rsidRPr="008D3D74" w:rsidRDefault="008D3D74" w:rsidP="008D3D74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b/>
                <w:sz w:val="18"/>
                <w:szCs w:val="18"/>
                <w:lang w:eastAsia="en-GB"/>
              </w:rPr>
              <w:t>ALL</w:t>
            </w:r>
          </w:p>
        </w:tc>
      </w:tr>
      <w:tr w:rsidR="008D3D74" w:rsidRPr="008D3D74" w14:paraId="0F558398" w14:textId="77777777" w:rsidTr="008D3D74">
        <w:trPr>
          <w:trHeight w:val="698"/>
        </w:trPr>
        <w:tc>
          <w:tcPr>
            <w:tcW w:w="1700" w:type="dxa"/>
            <w:shd w:val="clear" w:color="auto" w:fill="auto"/>
          </w:tcPr>
          <w:p w14:paraId="3B91EEFD" w14:textId="77777777" w:rsidR="008D3D74" w:rsidRPr="008D3D74" w:rsidRDefault="008D3D74" w:rsidP="008D3D74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14:00 - 15:30</w:t>
            </w:r>
          </w:p>
        </w:tc>
        <w:tc>
          <w:tcPr>
            <w:tcW w:w="6379" w:type="dxa"/>
            <w:shd w:val="clear" w:color="auto" w:fill="auto"/>
          </w:tcPr>
          <w:p w14:paraId="688A37F3" w14:textId="77777777" w:rsidR="008D3D74" w:rsidRPr="008D3D74" w:rsidRDefault="008D3D74" w:rsidP="008D3D74">
            <w:pPr>
              <w:ind w:left="34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Group work:</w:t>
            </w:r>
          </w:p>
          <w:p w14:paraId="19914F87" w14:textId="77777777" w:rsidR="008D3D74" w:rsidRPr="008D3D74" w:rsidRDefault="008D3D74" w:rsidP="008D3D74">
            <w:pPr>
              <w:numPr>
                <w:ilvl w:val="0"/>
                <w:numId w:val="10"/>
              </w:numPr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develop a common understanding around the major challenges and opportunities around the Outcomes of FFF Phase II;</w:t>
            </w:r>
          </w:p>
          <w:p w14:paraId="76A4B73F" w14:textId="77777777" w:rsidR="008D3D74" w:rsidRPr="008D3D74" w:rsidRDefault="008D3D74" w:rsidP="008D3D74">
            <w:pPr>
              <w:numPr>
                <w:ilvl w:val="0"/>
                <w:numId w:val="10"/>
              </w:numPr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Special concerns for gender equality in Tanzania: How best to address this during FFF II implementation</w:t>
            </w:r>
          </w:p>
        </w:tc>
        <w:tc>
          <w:tcPr>
            <w:tcW w:w="2695" w:type="dxa"/>
            <w:shd w:val="clear" w:color="auto" w:fill="auto"/>
          </w:tcPr>
          <w:p w14:paraId="2816D77C" w14:textId="77777777" w:rsidR="008D3D74" w:rsidRPr="008D3D74" w:rsidRDefault="008D3D74" w:rsidP="008D3D74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All</w:t>
            </w:r>
          </w:p>
        </w:tc>
      </w:tr>
      <w:tr w:rsidR="008D3D74" w:rsidRPr="008D3D74" w14:paraId="58BD8B06" w14:textId="77777777" w:rsidTr="008D3D74">
        <w:trPr>
          <w:trHeight w:val="165"/>
        </w:trPr>
        <w:tc>
          <w:tcPr>
            <w:tcW w:w="1700" w:type="dxa"/>
            <w:shd w:val="clear" w:color="auto" w:fill="auto"/>
          </w:tcPr>
          <w:p w14:paraId="5EA62600" w14:textId="77777777" w:rsidR="008D3D74" w:rsidRPr="008D3D74" w:rsidRDefault="008D3D74" w:rsidP="008D3D74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15: 30 – 16:30</w:t>
            </w:r>
          </w:p>
        </w:tc>
        <w:tc>
          <w:tcPr>
            <w:tcW w:w="6379" w:type="dxa"/>
            <w:shd w:val="clear" w:color="auto" w:fill="auto"/>
          </w:tcPr>
          <w:p w14:paraId="270CA84A" w14:textId="77777777" w:rsidR="008D3D74" w:rsidRPr="008D3D74" w:rsidRDefault="008D3D74" w:rsidP="008D3D74">
            <w:pPr>
              <w:ind w:left="34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Plenary/Presentation from Group work</w:t>
            </w:r>
          </w:p>
        </w:tc>
        <w:tc>
          <w:tcPr>
            <w:tcW w:w="2695" w:type="dxa"/>
            <w:shd w:val="clear" w:color="auto" w:fill="auto"/>
          </w:tcPr>
          <w:p w14:paraId="2BA0F401" w14:textId="77777777" w:rsidR="008D3D74" w:rsidRPr="008D3D74" w:rsidRDefault="008D3D74" w:rsidP="008D3D74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All</w:t>
            </w:r>
          </w:p>
        </w:tc>
      </w:tr>
      <w:tr w:rsidR="008D3D74" w:rsidRPr="008D3D74" w14:paraId="2DA07D0A" w14:textId="77777777" w:rsidTr="008D3D74">
        <w:tblPrEx>
          <w:tblLook w:val="04A0" w:firstRow="1" w:lastRow="0" w:firstColumn="1" w:lastColumn="0" w:noHBand="0" w:noVBand="1"/>
        </w:tblPrEx>
        <w:trPr>
          <w:trHeight w:val="209"/>
        </w:trPr>
        <w:tc>
          <w:tcPr>
            <w:tcW w:w="1700" w:type="dxa"/>
            <w:shd w:val="clear" w:color="auto" w:fill="C6D9F1"/>
          </w:tcPr>
          <w:p w14:paraId="7A8B5C03" w14:textId="77777777" w:rsidR="008D3D74" w:rsidRPr="008D3D74" w:rsidRDefault="008D3D74" w:rsidP="008D3D74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GB"/>
              </w:rPr>
            </w:pPr>
          </w:p>
        </w:tc>
        <w:tc>
          <w:tcPr>
            <w:tcW w:w="6379" w:type="dxa"/>
            <w:shd w:val="clear" w:color="auto" w:fill="C6D9F1"/>
          </w:tcPr>
          <w:p w14:paraId="4F55E270" w14:textId="77777777" w:rsidR="008D3D74" w:rsidRPr="008D3D74" w:rsidRDefault="008D3D74" w:rsidP="008D3D74">
            <w:pPr>
              <w:ind w:left="34"/>
              <w:jc w:val="center"/>
              <w:rPr>
                <w:rFonts w:ascii="Arial" w:hAnsi="Arial" w:cs="Arial"/>
                <w:b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b/>
                <w:sz w:val="18"/>
                <w:szCs w:val="18"/>
                <w:lang w:eastAsia="en-GB"/>
              </w:rPr>
              <w:t>END OF DAY ONE</w:t>
            </w:r>
          </w:p>
        </w:tc>
        <w:tc>
          <w:tcPr>
            <w:tcW w:w="2695" w:type="dxa"/>
            <w:shd w:val="clear" w:color="auto" w:fill="C6D9F1"/>
          </w:tcPr>
          <w:p w14:paraId="2CDCCC90" w14:textId="77777777" w:rsidR="008D3D74" w:rsidRPr="008D3D74" w:rsidRDefault="008D3D74" w:rsidP="008D3D74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GB"/>
              </w:rPr>
            </w:pPr>
          </w:p>
        </w:tc>
      </w:tr>
      <w:tr w:rsidR="008D3D74" w:rsidRPr="008D3D74" w14:paraId="22D66DA2" w14:textId="77777777" w:rsidTr="008D3D74">
        <w:trPr>
          <w:trHeight w:val="283"/>
        </w:trPr>
        <w:tc>
          <w:tcPr>
            <w:tcW w:w="10774" w:type="dxa"/>
            <w:gridSpan w:val="3"/>
            <w:shd w:val="clear" w:color="auto" w:fill="FFC000"/>
          </w:tcPr>
          <w:p w14:paraId="00E9C27A" w14:textId="77777777" w:rsidR="008D3D74" w:rsidRPr="008D3D74" w:rsidRDefault="008D3D74" w:rsidP="008D3D74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b/>
                <w:sz w:val="18"/>
                <w:szCs w:val="18"/>
                <w:lang w:eastAsia="en-GB"/>
              </w:rPr>
              <w:t>DAY TWO :  23</w:t>
            </w:r>
            <w:r w:rsidRPr="008D3D74">
              <w:rPr>
                <w:rFonts w:ascii="Arial" w:hAnsi="Arial" w:cs="Arial"/>
                <w:b/>
                <w:sz w:val="18"/>
                <w:szCs w:val="18"/>
                <w:vertAlign w:val="superscript"/>
                <w:lang w:eastAsia="en-GB"/>
              </w:rPr>
              <w:t>RD</w:t>
            </w:r>
            <w:r w:rsidRPr="008D3D74">
              <w:rPr>
                <w:rFonts w:ascii="Arial" w:hAnsi="Arial" w:cs="Arial"/>
                <w:b/>
                <w:sz w:val="18"/>
                <w:szCs w:val="18"/>
                <w:lang w:eastAsia="en-GB"/>
              </w:rPr>
              <w:t xml:space="preserve"> OCTOBER 2020</w:t>
            </w:r>
          </w:p>
        </w:tc>
      </w:tr>
      <w:tr w:rsidR="008D3D74" w:rsidRPr="008D3D74" w14:paraId="670C595A" w14:textId="77777777" w:rsidTr="008D3D74">
        <w:trPr>
          <w:trHeight w:val="273"/>
        </w:trPr>
        <w:tc>
          <w:tcPr>
            <w:tcW w:w="1700" w:type="dxa"/>
            <w:shd w:val="clear" w:color="auto" w:fill="auto"/>
          </w:tcPr>
          <w:p w14:paraId="173892E2" w14:textId="77777777" w:rsidR="008D3D74" w:rsidRPr="008D3D74" w:rsidRDefault="008D3D74" w:rsidP="008D3D74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8.30 – 8.50</w:t>
            </w:r>
          </w:p>
        </w:tc>
        <w:tc>
          <w:tcPr>
            <w:tcW w:w="6379" w:type="dxa"/>
            <w:shd w:val="clear" w:color="auto" w:fill="auto"/>
          </w:tcPr>
          <w:p w14:paraId="70679B76" w14:textId="77777777" w:rsidR="008D3D74" w:rsidRPr="008D3D74" w:rsidRDefault="008D3D74" w:rsidP="008D3D74">
            <w:pPr>
              <w:ind w:left="34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Presentation of multi-year work plan</w:t>
            </w:r>
          </w:p>
        </w:tc>
        <w:tc>
          <w:tcPr>
            <w:tcW w:w="2695" w:type="dxa"/>
            <w:shd w:val="clear" w:color="auto" w:fill="auto"/>
          </w:tcPr>
          <w:p w14:paraId="51C3FEA1" w14:textId="77777777" w:rsidR="008D3D74" w:rsidRPr="008D3D74" w:rsidRDefault="008D3D74" w:rsidP="008D3D74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FAOTZ</w:t>
            </w:r>
          </w:p>
        </w:tc>
      </w:tr>
      <w:tr w:rsidR="008D3D74" w:rsidRPr="008D3D74" w14:paraId="698F9C85" w14:textId="77777777" w:rsidTr="008D3D74">
        <w:trPr>
          <w:trHeight w:val="319"/>
        </w:trPr>
        <w:tc>
          <w:tcPr>
            <w:tcW w:w="1700" w:type="dxa"/>
            <w:shd w:val="clear" w:color="auto" w:fill="auto"/>
          </w:tcPr>
          <w:p w14:paraId="5FCCBCFE" w14:textId="77777777" w:rsidR="008D3D74" w:rsidRPr="008D3D74" w:rsidRDefault="008D3D74" w:rsidP="008D3D74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8.50 – 9.00</w:t>
            </w:r>
          </w:p>
        </w:tc>
        <w:tc>
          <w:tcPr>
            <w:tcW w:w="6379" w:type="dxa"/>
            <w:shd w:val="clear" w:color="auto" w:fill="auto"/>
          </w:tcPr>
          <w:p w14:paraId="4C7B3A4F" w14:textId="77777777" w:rsidR="008D3D74" w:rsidRPr="008D3D74" w:rsidRDefault="008D3D74" w:rsidP="008D3D74">
            <w:pPr>
              <w:ind w:left="34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Discussion (plenary)</w:t>
            </w:r>
          </w:p>
        </w:tc>
        <w:tc>
          <w:tcPr>
            <w:tcW w:w="2695" w:type="dxa"/>
            <w:shd w:val="clear" w:color="auto" w:fill="auto"/>
          </w:tcPr>
          <w:p w14:paraId="2E78C0F7" w14:textId="77777777" w:rsidR="008D3D74" w:rsidRPr="008D3D74" w:rsidRDefault="008D3D74" w:rsidP="008D3D74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All</w:t>
            </w:r>
          </w:p>
        </w:tc>
      </w:tr>
      <w:tr w:rsidR="008D3D74" w:rsidRPr="008D3D74" w14:paraId="24978958" w14:textId="77777777" w:rsidTr="008D3D74">
        <w:trPr>
          <w:trHeight w:val="319"/>
        </w:trPr>
        <w:tc>
          <w:tcPr>
            <w:tcW w:w="1700" w:type="dxa"/>
            <w:shd w:val="clear" w:color="auto" w:fill="auto"/>
          </w:tcPr>
          <w:p w14:paraId="45747D85" w14:textId="77777777" w:rsidR="008D3D74" w:rsidRPr="008D3D74" w:rsidRDefault="008D3D74" w:rsidP="008D3D74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9.00 – 10.00</w:t>
            </w:r>
          </w:p>
        </w:tc>
        <w:tc>
          <w:tcPr>
            <w:tcW w:w="6379" w:type="dxa"/>
            <w:shd w:val="clear" w:color="auto" w:fill="auto"/>
          </w:tcPr>
          <w:p w14:paraId="2100440A" w14:textId="77777777" w:rsidR="008D3D74" w:rsidRPr="008D3D74" w:rsidRDefault="008D3D74" w:rsidP="008D3D74">
            <w:pPr>
              <w:ind w:left="34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Group work:</w:t>
            </w:r>
          </w:p>
          <w:p w14:paraId="223EFC9D" w14:textId="77777777" w:rsidR="008D3D74" w:rsidRPr="008D3D74" w:rsidRDefault="008D3D74" w:rsidP="008D3D74">
            <w:pPr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Inputs for the objective and identification of priorities for the Mult year work plan;</w:t>
            </w:r>
          </w:p>
          <w:p w14:paraId="656DE9BA" w14:textId="77777777" w:rsidR="008D3D74" w:rsidRPr="008D3D74" w:rsidRDefault="008D3D74" w:rsidP="008D3D74">
            <w:pPr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Identification of key priorities for the first annual work plan</w:t>
            </w:r>
          </w:p>
        </w:tc>
        <w:tc>
          <w:tcPr>
            <w:tcW w:w="2695" w:type="dxa"/>
            <w:shd w:val="clear" w:color="auto" w:fill="auto"/>
          </w:tcPr>
          <w:p w14:paraId="44AC647B" w14:textId="77777777" w:rsidR="008D3D74" w:rsidRPr="008D3D74" w:rsidRDefault="008D3D74" w:rsidP="008D3D74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All</w:t>
            </w:r>
          </w:p>
        </w:tc>
      </w:tr>
      <w:tr w:rsidR="008D3D74" w:rsidRPr="008D3D74" w14:paraId="42FDA3A2" w14:textId="77777777" w:rsidTr="008D3D74">
        <w:trPr>
          <w:trHeight w:val="223"/>
        </w:trPr>
        <w:tc>
          <w:tcPr>
            <w:tcW w:w="1700" w:type="dxa"/>
            <w:shd w:val="clear" w:color="auto" w:fill="C6D9F1"/>
          </w:tcPr>
          <w:p w14:paraId="647CB375" w14:textId="77777777" w:rsidR="008D3D74" w:rsidRPr="008D3D74" w:rsidRDefault="008D3D74" w:rsidP="008D3D74">
            <w:pPr>
              <w:rPr>
                <w:rFonts w:ascii="Arial" w:hAnsi="Arial" w:cs="Arial"/>
                <w:b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b/>
                <w:sz w:val="18"/>
                <w:szCs w:val="18"/>
                <w:lang w:eastAsia="en-GB"/>
              </w:rPr>
              <w:t>10.00 – 10.40</w:t>
            </w:r>
          </w:p>
        </w:tc>
        <w:tc>
          <w:tcPr>
            <w:tcW w:w="6379" w:type="dxa"/>
            <w:shd w:val="clear" w:color="auto" w:fill="C6D9F1"/>
          </w:tcPr>
          <w:p w14:paraId="1EFD7C14" w14:textId="77777777" w:rsidR="008D3D74" w:rsidRPr="008D3D74" w:rsidRDefault="008D3D74" w:rsidP="008D3D74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b/>
                <w:sz w:val="18"/>
                <w:szCs w:val="18"/>
                <w:lang w:eastAsia="en-GB"/>
              </w:rPr>
              <w:t>COFFEE BREAK</w:t>
            </w:r>
          </w:p>
        </w:tc>
        <w:tc>
          <w:tcPr>
            <w:tcW w:w="2695" w:type="dxa"/>
            <w:shd w:val="clear" w:color="auto" w:fill="C6D9F1"/>
          </w:tcPr>
          <w:p w14:paraId="7D8DC64E" w14:textId="77777777" w:rsidR="008D3D74" w:rsidRPr="008D3D74" w:rsidRDefault="008D3D74" w:rsidP="008D3D74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GB"/>
              </w:rPr>
            </w:pPr>
          </w:p>
        </w:tc>
      </w:tr>
      <w:tr w:rsidR="008D3D74" w:rsidRPr="008D3D74" w14:paraId="05495B07" w14:textId="77777777" w:rsidTr="008D3D74">
        <w:trPr>
          <w:trHeight w:val="319"/>
        </w:trPr>
        <w:tc>
          <w:tcPr>
            <w:tcW w:w="1700" w:type="dxa"/>
            <w:shd w:val="clear" w:color="auto" w:fill="auto"/>
          </w:tcPr>
          <w:p w14:paraId="177B5D17" w14:textId="77777777" w:rsidR="008D3D74" w:rsidRPr="008D3D74" w:rsidRDefault="008D3D74" w:rsidP="008D3D74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10.40 – 11.00</w:t>
            </w:r>
          </w:p>
        </w:tc>
        <w:tc>
          <w:tcPr>
            <w:tcW w:w="6379" w:type="dxa"/>
            <w:shd w:val="clear" w:color="auto" w:fill="auto"/>
          </w:tcPr>
          <w:p w14:paraId="72AEE9A9" w14:textId="77777777" w:rsidR="008D3D74" w:rsidRPr="008D3D74" w:rsidRDefault="008D3D74" w:rsidP="008D3D74">
            <w:pPr>
              <w:ind w:left="34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Group work:</w:t>
            </w:r>
          </w:p>
          <w:p w14:paraId="3B46DBFA" w14:textId="77777777" w:rsidR="008D3D74" w:rsidRPr="008D3D74" w:rsidRDefault="008D3D74" w:rsidP="008D3D74">
            <w:pPr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Inputs for the objective and identification of priorities for the Mult year work plan;</w:t>
            </w:r>
          </w:p>
          <w:p w14:paraId="2871C8BC" w14:textId="77777777" w:rsidR="008D3D74" w:rsidRPr="008D3D74" w:rsidRDefault="008D3D74" w:rsidP="008D3D74">
            <w:pPr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Identification of key priorities for the first annual work plan</w:t>
            </w:r>
          </w:p>
        </w:tc>
        <w:tc>
          <w:tcPr>
            <w:tcW w:w="2695" w:type="dxa"/>
            <w:shd w:val="clear" w:color="auto" w:fill="auto"/>
          </w:tcPr>
          <w:p w14:paraId="302E8FA4" w14:textId="77777777" w:rsidR="008D3D74" w:rsidRPr="008D3D74" w:rsidRDefault="008D3D74" w:rsidP="008D3D74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All</w:t>
            </w:r>
          </w:p>
        </w:tc>
      </w:tr>
      <w:tr w:rsidR="008D3D74" w:rsidRPr="008D3D74" w14:paraId="64AA807C" w14:textId="77777777" w:rsidTr="008D3D74">
        <w:trPr>
          <w:trHeight w:val="319"/>
        </w:trPr>
        <w:tc>
          <w:tcPr>
            <w:tcW w:w="1700" w:type="dxa"/>
            <w:shd w:val="clear" w:color="auto" w:fill="auto"/>
          </w:tcPr>
          <w:p w14:paraId="6A35C3DA" w14:textId="77777777" w:rsidR="008D3D74" w:rsidRPr="008D3D74" w:rsidRDefault="008D3D74" w:rsidP="008D3D74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11.00 – 12.00</w:t>
            </w:r>
          </w:p>
        </w:tc>
        <w:tc>
          <w:tcPr>
            <w:tcW w:w="6379" w:type="dxa"/>
            <w:shd w:val="clear" w:color="auto" w:fill="auto"/>
          </w:tcPr>
          <w:p w14:paraId="2BA777C2" w14:textId="77777777" w:rsidR="008D3D74" w:rsidRPr="008D3D74" w:rsidRDefault="008D3D74" w:rsidP="008D3D74">
            <w:pPr>
              <w:ind w:left="34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Group Presentations</w:t>
            </w:r>
          </w:p>
        </w:tc>
        <w:tc>
          <w:tcPr>
            <w:tcW w:w="2695" w:type="dxa"/>
            <w:shd w:val="clear" w:color="auto" w:fill="auto"/>
          </w:tcPr>
          <w:p w14:paraId="52AA2717" w14:textId="77777777" w:rsidR="008D3D74" w:rsidRPr="008D3D74" w:rsidRDefault="008D3D74" w:rsidP="008D3D74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All</w:t>
            </w:r>
          </w:p>
        </w:tc>
      </w:tr>
      <w:tr w:rsidR="008D3D74" w:rsidRPr="008D3D74" w14:paraId="4A9FEE25" w14:textId="77777777" w:rsidTr="008D3D74">
        <w:trPr>
          <w:trHeight w:val="319"/>
        </w:trPr>
        <w:tc>
          <w:tcPr>
            <w:tcW w:w="1700" w:type="dxa"/>
            <w:shd w:val="clear" w:color="auto" w:fill="auto"/>
          </w:tcPr>
          <w:p w14:paraId="7C0FFACC" w14:textId="77777777" w:rsidR="008D3D74" w:rsidRPr="008D3D74" w:rsidRDefault="008D3D74" w:rsidP="008D3D74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12.00 – 13.00</w:t>
            </w:r>
          </w:p>
        </w:tc>
        <w:tc>
          <w:tcPr>
            <w:tcW w:w="6379" w:type="dxa"/>
            <w:shd w:val="clear" w:color="auto" w:fill="auto"/>
          </w:tcPr>
          <w:p w14:paraId="0C155794" w14:textId="77777777" w:rsidR="008D3D74" w:rsidRPr="008D3D74" w:rsidRDefault="008D3D74" w:rsidP="008D3D74">
            <w:pPr>
              <w:ind w:left="34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Presentation on site and FFPOs selected for FFF programme implementation</w:t>
            </w:r>
          </w:p>
        </w:tc>
        <w:tc>
          <w:tcPr>
            <w:tcW w:w="2695" w:type="dxa"/>
            <w:shd w:val="clear" w:color="auto" w:fill="auto"/>
          </w:tcPr>
          <w:p w14:paraId="29CD78CC" w14:textId="77777777" w:rsidR="008D3D74" w:rsidRPr="008D3D74" w:rsidRDefault="008D3D74" w:rsidP="008D3D74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FAOTZ &amp;DFoB</w:t>
            </w:r>
          </w:p>
        </w:tc>
      </w:tr>
      <w:tr w:rsidR="008D3D74" w:rsidRPr="008D3D74" w14:paraId="259F3C73" w14:textId="77777777" w:rsidTr="008D3D74">
        <w:trPr>
          <w:trHeight w:val="166"/>
        </w:trPr>
        <w:tc>
          <w:tcPr>
            <w:tcW w:w="1700" w:type="dxa"/>
            <w:shd w:val="clear" w:color="auto" w:fill="C6D9F1"/>
          </w:tcPr>
          <w:p w14:paraId="747FD895" w14:textId="77777777" w:rsidR="008D3D74" w:rsidRPr="008D3D74" w:rsidRDefault="008D3D74" w:rsidP="008D3D74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b/>
                <w:sz w:val="18"/>
                <w:szCs w:val="18"/>
                <w:lang w:eastAsia="en-GB"/>
              </w:rPr>
              <w:t>13.00 – 14.00</w:t>
            </w:r>
          </w:p>
        </w:tc>
        <w:tc>
          <w:tcPr>
            <w:tcW w:w="6379" w:type="dxa"/>
            <w:shd w:val="clear" w:color="auto" w:fill="C6D9F1"/>
          </w:tcPr>
          <w:p w14:paraId="67A4AF7B" w14:textId="77777777" w:rsidR="008D3D74" w:rsidRPr="008D3D74" w:rsidRDefault="008D3D74" w:rsidP="008D3D74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b/>
                <w:sz w:val="18"/>
                <w:szCs w:val="18"/>
                <w:lang w:eastAsia="en-GB"/>
              </w:rPr>
              <w:t>LUNCH BREAK</w:t>
            </w:r>
          </w:p>
        </w:tc>
        <w:tc>
          <w:tcPr>
            <w:tcW w:w="2695" w:type="dxa"/>
            <w:shd w:val="clear" w:color="auto" w:fill="C6D9F1"/>
          </w:tcPr>
          <w:p w14:paraId="33ECFC7E" w14:textId="77777777" w:rsidR="008D3D74" w:rsidRPr="008D3D74" w:rsidRDefault="008D3D74" w:rsidP="008D3D74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b/>
                <w:sz w:val="18"/>
                <w:szCs w:val="18"/>
                <w:lang w:eastAsia="en-GB"/>
              </w:rPr>
              <w:t>ALL</w:t>
            </w:r>
          </w:p>
        </w:tc>
      </w:tr>
      <w:tr w:rsidR="008D3D74" w:rsidRPr="008D3D74" w14:paraId="0BB096E6" w14:textId="77777777" w:rsidTr="008D3D74">
        <w:trPr>
          <w:trHeight w:val="229"/>
        </w:trPr>
        <w:tc>
          <w:tcPr>
            <w:tcW w:w="1700" w:type="dxa"/>
            <w:shd w:val="clear" w:color="auto" w:fill="auto"/>
          </w:tcPr>
          <w:p w14:paraId="68DED6F9" w14:textId="77777777" w:rsidR="008D3D74" w:rsidRPr="008D3D74" w:rsidRDefault="008D3D74" w:rsidP="008D3D74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14:00 – 14:30</w:t>
            </w:r>
          </w:p>
        </w:tc>
        <w:tc>
          <w:tcPr>
            <w:tcW w:w="6379" w:type="dxa"/>
            <w:shd w:val="clear" w:color="auto" w:fill="auto"/>
          </w:tcPr>
          <w:p w14:paraId="47EA0E6F" w14:textId="77777777" w:rsidR="008D3D74" w:rsidRPr="008D3D74" w:rsidRDefault="008D3D74" w:rsidP="008D3D74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Discussion/Plenary</w:t>
            </w:r>
          </w:p>
        </w:tc>
        <w:tc>
          <w:tcPr>
            <w:tcW w:w="2695" w:type="dxa"/>
            <w:shd w:val="clear" w:color="auto" w:fill="auto"/>
          </w:tcPr>
          <w:p w14:paraId="79389B74" w14:textId="77777777" w:rsidR="008D3D74" w:rsidRPr="008D3D74" w:rsidRDefault="008D3D74" w:rsidP="008D3D74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FAOTZ &amp;DFoB</w:t>
            </w:r>
          </w:p>
        </w:tc>
      </w:tr>
      <w:tr w:rsidR="008D3D74" w:rsidRPr="008D3D74" w14:paraId="3CBF26C4" w14:textId="77777777" w:rsidTr="008D3D74">
        <w:trPr>
          <w:trHeight w:val="175"/>
        </w:trPr>
        <w:tc>
          <w:tcPr>
            <w:tcW w:w="1700" w:type="dxa"/>
            <w:shd w:val="clear" w:color="auto" w:fill="auto"/>
          </w:tcPr>
          <w:p w14:paraId="10999C72" w14:textId="77777777" w:rsidR="008D3D74" w:rsidRPr="008D3D74" w:rsidRDefault="008D3D74" w:rsidP="008D3D74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14.30 15.00</w:t>
            </w:r>
          </w:p>
        </w:tc>
        <w:tc>
          <w:tcPr>
            <w:tcW w:w="6379" w:type="dxa"/>
            <w:shd w:val="clear" w:color="auto" w:fill="auto"/>
          </w:tcPr>
          <w:p w14:paraId="70137F4D" w14:textId="77777777" w:rsidR="008D3D74" w:rsidRPr="008D3D74" w:rsidRDefault="008D3D74" w:rsidP="008D3D74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 xml:space="preserve">Way forward </w:t>
            </w:r>
          </w:p>
        </w:tc>
        <w:tc>
          <w:tcPr>
            <w:tcW w:w="2695" w:type="dxa"/>
            <w:shd w:val="clear" w:color="auto" w:fill="auto"/>
          </w:tcPr>
          <w:p w14:paraId="3707AE86" w14:textId="77777777" w:rsidR="008D3D74" w:rsidRPr="008D3D74" w:rsidRDefault="008D3D74" w:rsidP="008D3D74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FAOTZ &amp;DFoB</w:t>
            </w:r>
          </w:p>
        </w:tc>
      </w:tr>
      <w:tr w:rsidR="008D3D74" w:rsidRPr="008D3D74" w14:paraId="320BDF5A" w14:textId="77777777" w:rsidTr="008D3D74">
        <w:trPr>
          <w:trHeight w:val="194"/>
        </w:trPr>
        <w:tc>
          <w:tcPr>
            <w:tcW w:w="1700" w:type="dxa"/>
            <w:shd w:val="clear" w:color="auto" w:fill="auto"/>
          </w:tcPr>
          <w:p w14:paraId="0C3F101D" w14:textId="77777777" w:rsidR="008D3D74" w:rsidRPr="008D3D74" w:rsidRDefault="008D3D74" w:rsidP="008D3D74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 xml:space="preserve">15.00 – 15.30 </w:t>
            </w:r>
          </w:p>
        </w:tc>
        <w:tc>
          <w:tcPr>
            <w:tcW w:w="6379" w:type="dxa"/>
            <w:shd w:val="clear" w:color="auto" w:fill="auto"/>
          </w:tcPr>
          <w:p w14:paraId="6A59D304" w14:textId="77777777" w:rsidR="008D3D74" w:rsidRPr="008D3D74" w:rsidRDefault="008D3D74" w:rsidP="008D3D74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Workshop Closure</w:t>
            </w:r>
          </w:p>
        </w:tc>
        <w:tc>
          <w:tcPr>
            <w:tcW w:w="2695" w:type="dxa"/>
            <w:shd w:val="clear" w:color="auto" w:fill="auto"/>
          </w:tcPr>
          <w:p w14:paraId="13014049" w14:textId="77777777" w:rsidR="008D3D74" w:rsidRPr="008D3D74" w:rsidRDefault="008D3D74" w:rsidP="008D3D74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sz w:val="18"/>
                <w:szCs w:val="18"/>
                <w:lang w:eastAsia="en-GB"/>
              </w:rPr>
              <w:t>DFoB</w:t>
            </w:r>
          </w:p>
        </w:tc>
      </w:tr>
      <w:tr w:rsidR="008D3D74" w:rsidRPr="008D3D74" w14:paraId="1130E202" w14:textId="77777777" w:rsidTr="008D3D74">
        <w:trPr>
          <w:trHeight w:val="222"/>
        </w:trPr>
        <w:tc>
          <w:tcPr>
            <w:tcW w:w="1700" w:type="dxa"/>
            <w:shd w:val="clear" w:color="auto" w:fill="8EAADB"/>
          </w:tcPr>
          <w:p w14:paraId="0C844755" w14:textId="77777777" w:rsidR="008D3D74" w:rsidRPr="008D3D74" w:rsidRDefault="008D3D74" w:rsidP="008D3D74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GB"/>
              </w:rPr>
            </w:pPr>
          </w:p>
        </w:tc>
        <w:tc>
          <w:tcPr>
            <w:tcW w:w="6379" w:type="dxa"/>
            <w:shd w:val="clear" w:color="auto" w:fill="8EAADB"/>
          </w:tcPr>
          <w:p w14:paraId="49B12DDE" w14:textId="77777777" w:rsidR="008D3D74" w:rsidRPr="008D3D74" w:rsidRDefault="008D3D74" w:rsidP="008D3D74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GB"/>
              </w:rPr>
            </w:pPr>
            <w:r w:rsidRPr="008D3D74">
              <w:rPr>
                <w:rFonts w:ascii="Arial" w:hAnsi="Arial" w:cs="Arial"/>
                <w:b/>
                <w:sz w:val="18"/>
                <w:szCs w:val="18"/>
                <w:lang w:eastAsia="en-GB"/>
              </w:rPr>
              <w:t>END OF DAY TWO</w:t>
            </w:r>
          </w:p>
        </w:tc>
        <w:tc>
          <w:tcPr>
            <w:tcW w:w="2695" w:type="dxa"/>
            <w:shd w:val="clear" w:color="auto" w:fill="8EAADB"/>
          </w:tcPr>
          <w:p w14:paraId="2D397B03" w14:textId="77777777" w:rsidR="008D3D74" w:rsidRPr="008D3D74" w:rsidRDefault="008D3D74" w:rsidP="008D3D74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GB"/>
              </w:rPr>
            </w:pPr>
          </w:p>
        </w:tc>
      </w:tr>
    </w:tbl>
    <w:p w14:paraId="2C479080" w14:textId="0E481106" w:rsidR="00505352" w:rsidRPr="00505352" w:rsidRDefault="00505352" w:rsidP="00505352">
      <w:pPr>
        <w:pStyle w:val="ListParagraph"/>
        <w:spacing w:line="360" w:lineRule="auto"/>
        <w:rPr>
          <w:rFonts w:eastAsia="Arial Unicode MS"/>
          <w:b/>
        </w:rPr>
      </w:pPr>
    </w:p>
    <w:sectPr w:rsidR="00505352" w:rsidRPr="00505352" w:rsidSect="00A5295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B46B50" w14:textId="77777777" w:rsidR="00D41CC5" w:rsidRDefault="00D41CC5" w:rsidP="006241D7">
      <w:r>
        <w:separator/>
      </w:r>
    </w:p>
  </w:endnote>
  <w:endnote w:type="continuationSeparator" w:id="0">
    <w:p w14:paraId="7956A485" w14:textId="77777777" w:rsidR="00D41CC5" w:rsidRDefault="00D41CC5" w:rsidP="00624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talic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A03C11" w14:textId="77777777" w:rsidR="00D41CC5" w:rsidRDefault="00D41CC5" w:rsidP="006241D7">
      <w:r>
        <w:separator/>
      </w:r>
    </w:p>
  </w:footnote>
  <w:footnote w:type="continuationSeparator" w:id="0">
    <w:p w14:paraId="042468C8" w14:textId="77777777" w:rsidR="00D41CC5" w:rsidRDefault="00D41CC5" w:rsidP="006241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C76C0"/>
    <w:multiLevelType w:val="hybridMultilevel"/>
    <w:tmpl w:val="0B40F8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F61A3"/>
    <w:multiLevelType w:val="hybridMultilevel"/>
    <w:tmpl w:val="C726AF92"/>
    <w:lvl w:ilvl="0" w:tplc="04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28614B13"/>
    <w:multiLevelType w:val="hybridMultilevel"/>
    <w:tmpl w:val="B52843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FB7F13"/>
    <w:multiLevelType w:val="hybridMultilevel"/>
    <w:tmpl w:val="A94C4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0F214F"/>
    <w:multiLevelType w:val="hybridMultilevel"/>
    <w:tmpl w:val="CE86A25E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 w15:restartNumberingAfterBreak="0">
    <w:nsid w:val="3D133782"/>
    <w:multiLevelType w:val="hybridMultilevel"/>
    <w:tmpl w:val="7D8244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A32696"/>
    <w:multiLevelType w:val="hybridMultilevel"/>
    <w:tmpl w:val="FBB4E4B6"/>
    <w:lvl w:ilvl="0" w:tplc="04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7" w15:restartNumberingAfterBreak="0">
    <w:nsid w:val="61292A67"/>
    <w:multiLevelType w:val="hybridMultilevel"/>
    <w:tmpl w:val="BDB0A3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D212BE"/>
    <w:multiLevelType w:val="multilevel"/>
    <w:tmpl w:val="83B4F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BE85604"/>
    <w:multiLevelType w:val="hybridMultilevel"/>
    <w:tmpl w:val="BC269C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E432C2"/>
    <w:multiLevelType w:val="hybridMultilevel"/>
    <w:tmpl w:val="1234DB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7"/>
  </w:num>
  <w:num w:numId="5">
    <w:abstractNumId w:val="5"/>
  </w:num>
  <w:num w:numId="6">
    <w:abstractNumId w:val="3"/>
  </w:num>
  <w:num w:numId="7">
    <w:abstractNumId w:val="2"/>
  </w:num>
  <w:num w:numId="8">
    <w:abstractNumId w:val="9"/>
  </w:num>
  <w:num w:numId="9">
    <w:abstractNumId w:val="4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529"/>
    <w:rsid w:val="00086816"/>
    <w:rsid w:val="000933A3"/>
    <w:rsid w:val="00106FE2"/>
    <w:rsid w:val="001105F0"/>
    <w:rsid w:val="00132403"/>
    <w:rsid w:val="00157B4E"/>
    <w:rsid w:val="00181E28"/>
    <w:rsid w:val="001832F7"/>
    <w:rsid w:val="00234270"/>
    <w:rsid w:val="00275398"/>
    <w:rsid w:val="003210C5"/>
    <w:rsid w:val="003305CE"/>
    <w:rsid w:val="003A7914"/>
    <w:rsid w:val="003B4FA9"/>
    <w:rsid w:val="003B6BAC"/>
    <w:rsid w:val="003C7399"/>
    <w:rsid w:val="003E07BC"/>
    <w:rsid w:val="00400637"/>
    <w:rsid w:val="00403529"/>
    <w:rsid w:val="0041630F"/>
    <w:rsid w:val="004227E0"/>
    <w:rsid w:val="004429AE"/>
    <w:rsid w:val="004538C6"/>
    <w:rsid w:val="004620DA"/>
    <w:rsid w:val="00475C08"/>
    <w:rsid w:val="004C58F5"/>
    <w:rsid w:val="004F506F"/>
    <w:rsid w:val="004F56F1"/>
    <w:rsid w:val="00500B4C"/>
    <w:rsid w:val="005044F6"/>
    <w:rsid w:val="00505352"/>
    <w:rsid w:val="005058F7"/>
    <w:rsid w:val="005115B8"/>
    <w:rsid w:val="005129C7"/>
    <w:rsid w:val="0053166A"/>
    <w:rsid w:val="00571EAA"/>
    <w:rsid w:val="00581450"/>
    <w:rsid w:val="00587A5E"/>
    <w:rsid w:val="005A3F5A"/>
    <w:rsid w:val="005B1EF8"/>
    <w:rsid w:val="005C31EB"/>
    <w:rsid w:val="005C7113"/>
    <w:rsid w:val="0061097F"/>
    <w:rsid w:val="00613006"/>
    <w:rsid w:val="00620134"/>
    <w:rsid w:val="006241D7"/>
    <w:rsid w:val="00641BA7"/>
    <w:rsid w:val="00673673"/>
    <w:rsid w:val="00716D87"/>
    <w:rsid w:val="00801700"/>
    <w:rsid w:val="0085176F"/>
    <w:rsid w:val="008574C3"/>
    <w:rsid w:val="008708BB"/>
    <w:rsid w:val="00875E41"/>
    <w:rsid w:val="00877A66"/>
    <w:rsid w:val="008A2F59"/>
    <w:rsid w:val="008A4AD3"/>
    <w:rsid w:val="008D3D74"/>
    <w:rsid w:val="009007CF"/>
    <w:rsid w:val="00902564"/>
    <w:rsid w:val="00903230"/>
    <w:rsid w:val="00916F86"/>
    <w:rsid w:val="0094552B"/>
    <w:rsid w:val="009507EA"/>
    <w:rsid w:val="00981E75"/>
    <w:rsid w:val="0098621E"/>
    <w:rsid w:val="009C14D5"/>
    <w:rsid w:val="00A410A9"/>
    <w:rsid w:val="00A52959"/>
    <w:rsid w:val="00A70260"/>
    <w:rsid w:val="00AA0FF8"/>
    <w:rsid w:val="00B04C32"/>
    <w:rsid w:val="00B13AE5"/>
    <w:rsid w:val="00B23F6B"/>
    <w:rsid w:val="00B37FDC"/>
    <w:rsid w:val="00BA4C64"/>
    <w:rsid w:val="00BE20C9"/>
    <w:rsid w:val="00BF5A0D"/>
    <w:rsid w:val="00BF6F29"/>
    <w:rsid w:val="00C50652"/>
    <w:rsid w:val="00CC2A9F"/>
    <w:rsid w:val="00CD3919"/>
    <w:rsid w:val="00D051C1"/>
    <w:rsid w:val="00D21479"/>
    <w:rsid w:val="00D22D7A"/>
    <w:rsid w:val="00D26E95"/>
    <w:rsid w:val="00D41CC5"/>
    <w:rsid w:val="00D61960"/>
    <w:rsid w:val="00DA37D7"/>
    <w:rsid w:val="00DB2E04"/>
    <w:rsid w:val="00DC4DA1"/>
    <w:rsid w:val="00DC51A5"/>
    <w:rsid w:val="00DE4680"/>
    <w:rsid w:val="00E03335"/>
    <w:rsid w:val="00E375E3"/>
    <w:rsid w:val="00EB30BC"/>
    <w:rsid w:val="00EB7F92"/>
    <w:rsid w:val="00F22EC5"/>
    <w:rsid w:val="00F26030"/>
    <w:rsid w:val="00F518BB"/>
    <w:rsid w:val="00F723B4"/>
    <w:rsid w:val="00FA579E"/>
    <w:rsid w:val="00FB111C"/>
    <w:rsid w:val="00FD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EB2FB5"/>
  <w15:chartTrackingRefBased/>
  <w15:docId w15:val="{D183BC52-0BCB-4A0A-A925-F0C1F15CB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4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6241D7"/>
    <w:pPr>
      <w:keepNext/>
      <w:spacing w:line="360" w:lineRule="auto"/>
      <w:outlineLvl w:val="0"/>
    </w:pPr>
    <w:rPr>
      <w:b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6241D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1"/>
    <w:rsid w:val="006241D7"/>
    <w:rPr>
      <w:rFonts w:ascii="Calibri" w:eastAsia="Calibri" w:hAnsi="Calibri" w:cs="Times New Roman"/>
    </w:rPr>
  </w:style>
  <w:style w:type="character" w:customStyle="1" w:styleId="Heading1Char">
    <w:name w:val="Heading 1 Char"/>
    <w:basedOn w:val="DefaultParagraphFont"/>
    <w:link w:val="Heading1"/>
    <w:rsid w:val="006241D7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rsid w:val="006241D7"/>
    <w:rPr>
      <w:sz w:val="20"/>
      <w:szCs w:val="20"/>
      <w:lang w:val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241D7"/>
    <w:rPr>
      <w:rFonts w:ascii="Times New Roman" w:eastAsia="Times New Roman" w:hAnsi="Times New Roman" w:cs="Times New Roman"/>
      <w:sz w:val="20"/>
      <w:szCs w:val="20"/>
      <w:lang w:val="x-none"/>
    </w:rPr>
  </w:style>
  <w:style w:type="character" w:styleId="FootnoteReference">
    <w:name w:val="footnote reference"/>
    <w:uiPriority w:val="99"/>
    <w:semiHidden/>
    <w:rsid w:val="006241D7"/>
    <w:rPr>
      <w:vertAlign w:val="superscript"/>
    </w:rPr>
  </w:style>
  <w:style w:type="paragraph" w:styleId="ListParagraph">
    <w:name w:val="List Paragraph"/>
    <w:basedOn w:val="Normal"/>
    <w:uiPriority w:val="34"/>
    <w:qFormat/>
    <w:rsid w:val="00CC2A9F"/>
    <w:pPr>
      <w:ind w:left="720"/>
      <w:contextualSpacing/>
    </w:pPr>
  </w:style>
  <w:style w:type="table" w:styleId="TableGrid">
    <w:name w:val="Table Grid"/>
    <w:basedOn w:val="TableNormal"/>
    <w:uiPriority w:val="39"/>
    <w:rsid w:val="00C506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8574C3"/>
    <w:rPr>
      <w:rFonts w:ascii="Italic" w:hAnsi="Italic" w:hint="default"/>
      <w:b w:val="0"/>
      <w:bCs w:val="0"/>
      <w:i/>
      <w:iCs/>
      <w:color w:val="000000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0868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681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681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68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681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681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816"/>
    <w:rPr>
      <w:rFonts w:ascii="Segoe UI" w:eastAsia="Times New Roman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316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166A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316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166A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ZapataAndia, Jhony (NFO)</cp:lastModifiedBy>
  <cp:revision>2</cp:revision>
  <cp:lastPrinted>2020-10-21T08:23:00Z</cp:lastPrinted>
  <dcterms:created xsi:type="dcterms:W3CDTF">2020-10-21T08:49:00Z</dcterms:created>
  <dcterms:modified xsi:type="dcterms:W3CDTF">2020-10-21T08:49:00Z</dcterms:modified>
</cp:coreProperties>
</file>