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3FD05AA8" w14:textId="716CBA44" w:rsidR="00281419"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7B0222C7" w:rsidR="00A71113" w:rsidRDefault="00CF293D" w:rsidP="0049007B">
      <w:pPr>
        <w:jc w:val="center"/>
        <w:rPr>
          <w:b/>
          <w:bCs/>
          <w:sz w:val="32"/>
          <w:szCs w:val="32"/>
          <w:u w:val="single"/>
        </w:rPr>
      </w:pPr>
      <w:r>
        <w:rPr>
          <w:b/>
          <w:bCs/>
          <w:sz w:val="32"/>
          <w:szCs w:val="32"/>
          <w:u w:val="single"/>
        </w:rPr>
        <w:t xml:space="preserve">Alert No. </w:t>
      </w:r>
      <w:r w:rsidR="00435711">
        <w:rPr>
          <w:b/>
          <w:bCs/>
          <w:sz w:val="32"/>
          <w:szCs w:val="32"/>
          <w:u w:val="single"/>
        </w:rPr>
        <w:t>6</w:t>
      </w:r>
      <w:r w:rsidR="00247148">
        <w:rPr>
          <w:b/>
          <w:bCs/>
          <w:sz w:val="32"/>
          <w:szCs w:val="32"/>
          <w:u w:val="single"/>
        </w:rPr>
        <w:t>5</w:t>
      </w:r>
      <w:r w:rsidR="00B27B01">
        <w:rPr>
          <w:b/>
          <w:bCs/>
          <w:sz w:val="32"/>
          <w:szCs w:val="32"/>
          <w:u w:val="single"/>
        </w:rPr>
        <w:t xml:space="preserve"> </w:t>
      </w:r>
      <w:r w:rsidR="00634A8D">
        <w:rPr>
          <w:b/>
          <w:bCs/>
          <w:sz w:val="32"/>
          <w:szCs w:val="32"/>
          <w:u w:val="single"/>
        </w:rPr>
        <w:t>(</w:t>
      </w:r>
      <w:r w:rsidR="000233AA">
        <w:rPr>
          <w:b/>
          <w:bCs/>
          <w:sz w:val="32"/>
          <w:szCs w:val="32"/>
          <w:u w:val="single"/>
        </w:rPr>
        <w:t>6</w:t>
      </w:r>
      <w:r w:rsidR="00634A8D">
        <w:rPr>
          <w:b/>
          <w:bCs/>
          <w:sz w:val="32"/>
          <w:szCs w:val="32"/>
          <w:u w:val="single"/>
        </w:rPr>
        <w:t xml:space="preserve"> </w:t>
      </w:r>
      <w:r w:rsidR="00247148">
        <w:rPr>
          <w:b/>
          <w:bCs/>
          <w:sz w:val="32"/>
          <w:szCs w:val="32"/>
          <w:u w:val="single"/>
        </w:rPr>
        <w:t>February</w:t>
      </w:r>
      <w:r w:rsidR="00281419">
        <w:rPr>
          <w:b/>
          <w:bCs/>
          <w:sz w:val="32"/>
          <w:szCs w:val="32"/>
          <w:u w:val="single"/>
        </w:rPr>
        <w:t xml:space="preserve"> 20</w:t>
      </w:r>
      <w:r w:rsidR="001D145A">
        <w:rPr>
          <w:b/>
          <w:bCs/>
          <w:sz w:val="32"/>
          <w:szCs w:val="32"/>
          <w:u w:val="single"/>
        </w:rPr>
        <w:t>2</w:t>
      </w:r>
      <w:r w:rsidR="00247148">
        <w:rPr>
          <w:b/>
          <w:bCs/>
          <w:sz w:val="32"/>
          <w:szCs w:val="32"/>
          <w:u w:val="single"/>
        </w:rPr>
        <w:t>1</w:t>
      </w:r>
      <w:r w:rsidR="00281419" w:rsidRPr="007D3739">
        <w:rPr>
          <w:b/>
          <w:bCs/>
          <w:sz w:val="32"/>
          <w:szCs w:val="32"/>
          <w:u w:val="single"/>
        </w:rPr>
        <w:t>)</w:t>
      </w:r>
    </w:p>
    <w:p w14:paraId="3CAE9FFF" w14:textId="330E254B" w:rsidR="001A0AD4" w:rsidRPr="00366896" w:rsidRDefault="00281419" w:rsidP="0049007B">
      <w:pPr>
        <w:jc w:val="center"/>
        <w:rPr>
          <w:b/>
          <w:color w:val="000000" w:themeColor="text1"/>
          <w:sz w:val="28"/>
          <w:szCs w:val="28"/>
        </w:rPr>
      </w:pPr>
      <w:r>
        <w:rPr>
          <w:b/>
          <w:bCs/>
          <w:sz w:val="32"/>
          <w:szCs w:val="32"/>
          <w:u w:val="single"/>
        </w:rPr>
        <w:br/>
      </w:r>
      <w:bookmarkStart w:id="0" w:name="_Hlt266454465"/>
    </w:p>
    <w:p w14:paraId="1CAD0DA8" w14:textId="20639B67" w:rsidR="00D73E78" w:rsidRPr="00D73E78" w:rsidRDefault="00FE7D74" w:rsidP="00081D5A">
      <w:pPr>
        <w:pStyle w:val="ListParagraph"/>
        <w:numPr>
          <w:ilvl w:val="0"/>
          <w:numId w:val="29"/>
        </w:numPr>
        <w:spacing w:line="276" w:lineRule="auto"/>
        <w:jc w:val="both"/>
        <w:rPr>
          <w:b/>
          <w:bCs/>
          <w:color w:val="0000FF"/>
          <w:sz w:val="28"/>
          <w:szCs w:val="28"/>
          <w:u w:val="single"/>
        </w:rPr>
      </w:pPr>
      <w:hyperlink r:id="rId7" w:history="1">
        <w:r w:rsidR="00D73E78" w:rsidRPr="00D73E78">
          <w:rPr>
            <w:rStyle w:val="Hyperlink"/>
            <w:b/>
            <w:bCs/>
            <w:sz w:val="28"/>
            <w:szCs w:val="28"/>
          </w:rPr>
          <w:t xml:space="preserve">Foraging </w:t>
        </w:r>
        <w:proofErr w:type="spellStart"/>
        <w:r w:rsidR="00D73E78" w:rsidRPr="00D73E78">
          <w:rPr>
            <w:rStyle w:val="Hyperlink"/>
            <w:b/>
            <w:bCs/>
            <w:sz w:val="28"/>
            <w:szCs w:val="28"/>
          </w:rPr>
          <w:t>behaviour</w:t>
        </w:r>
        <w:proofErr w:type="spellEnd"/>
        <w:r w:rsidR="00D73E78" w:rsidRPr="00D73E78">
          <w:rPr>
            <w:rStyle w:val="Hyperlink"/>
            <w:b/>
            <w:bCs/>
            <w:sz w:val="28"/>
            <w:szCs w:val="28"/>
          </w:rPr>
          <w:t xml:space="preserve">, digestion and growth performance of sheep grazing on dried vetch pasture cropped under Conservation Agriculture. By </w:t>
        </w:r>
        <w:proofErr w:type="spellStart"/>
        <w:r w:rsidR="00D73E78" w:rsidRPr="00D73E78">
          <w:rPr>
            <w:rStyle w:val="Hyperlink"/>
            <w:b/>
            <w:bCs/>
            <w:sz w:val="28"/>
            <w:szCs w:val="28"/>
          </w:rPr>
          <w:t>Abidi</w:t>
        </w:r>
        <w:proofErr w:type="spellEnd"/>
        <w:r w:rsidR="00D73E78" w:rsidRPr="00D73E78">
          <w:rPr>
            <w:rStyle w:val="Hyperlink"/>
            <w:b/>
            <w:bCs/>
            <w:sz w:val="28"/>
            <w:szCs w:val="28"/>
          </w:rPr>
          <w:t xml:space="preserve"> et al. J </w:t>
        </w:r>
        <w:proofErr w:type="spellStart"/>
        <w:r w:rsidR="00D73E78" w:rsidRPr="00D73E78">
          <w:rPr>
            <w:rStyle w:val="Hyperlink"/>
            <w:b/>
            <w:bCs/>
            <w:sz w:val="28"/>
            <w:szCs w:val="28"/>
          </w:rPr>
          <w:t>Anim</w:t>
        </w:r>
        <w:proofErr w:type="spellEnd"/>
        <w:r w:rsidR="00D73E78" w:rsidRPr="00D73E78">
          <w:rPr>
            <w:rStyle w:val="Hyperlink"/>
            <w:b/>
            <w:bCs/>
            <w:sz w:val="28"/>
            <w:szCs w:val="28"/>
          </w:rPr>
          <w:t xml:space="preserve"> </w:t>
        </w:r>
        <w:proofErr w:type="spellStart"/>
        <w:r w:rsidR="00D73E78" w:rsidRPr="00D73E78">
          <w:rPr>
            <w:rStyle w:val="Hyperlink"/>
            <w:b/>
            <w:bCs/>
            <w:sz w:val="28"/>
            <w:szCs w:val="28"/>
          </w:rPr>
          <w:t>Physiol</w:t>
        </w:r>
        <w:proofErr w:type="spellEnd"/>
        <w:r w:rsidR="00D73E78" w:rsidRPr="00D73E78">
          <w:rPr>
            <w:rStyle w:val="Hyperlink"/>
            <w:b/>
            <w:bCs/>
            <w:sz w:val="28"/>
            <w:szCs w:val="28"/>
          </w:rPr>
          <w:t xml:space="preserve"> </w:t>
        </w:r>
        <w:proofErr w:type="spellStart"/>
        <w:r w:rsidR="00D73E78" w:rsidRPr="00D73E78">
          <w:rPr>
            <w:rStyle w:val="Hyperlink"/>
            <w:b/>
            <w:bCs/>
            <w:sz w:val="28"/>
            <w:szCs w:val="28"/>
          </w:rPr>
          <w:t>Anim</w:t>
        </w:r>
        <w:proofErr w:type="spellEnd"/>
        <w:r w:rsidR="00D73E78" w:rsidRPr="00D73E78">
          <w:rPr>
            <w:rStyle w:val="Hyperlink"/>
            <w:b/>
            <w:bCs/>
            <w:sz w:val="28"/>
            <w:szCs w:val="28"/>
          </w:rPr>
          <w:t xml:space="preserve"> </w:t>
        </w:r>
        <w:proofErr w:type="spellStart"/>
        <w:r w:rsidR="00D73E78" w:rsidRPr="00D73E78">
          <w:rPr>
            <w:rStyle w:val="Hyperlink"/>
            <w:b/>
            <w:bCs/>
            <w:sz w:val="28"/>
            <w:szCs w:val="28"/>
          </w:rPr>
          <w:t>Nutr</w:t>
        </w:r>
        <w:proofErr w:type="spellEnd"/>
        <w:r w:rsidR="00D73E78" w:rsidRPr="00D73E78">
          <w:rPr>
            <w:rStyle w:val="Hyperlink"/>
            <w:b/>
            <w:bCs/>
            <w:sz w:val="28"/>
            <w:szCs w:val="28"/>
          </w:rPr>
          <w:t>, 00:1–8. 2020.</w:t>
        </w:r>
      </w:hyperlink>
    </w:p>
    <w:p w14:paraId="101956AF" w14:textId="77777777" w:rsidR="00D73E78" w:rsidRPr="00D73E78" w:rsidRDefault="00D73E78" w:rsidP="0063401E">
      <w:pPr>
        <w:pStyle w:val="ListParagraph"/>
        <w:spacing w:line="276" w:lineRule="auto"/>
        <w:ind w:left="786"/>
        <w:jc w:val="both"/>
        <w:rPr>
          <w:b/>
          <w:bCs/>
          <w:color w:val="0000FF"/>
          <w:sz w:val="28"/>
          <w:szCs w:val="28"/>
          <w:u w:val="single"/>
        </w:rPr>
      </w:pPr>
    </w:p>
    <w:p w14:paraId="42A3994F" w14:textId="0B37303B" w:rsidR="00D73E78" w:rsidRPr="00191514" w:rsidRDefault="00FE7D74" w:rsidP="00081D5A">
      <w:pPr>
        <w:pStyle w:val="ListParagraph"/>
        <w:numPr>
          <w:ilvl w:val="0"/>
          <w:numId w:val="29"/>
        </w:numPr>
        <w:spacing w:line="276" w:lineRule="auto"/>
        <w:jc w:val="both"/>
        <w:rPr>
          <w:b/>
          <w:bCs/>
          <w:color w:val="0000FF"/>
          <w:sz w:val="28"/>
          <w:szCs w:val="28"/>
          <w:u w:val="single"/>
        </w:rPr>
      </w:pPr>
      <w:hyperlink r:id="rId8" w:history="1">
        <w:r w:rsidR="0063401E" w:rsidRPr="0063401E">
          <w:rPr>
            <w:rStyle w:val="Hyperlink"/>
            <w:b/>
            <w:bCs/>
            <w:sz w:val="28"/>
            <w:szCs w:val="28"/>
          </w:rPr>
          <w:t xml:space="preserve">Evaluation of the Centre for Sustainable Agricultural Mechanization (CSAM). By Ganesh P. </w:t>
        </w:r>
        <w:proofErr w:type="spellStart"/>
        <w:r w:rsidR="0063401E" w:rsidRPr="0063401E">
          <w:rPr>
            <w:rStyle w:val="Hyperlink"/>
            <w:b/>
            <w:bCs/>
            <w:sz w:val="28"/>
            <w:szCs w:val="28"/>
          </w:rPr>
          <w:t>Rauniyar</w:t>
        </w:r>
        <w:proofErr w:type="spellEnd"/>
        <w:r w:rsidR="0063401E" w:rsidRPr="0063401E">
          <w:rPr>
            <w:rStyle w:val="Hyperlink"/>
            <w:b/>
            <w:bCs/>
            <w:sz w:val="28"/>
            <w:szCs w:val="28"/>
          </w:rPr>
          <w:t>. ESCAP. 2020.</w:t>
        </w:r>
      </w:hyperlink>
    </w:p>
    <w:p w14:paraId="032F1835" w14:textId="77777777" w:rsidR="00191514" w:rsidRPr="00191514" w:rsidRDefault="00191514" w:rsidP="00191514">
      <w:pPr>
        <w:pStyle w:val="ListParagraph"/>
        <w:rPr>
          <w:b/>
          <w:bCs/>
          <w:color w:val="0000FF"/>
          <w:sz w:val="28"/>
          <w:szCs w:val="28"/>
          <w:u w:val="single"/>
        </w:rPr>
      </w:pPr>
    </w:p>
    <w:p w14:paraId="68E0119E" w14:textId="0CF72C52" w:rsidR="00191514" w:rsidRPr="00D74243" w:rsidRDefault="00FE7D74" w:rsidP="00191514">
      <w:pPr>
        <w:pStyle w:val="ListParagraph"/>
        <w:numPr>
          <w:ilvl w:val="0"/>
          <w:numId w:val="29"/>
        </w:numPr>
        <w:spacing w:line="276" w:lineRule="auto"/>
        <w:jc w:val="both"/>
        <w:rPr>
          <w:b/>
          <w:bCs/>
          <w:color w:val="0000FF"/>
          <w:sz w:val="28"/>
          <w:szCs w:val="28"/>
          <w:u w:val="single"/>
        </w:rPr>
      </w:pPr>
      <w:hyperlink r:id="rId9" w:history="1">
        <w:r w:rsidR="00191514" w:rsidRPr="00191514">
          <w:rPr>
            <w:rStyle w:val="Hyperlink"/>
            <w:b/>
            <w:bCs/>
            <w:sz w:val="28"/>
            <w:szCs w:val="28"/>
          </w:rPr>
          <w:t>The long-term impact of vehicular traffic on winter and spring methane flux under no-till farming in Central Ohio. By Yadav et al. Atmospheric Pollution Research, 11: 2030-35. 2020.</w:t>
        </w:r>
      </w:hyperlink>
    </w:p>
    <w:p w14:paraId="24638D1B" w14:textId="77777777" w:rsidR="00D74243" w:rsidRPr="00D74243" w:rsidRDefault="00D74243" w:rsidP="00D74243">
      <w:pPr>
        <w:pStyle w:val="ListParagraph"/>
        <w:rPr>
          <w:b/>
          <w:bCs/>
          <w:color w:val="0000FF"/>
          <w:sz w:val="28"/>
          <w:szCs w:val="28"/>
          <w:u w:val="single"/>
        </w:rPr>
      </w:pPr>
    </w:p>
    <w:p w14:paraId="67D2BEBD" w14:textId="11EE372B" w:rsidR="00D73E78" w:rsidRPr="00D74243" w:rsidRDefault="00FE7D74" w:rsidP="00D74243">
      <w:pPr>
        <w:pStyle w:val="ListParagraph"/>
        <w:numPr>
          <w:ilvl w:val="0"/>
          <w:numId w:val="29"/>
        </w:numPr>
        <w:spacing w:line="276" w:lineRule="auto"/>
        <w:jc w:val="both"/>
        <w:rPr>
          <w:b/>
          <w:bCs/>
          <w:color w:val="0000FF"/>
          <w:sz w:val="28"/>
          <w:szCs w:val="28"/>
          <w:u w:val="single"/>
        </w:rPr>
      </w:pPr>
      <w:hyperlink r:id="rId10" w:history="1">
        <w:r w:rsidR="00D74243" w:rsidRPr="00D74243">
          <w:rPr>
            <w:rStyle w:val="Hyperlink"/>
            <w:b/>
            <w:bCs/>
            <w:sz w:val="28"/>
            <w:szCs w:val="28"/>
          </w:rPr>
          <w:t xml:space="preserve">Legume diversification and weed management in African cereal-based systems. By </w:t>
        </w:r>
        <w:proofErr w:type="spellStart"/>
        <w:r w:rsidR="00D74243" w:rsidRPr="00D74243">
          <w:rPr>
            <w:rStyle w:val="Hyperlink"/>
            <w:b/>
            <w:bCs/>
            <w:sz w:val="28"/>
            <w:szCs w:val="28"/>
          </w:rPr>
          <w:t>Silberg</w:t>
        </w:r>
        <w:proofErr w:type="spellEnd"/>
        <w:r w:rsidR="00D74243" w:rsidRPr="00D74243">
          <w:rPr>
            <w:rStyle w:val="Hyperlink"/>
            <w:b/>
            <w:bCs/>
            <w:sz w:val="28"/>
            <w:szCs w:val="28"/>
          </w:rPr>
          <w:t xml:space="preserve"> et al. Agricultural </w:t>
        </w:r>
        <w:proofErr w:type="spellStart"/>
        <w:r w:rsidR="00D74243" w:rsidRPr="00D74243">
          <w:rPr>
            <w:rStyle w:val="Hyperlink"/>
            <w:b/>
            <w:bCs/>
            <w:sz w:val="28"/>
            <w:szCs w:val="28"/>
          </w:rPr>
          <w:t>Systsms</w:t>
        </w:r>
        <w:proofErr w:type="spellEnd"/>
        <w:r w:rsidR="00D74243" w:rsidRPr="00D74243">
          <w:rPr>
            <w:rStyle w:val="Hyperlink"/>
            <w:b/>
            <w:bCs/>
            <w:sz w:val="28"/>
            <w:szCs w:val="28"/>
          </w:rPr>
          <w:t>, 174:83-94. 2019.</w:t>
        </w:r>
      </w:hyperlink>
    </w:p>
    <w:p w14:paraId="43EAD378" w14:textId="77777777" w:rsidR="00D74243" w:rsidRPr="00D74243" w:rsidRDefault="00D74243" w:rsidP="00D74243">
      <w:pPr>
        <w:pStyle w:val="ListParagraph"/>
        <w:rPr>
          <w:b/>
          <w:bCs/>
          <w:color w:val="0000FF"/>
          <w:sz w:val="28"/>
          <w:szCs w:val="28"/>
          <w:u w:val="single"/>
        </w:rPr>
      </w:pPr>
    </w:p>
    <w:p w14:paraId="7AC71E85" w14:textId="549658CA" w:rsidR="00D74243" w:rsidRPr="00A03C5D" w:rsidRDefault="00FE7D74" w:rsidP="00D74243">
      <w:pPr>
        <w:pStyle w:val="ListParagraph"/>
        <w:numPr>
          <w:ilvl w:val="0"/>
          <w:numId w:val="29"/>
        </w:numPr>
        <w:spacing w:line="276" w:lineRule="auto"/>
        <w:jc w:val="both"/>
        <w:rPr>
          <w:b/>
          <w:bCs/>
          <w:color w:val="0000FF"/>
          <w:sz w:val="28"/>
          <w:szCs w:val="28"/>
          <w:u w:val="single"/>
        </w:rPr>
      </w:pPr>
      <w:hyperlink r:id="rId11" w:history="1">
        <w:r w:rsidR="00D74243" w:rsidRPr="00A03C5D">
          <w:rPr>
            <w:rStyle w:val="Hyperlink"/>
            <w:b/>
            <w:bCs/>
            <w:sz w:val="28"/>
            <w:szCs w:val="28"/>
          </w:rPr>
          <w:t>Scaling agricultural mechanization services in smallholder farming systems: Case studies from sub-Saharan Africa, South Asia, and Latin America. By Van Loon et al. Agricultural Systems</w:t>
        </w:r>
        <w:r w:rsidR="00A03C5D" w:rsidRPr="00A03C5D">
          <w:rPr>
            <w:rStyle w:val="Hyperlink"/>
            <w:b/>
            <w:bCs/>
            <w:sz w:val="28"/>
            <w:szCs w:val="28"/>
          </w:rPr>
          <w:t>, 180:1-13. 2020.</w:t>
        </w:r>
      </w:hyperlink>
      <w:r w:rsidR="00A03C5D" w:rsidRPr="00A03C5D">
        <w:rPr>
          <w:b/>
          <w:bCs/>
          <w:sz w:val="28"/>
          <w:szCs w:val="28"/>
        </w:rPr>
        <w:t xml:space="preserve"> </w:t>
      </w:r>
    </w:p>
    <w:p w14:paraId="71AD33C1" w14:textId="77777777" w:rsidR="00A03C5D" w:rsidRPr="00A03C5D" w:rsidRDefault="00A03C5D" w:rsidP="00A03C5D">
      <w:pPr>
        <w:pStyle w:val="ListParagraph"/>
        <w:rPr>
          <w:b/>
          <w:bCs/>
          <w:color w:val="0000FF"/>
          <w:sz w:val="28"/>
          <w:szCs w:val="28"/>
          <w:u w:val="single"/>
        </w:rPr>
      </w:pPr>
    </w:p>
    <w:p w14:paraId="26D91952" w14:textId="3999AC3D" w:rsidR="00A03C5D" w:rsidRDefault="001B52FD" w:rsidP="00D74243">
      <w:pPr>
        <w:pStyle w:val="ListParagraph"/>
        <w:numPr>
          <w:ilvl w:val="0"/>
          <w:numId w:val="29"/>
        </w:numPr>
        <w:spacing w:line="276" w:lineRule="auto"/>
        <w:jc w:val="both"/>
        <w:rPr>
          <w:b/>
          <w:bCs/>
          <w:color w:val="0000FF"/>
          <w:sz w:val="28"/>
          <w:szCs w:val="28"/>
          <w:u w:val="single"/>
        </w:rPr>
      </w:pPr>
      <w:hyperlink r:id="rId12" w:history="1">
        <w:r w:rsidR="00A03C5D" w:rsidRPr="001B52FD">
          <w:rPr>
            <w:rStyle w:val="Hyperlink"/>
            <w:b/>
            <w:bCs/>
            <w:sz w:val="28"/>
            <w:szCs w:val="28"/>
          </w:rPr>
          <w:t>The State of Food and Agriculture: Overcoming Water Challenges in Agriculture. FAO. 2020.</w:t>
        </w:r>
      </w:hyperlink>
    </w:p>
    <w:p w14:paraId="0A181488" w14:textId="77777777" w:rsidR="00A03C5D" w:rsidRPr="00A03C5D" w:rsidRDefault="00A03C5D" w:rsidP="00A03C5D">
      <w:pPr>
        <w:pStyle w:val="ListParagraph"/>
        <w:rPr>
          <w:b/>
          <w:bCs/>
          <w:color w:val="0000FF"/>
          <w:sz w:val="28"/>
          <w:szCs w:val="28"/>
          <w:u w:val="single"/>
        </w:rPr>
      </w:pPr>
    </w:p>
    <w:p w14:paraId="17D96583" w14:textId="33E0B51A" w:rsidR="00A03C5D" w:rsidRDefault="00FE7D74" w:rsidP="00D74243">
      <w:pPr>
        <w:pStyle w:val="ListParagraph"/>
        <w:numPr>
          <w:ilvl w:val="0"/>
          <w:numId w:val="29"/>
        </w:numPr>
        <w:spacing w:line="276" w:lineRule="auto"/>
        <w:jc w:val="both"/>
        <w:rPr>
          <w:b/>
          <w:bCs/>
          <w:color w:val="0000FF"/>
          <w:sz w:val="28"/>
          <w:szCs w:val="28"/>
          <w:u w:val="single"/>
        </w:rPr>
      </w:pPr>
      <w:hyperlink r:id="rId13" w:history="1">
        <w:r w:rsidR="00A03C5D" w:rsidRPr="00A03C5D">
          <w:rPr>
            <w:rStyle w:val="Hyperlink"/>
            <w:b/>
            <w:bCs/>
            <w:sz w:val="28"/>
            <w:szCs w:val="28"/>
          </w:rPr>
          <w:t>State of Knowledge of Soil Biodiversity: Status, Challenges and Potentialities. FAO. 2020.</w:t>
        </w:r>
      </w:hyperlink>
    </w:p>
    <w:p w14:paraId="05380B7D" w14:textId="77777777" w:rsidR="00A03C5D" w:rsidRPr="00A03C5D" w:rsidRDefault="00A03C5D" w:rsidP="00A03C5D">
      <w:pPr>
        <w:pStyle w:val="ListParagraph"/>
        <w:rPr>
          <w:b/>
          <w:bCs/>
          <w:color w:val="0000FF"/>
          <w:sz w:val="28"/>
          <w:szCs w:val="28"/>
          <w:u w:val="single"/>
        </w:rPr>
      </w:pPr>
    </w:p>
    <w:p w14:paraId="2EB1C6E4" w14:textId="4E907C63" w:rsidR="0063401E" w:rsidRPr="00A03C5D" w:rsidRDefault="00FE7D74" w:rsidP="00A03C5D">
      <w:pPr>
        <w:pStyle w:val="ListParagraph"/>
        <w:numPr>
          <w:ilvl w:val="0"/>
          <w:numId w:val="29"/>
        </w:numPr>
        <w:spacing w:line="276" w:lineRule="auto"/>
        <w:jc w:val="both"/>
        <w:rPr>
          <w:b/>
          <w:bCs/>
          <w:color w:val="0000FF"/>
          <w:sz w:val="28"/>
          <w:szCs w:val="28"/>
          <w:u w:val="single"/>
        </w:rPr>
      </w:pPr>
      <w:hyperlink r:id="rId14" w:history="1">
        <w:r w:rsidR="00D74243" w:rsidRPr="00A03C5D">
          <w:rPr>
            <w:rStyle w:val="Hyperlink"/>
            <w:b/>
            <w:bCs/>
            <w:sz w:val="28"/>
            <w:szCs w:val="28"/>
          </w:rPr>
          <w:t>Global food system emissions could preclude achieving the 1.5° and 2°C climate change targets. Clark et al. Science 370, 705–708. 2020.</w:t>
        </w:r>
      </w:hyperlink>
    </w:p>
    <w:p w14:paraId="7128A8E0" w14:textId="77777777" w:rsidR="00A03C5D" w:rsidRPr="00A03C5D" w:rsidRDefault="00A03C5D" w:rsidP="00A03C5D">
      <w:pPr>
        <w:pStyle w:val="ListParagraph"/>
        <w:rPr>
          <w:b/>
          <w:bCs/>
          <w:color w:val="0000FF"/>
          <w:sz w:val="28"/>
          <w:szCs w:val="28"/>
          <w:u w:val="single"/>
        </w:rPr>
      </w:pPr>
    </w:p>
    <w:p w14:paraId="1800C8EB" w14:textId="201220D6" w:rsidR="00A03C5D" w:rsidRPr="00A03C5D" w:rsidRDefault="00FE7D74" w:rsidP="00A03C5D">
      <w:pPr>
        <w:pStyle w:val="ListParagraph"/>
        <w:numPr>
          <w:ilvl w:val="0"/>
          <w:numId w:val="29"/>
        </w:numPr>
        <w:spacing w:line="276" w:lineRule="auto"/>
        <w:jc w:val="both"/>
        <w:rPr>
          <w:b/>
          <w:bCs/>
          <w:color w:val="0000FF"/>
          <w:sz w:val="28"/>
          <w:szCs w:val="28"/>
          <w:u w:val="single"/>
        </w:rPr>
      </w:pPr>
      <w:hyperlink r:id="rId15" w:history="1">
        <w:r w:rsidR="00A03C5D" w:rsidRPr="00A03C5D">
          <w:rPr>
            <w:rStyle w:val="Hyperlink"/>
            <w:b/>
            <w:bCs/>
            <w:sz w:val="28"/>
            <w:szCs w:val="28"/>
          </w:rPr>
          <w:t xml:space="preserve">Agricultural diversification promotes multiple ecosystem services without compromising yield. </w:t>
        </w:r>
        <w:proofErr w:type="spellStart"/>
        <w:r w:rsidR="00A03C5D" w:rsidRPr="00A03C5D">
          <w:rPr>
            <w:rStyle w:val="Hyperlink"/>
            <w:b/>
            <w:bCs/>
            <w:sz w:val="28"/>
            <w:szCs w:val="28"/>
          </w:rPr>
          <w:t>Tamburini</w:t>
        </w:r>
        <w:proofErr w:type="spellEnd"/>
        <w:r w:rsidR="00A03C5D" w:rsidRPr="00A03C5D">
          <w:rPr>
            <w:rStyle w:val="Hyperlink"/>
            <w:b/>
            <w:bCs/>
            <w:sz w:val="28"/>
            <w:szCs w:val="28"/>
          </w:rPr>
          <w:t xml:space="preserve"> et al. Sci. Adv., 6:1-8. 2020.</w:t>
        </w:r>
      </w:hyperlink>
    </w:p>
    <w:p w14:paraId="171CCCBD" w14:textId="77777777" w:rsidR="0063401E" w:rsidRPr="0063401E" w:rsidRDefault="0063401E" w:rsidP="00B77922">
      <w:pPr>
        <w:pStyle w:val="ListParagraph"/>
        <w:spacing w:line="276" w:lineRule="auto"/>
        <w:ind w:left="786"/>
        <w:jc w:val="both"/>
        <w:rPr>
          <w:b/>
          <w:bCs/>
          <w:color w:val="0000FF"/>
          <w:sz w:val="28"/>
          <w:szCs w:val="28"/>
          <w:u w:val="single"/>
        </w:rPr>
      </w:pPr>
    </w:p>
    <w:p w14:paraId="2C716640" w14:textId="25D2B158" w:rsidR="0063401E" w:rsidRPr="0063401E" w:rsidRDefault="00B77922" w:rsidP="00081D5A">
      <w:pPr>
        <w:pStyle w:val="ListParagraph"/>
        <w:numPr>
          <w:ilvl w:val="0"/>
          <w:numId w:val="29"/>
        </w:numPr>
        <w:spacing w:line="276" w:lineRule="auto"/>
        <w:jc w:val="both"/>
        <w:rPr>
          <w:b/>
          <w:bCs/>
          <w:color w:val="0000FF"/>
          <w:sz w:val="28"/>
          <w:szCs w:val="28"/>
          <w:u w:val="single"/>
        </w:rPr>
      </w:pPr>
      <w:r w:rsidRPr="00B77922">
        <w:rPr>
          <w:b/>
          <w:bCs/>
          <w:color w:val="0000FF"/>
          <w:sz w:val="28"/>
          <w:szCs w:val="28"/>
        </w:rPr>
        <w:t xml:space="preserve"> </w:t>
      </w:r>
      <w:hyperlink r:id="rId16" w:history="1">
        <w:r w:rsidR="008F1A80" w:rsidRPr="00B77922">
          <w:rPr>
            <w:rStyle w:val="Hyperlink"/>
            <w:b/>
            <w:bCs/>
            <w:sz w:val="28"/>
            <w:szCs w:val="28"/>
          </w:rPr>
          <w:t>Economics of Biodiversity: The Dasgupta Review.</w:t>
        </w:r>
        <w:r w:rsidRPr="00B77922">
          <w:rPr>
            <w:rStyle w:val="Hyperlink"/>
            <w:b/>
            <w:bCs/>
            <w:sz w:val="28"/>
            <w:szCs w:val="28"/>
          </w:rPr>
          <w:t xml:space="preserve"> H.M. Treasury, London. 2021.</w:t>
        </w:r>
      </w:hyperlink>
    </w:p>
    <w:p w14:paraId="1CD9429B" w14:textId="77777777" w:rsidR="00566A28" w:rsidRPr="00566A28" w:rsidRDefault="00566A28" w:rsidP="00566A28">
      <w:pPr>
        <w:pStyle w:val="ListParagraph"/>
        <w:rPr>
          <w:b/>
          <w:bCs/>
          <w:color w:val="0000FF"/>
          <w:sz w:val="28"/>
          <w:szCs w:val="28"/>
          <w:u w:val="single"/>
        </w:rPr>
      </w:pPr>
    </w:p>
    <w:bookmarkEnd w:id="0"/>
    <w:p w14:paraId="5BA96030" w14:textId="3543C8CE" w:rsidR="00281419" w:rsidRPr="00F547AD" w:rsidRDefault="00281419" w:rsidP="00875252">
      <w:pPr>
        <w:ind w:left="360"/>
        <w:rPr>
          <w:b/>
          <w:sz w:val="28"/>
          <w:szCs w:val="28"/>
        </w:rPr>
      </w:pPr>
      <w:r w:rsidRPr="00F547AD">
        <w:rPr>
          <w:b/>
          <w:sz w:val="28"/>
          <w:szCs w:val="28"/>
        </w:rPr>
        <w:lastRenderedPageBreak/>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56FD2051" w:rsidR="00281419" w:rsidRPr="008D3EBC" w:rsidRDefault="00281419" w:rsidP="00810D82">
      <w:pPr>
        <w:ind w:firstLine="360"/>
        <w:rPr>
          <w:color w:val="000080"/>
          <w:lang w:val="it-IT"/>
        </w:rPr>
      </w:pPr>
      <w:r w:rsidRPr="008D3EBC">
        <w:rPr>
          <w:color w:val="000080"/>
          <w:lang w:val="it-IT"/>
        </w:rPr>
        <w:t xml:space="preserve">e-mail: </w:t>
      </w:r>
      <w:r w:rsidR="00FE7D74">
        <w:fldChar w:fldCharType="begin"/>
      </w:r>
      <w:r w:rsidR="00FE7D74">
        <w:instrText xml:space="preserve"> HYPERLINK "mailto:amirkassam786@gmail.com" </w:instrText>
      </w:r>
      <w:r w:rsidR="00FE7D74">
        <w:fldChar w:fldCharType="separate"/>
      </w:r>
      <w:r w:rsidR="00191514" w:rsidRPr="00DC7B06">
        <w:rPr>
          <w:rStyle w:val="Hyperlink"/>
          <w:lang w:val="it-IT"/>
        </w:rPr>
        <w:t>amirkassam786@gmail.com</w:t>
      </w:r>
      <w:r w:rsidR="00FE7D74">
        <w:rPr>
          <w:rStyle w:val="Hyperlink"/>
          <w:lang w:val="it-IT"/>
        </w:rPr>
        <w:fldChar w:fldCharType="end"/>
      </w:r>
    </w:p>
    <w:p w14:paraId="0E93DC80" w14:textId="3B8A6FE3" w:rsidR="00281419" w:rsidRPr="00390EC2" w:rsidRDefault="00281419" w:rsidP="00810D82">
      <w:pPr>
        <w:ind w:firstLine="360"/>
        <w:rPr>
          <w:color w:val="000080"/>
          <w:lang w:val="it-IT"/>
        </w:rPr>
      </w:pPr>
      <w:r w:rsidRPr="007F065E">
        <w:rPr>
          <w:color w:val="000080"/>
          <w:lang w:val="it-IT"/>
        </w:rPr>
        <w:t>URL</w:t>
      </w:r>
      <w:r w:rsidR="00873E04">
        <w:rPr>
          <w:color w:val="000080"/>
          <w:lang w:val="it-IT"/>
        </w:rPr>
        <w:t xml:space="preserve">: </w:t>
      </w:r>
      <w:hyperlink r:id="rId17" w:history="1">
        <w:r w:rsidR="00875252" w:rsidRPr="00893FDE">
          <w:rPr>
            <w:rStyle w:val="Hyperlink"/>
            <w:rFonts w:ascii="Calibri" w:hAnsi="Calibri"/>
            <w:sz w:val="22"/>
            <w:szCs w:val="22"/>
          </w:rPr>
          <w:t>http://www.fao.org/conservation-agriculture</w:t>
        </w:r>
      </w:hyperlink>
    </w:p>
    <w:p w14:paraId="1D1F13C2" w14:textId="77777777" w:rsidR="002D3ABE" w:rsidRDefault="002D3ABE" w:rsidP="00281419">
      <w:pPr>
        <w:jc w:val="both"/>
        <w:rPr>
          <w:lang w:val="en-US"/>
        </w:rPr>
      </w:pPr>
    </w:p>
    <w:p w14:paraId="31322ACC" w14:textId="52A5E881" w:rsidR="00E62510" w:rsidRDefault="00E62510" w:rsidP="00E62510">
      <w:pPr>
        <w:ind w:left="360"/>
        <w:jc w:val="both"/>
      </w:pPr>
      <w:r w:rsidRPr="005A1EA6">
        <w:rPr>
          <w:i/>
        </w:rPr>
        <w:t>Conservation Agriculture is an eco</w:t>
      </w:r>
      <w:r>
        <w:rPr>
          <w:i/>
        </w:rPr>
        <w:t xml:space="preserve">logical </w:t>
      </w:r>
      <w:r w:rsidRPr="005A1EA6">
        <w:rPr>
          <w:i/>
        </w:rPr>
        <w:t xml:space="preserve">approach to regenerative sustainable agriculture and </w:t>
      </w:r>
      <w:r>
        <w:rPr>
          <w:i/>
        </w:rPr>
        <w:t>ecosystem</w:t>
      </w:r>
      <w:r w:rsidRPr="005A1EA6">
        <w:rPr>
          <w:i/>
        </w:rPr>
        <w:t xml:space="preserve"> management based on the practical application of context-specific and locally adapted three interlinked principles of: (</w:t>
      </w:r>
      <w:proofErr w:type="spellStart"/>
      <w:r w:rsidRPr="005A1EA6">
        <w:rPr>
          <w:i/>
        </w:rPr>
        <w:t>i</w:t>
      </w:r>
      <w:proofErr w:type="spellEnd"/>
      <w:r w:rsidRPr="005A1EA6">
        <w:rPr>
          <w:i/>
        </w:rPr>
        <w:t>)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w:t>
      </w:r>
      <w:r>
        <w:rPr>
          <w:i/>
        </w:rPr>
        <w:t>/or</w:t>
      </w:r>
      <w:r w:rsidRPr="005A1EA6">
        <w:rPr>
          <w:i/>
        </w:rPr>
        <w:t xml:space="preserve"> perennials, including legumes and cover crops)</w:t>
      </w:r>
      <w:r>
        <w:rPr>
          <w:i/>
        </w:rPr>
        <w:t>.</w:t>
      </w:r>
      <w:r w:rsidRPr="00A4698E">
        <w:t xml:space="preserve"> </w:t>
      </w:r>
      <w:r w:rsidRPr="00A4698E">
        <w:rPr>
          <w:i/>
          <w:iCs/>
        </w:rPr>
        <w:t>These practices</w:t>
      </w:r>
      <w:r>
        <w:rPr>
          <w:i/>
          <w:iCs/>
        </w:rPr>
        <w:t xml:space="preserve"> are</w:t>
      </w:r>
      <w:r w:rsidRPr="00A4698E">
        <w:rPr>
          <w:i/>
          <w:iCs/>
        </w:rPr>
        <w:t xml:space="preserve"> complemented with other good agricultural production and land management practices.</w:t>
      </w:r>
      <w:r>
        <w:t xml:space="preserve"> </w:t>
      </w:r>
      <w:r w:rsidRPr="005A1EA6">
        <w:rPr>
          <w:i/>
          <w:iCs/>
        </w:rPr>
        <w:t>Conservation Agriculture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w:t>
      </w:r>
      <w:r>
        <w:rPr>
          <w:i/>
          <w:iCs/>
        </w:rPr>
        <w:t>. Conservation Agriculture systems operate regeneratively at multiple levels to harness a range of productivity, economic, environmental and social benefits as well as address local and global concerns related to food and water security, climate change, land degradation, biodiversity and smallholder agricultural development.</w:t>
      </w:r>
      <w:r>
        <w:t xml:space="preserve"> </w:t>
      </w:r>
      <w:r>
        <w:rPr>
          <w:i/>
          <w:iCs/>
        </w:rPr>
        <w:t xml:space="preserve">Conservation Tillage, Reduced Tillage, Low tillage </w:t>
      </w:r>
      <w:r w:rsidRPr="005A1EA6">
        <w:rPr>
          <w:i/>
          <w:iCs/>
        </w:rPr>
        <w:t>and Minimum Tillage are not Conservation Agriculture, and nor is No-Till on its own</w:t>
      </w:r>
      <w:r>
        <w:rPr>
          <w:iCs/>
        </w:rPr>
        <w:t xml:space="preserve"> </w:t>
      </w:r>
      <w:r>
        <w:t xml:space="preserve">(more at: </w:t>
      </w:r>
      <w:hyperlink r:id="rId18" w:tgtFrame="_blank" w:history="1">
        <w:r>
          <w:rPr>
            <w:rStyle w:val="Hyperlink"/>
            <w:rFonts w:ascii="Calibri" w:hAnsi="Calibri"/>
            <w:sz w:val="22"/>
            <w:szCs w:val="22"/>
          </w:rPr>
          <w:t>http://www.fao.org/conservation-agriculture</w:t>
        </w:r>
      </w:hyperlink>
      <w:r>
        <w:t>).</w:t>
      </w:r>
    </w:p>
    <w:p w14:paraId="61DD906C" w14:textId="77777777" w:rsidR="00E26802" w:rsidRDefault="00E26802" w:rsidP="00D648B1"/>
    <w:p w14:paraId="556CFAAF" w14:textId="401FF8AA" w:rsidR="00C43E76" w:rsidRPr="008A4090" w:rsidRDefault="00E03230" w:rsidP="00C43E76">
      <w:pPr>
        <w:ind w:left="360"/>
        <w:jc w:val="both"/>
        <w:rPr>
          <w:rStyle w:val="Hyperlink"/>
        </w:rPr>
      </w:pPr>
      <w:r>
        <w:rPr>
          <w:lang w:val="en-US"/>
        </w:rPr>
        <w:t>The l</w:t>
      </w:r>
      <w:r w:rsidR="00E26802">
        <w:rPr>
          <w:lang w:val="en-US"/>
        </w:rPr>
        <w:t xml:space="preserve">atest (2015/16) CA area information available </w:t>
      </w:r>
      <w:r w:rsidR="00E45294">
        <w:rPr>
          <w:lang w:val="en-US"/>
        </w:rPr>
        <w:t>from</w:t>
      </w:r>
      <w:r w:rsidR="00E26802">
        <w:rPr>
          <w:lang w:val="en-US"/>
        </w:rPr>
        <w:t xml:space="preserve">: </w:t>
      </w:r>
      <w:r w:rsidR="008A4090">
        <w:rPr>
          <w:rStyle w:val="Hyperlink"/>
          <w:b/>
        </w:rPr>
        <w:fldChar w:fldCharType="begin"/>
      </w:r>
      <w:r w:rsidR="008A4090">
        <w:rPr>
          <w:rStyle w:val="Hyperlink"/>
          <w:b/>
        </w:rPr>
        <w:instrText xml:space="preserve"> HYPERLINK "https://www.dropbox.com/s/zfpkexyerbcs9n5/Global%20spread%20of%20C%20paper%20Corrected%20GENV_A_1494927_O.pdf?dl=0" </w:instrText>
      </w:r>
      <w:r w:rsidR="008A4090">
        <w:rPr>
          <w:rStyle w:val="Hyperlink"/>
          <w:b/>
        </w:rPr>
        <w:fldChar w:fldCharType="separate"/>
      </w:r>
      <w:r w:rsidR="00E26802" w:rsidRPr="008A4090">
        <w:rPr>
          <w:rStyle w:val="Hyperlink"/>
          <w:b/>
        </w:rPr>
        <w:t>Global spread of Conserv</w:t>
      </w:r>
      <w:r w:rsidR="00C43E76" w:rsidRPr="008A4090">
        <w:rPr>
          <w:rStyle w:val="Hyperlink"/>
          <w:b/>
        </w:rPr>
        <w:t>ation Agriculture. By A. Kassam et al. Internationa</w:t>
      </w:r>
      <w:r w:rsidR="00F05301" w:rsidRPr="008A4090">
        <w:rPr>
          <w:rStyle w:val="Hyperlink"/>
          <w:b/>
        </w:rPr>
        <w:t>l</w:t>
      </w:r>
      <w:r w:rsidR="00C43E76" w:rsidRPr="008A4090">
        <w:rPr>
          <w:rStyle w:val="Hyperlink"/>
          <w:b/>
        </w:rPr>
        <w:t xml:space="preserve"> Journal of Environmental Studies. Published Online (2018)</w:t>
      </w:r>
      <w:r w:rsidR="00174733" w:rsidRPr="008A4090">
        <w:rPr>
          <w:rStyle w:val="Hyperlink"/>
          <w:b/>
        </w:rPr>
        <w:t>.</w:t>
      </w:r>
    </w:p>
    <w:p w14:paraId="597ED757" w14:textId="1967A029" w:rsidR="00281419" w:rsidRPr="008D3EBC" w:rsidRDefault="008A4090" w:rsidP="00810D82">
      <w:pPr>
        <w:ind w:firstLine="360"/>
        <w:jc w:val="both"/>
        <w:rPr>
          <w:lang w:val="en-US"/>
        </w:rPr>
      </w:pPr>
      <w:r>
        <w:rPr>
          <w:rStyle w:val="Hyperlink"/>
          <w:b/>
        </w:rPr>
        <w:fldChar w:fldCharType="end"/>
      </w:r>
      <w:r w:rsidR="003E54FD">
        <w:rPr>
          <w:lang w:val="en-US"/>
        </w:rPr>
        <w:br/>
        <w:t xml:space="preserve">      </w:t>
      </w:r>
      <w:r w:rsidR="00281419">
        <w:rPr>
          <w:lang w:val="en-US"/>
        </w:rPr>
        <w:t>---------</w:t>
      </w:r>
    </w:p>
    <w:p w14:paraId="72181153" w14:textId="77777777" w:rsidR="00281419" w:rsidRPr="00EB56CC" w:rsidRDefault="00281419" w:rsidP="00810D82">
      <w:pPr>
        <w:ind w:left="360"/>
        <w:rPr>
          <w:sz w:val="20"/>
          <w:szCs w:val="20"/>
        </w:rPr>
      </w:pPr>
      <w:r w:rsidRPr="00EB56CC">
        <w:rPr>
          <w:sz w:val="20"/>
          <w:szCs w:val="20"/>
        </w:rPr>
        <w:t xml:space="preserve">To subscribe to the CA-CoP-L list, send an e-mail to  </w:t>
      </w:r>
      <w:hyperlink r:id="rId19"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6220E0">
      <w:pPr>
        <w:spacing w:after="240"/>
        <w:ind w:left="360"/>
      </w:pPr>
      <w:r w:rsidRPr="00EB56CC">
        <w:rPr>
          <w:color w:val="000000"/>
          <w:sz w:val="20"/>
          <w:szCs w:val="20"/>
          <w:lang w:val="en-ZA"/>
        </w:rPr>
        <w:t xml:space="preserve">To unsubscribe from the CA-CoP-L list, send an e-mail message to </w:t>
      </w:r>
      <w:hyperlink r:id="rId20"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21"/>
      <w:footerReference w:type="default" r:id="rId22"/>
      <w:footerReference w:type="first" r:id="rId2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3B633" w14:textId="77777777" w:rsidR="00FE7D74" w:rsidRDefault="00FE7D74">
      <w:r>
        <w:separator/>
      </w:r>
    </w:p>
  </w:endnote>
  <w:endnote w:type="continuationSeparator" w:id="0">
    <w:p w14:paraId="4B830E51" w14:textId="77777777" w:rsidR="00FE7D74" w:rsidRDefault="00FE7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6963BB" w14:textId="77777777" w:rsidR="00FE7D74" w:rsidRDefault="00FE7D74">
      <w:r>
        <w:separator/>
      </w:r>
    </w:p>
  </w:footnote>
  <w:footnote w:type="continuationSeparator" w:id="0">
    <w:p w14:paraId="233EFD4D" w14:textId="77777777" w:rsidR="00FE7D74" w:rsidRDefault="00FE7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4DE4830E"/>
    <w:lvl w:ilvl="0" w:tplc="0809000F">
      <w:start w:val="1"/>
      <w:numFmt w:val="decimal"/>
      <w:lvlText w:val="%1."/>
      <w:lvlJc w:val="left"/>
      <w:pPr>
        <w:ind w:left="78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9"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7"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3"/>
  </w:num>
  <w:num w:numId="2">
    <w:abstractNumId w:val="17"/>
  </w:num>
  <w:num w:numId="3">
    <w:abstractNumId w:val="27"/>
  </w:num>
  <w:num w:numId="4">
    <w:abstractNumId w:val="32"/>
  </w:num>
  <w:num w:numId="5">
    <w:abstractNumId w:val="25"/>
  </w:num>
  <w:num w:numId="6">
    <w:abstractNumId w:val="12"/>
  </w:num>
  <w:num w:numId="7">
    <w:abstractNumId w:val="22"/>
  </w:num>
  <w:num w:numId="8">
    <w:abstractNumId w:val="34"/>
  </w:num>
  <w:num w:numId="9">
    <w:abstractNumId w:val="1"/>
  </w:num>
  <w:num w:numId="10">
    <w:abstractNumId w:val="28"/>
  </w:num>
  <w:num w:numId="11">
    <w:abstractNumId w:val="36"/>
  </w:num>
  <w:num w:numId="12">
    <w:abstractNumId w:val="6"/>
  </w:num>
  <w:num w:numId="13">
    <w:abstractNumId w:val="29"/>
  </w:num>
  <w:num w:numId="14">
    <w:abstractNumId w:val="24"/>
  </w:num>
  <w:num w:numId="15">
    <w:abstractNumId w:val="19"/>
  </w:num>
  <w:num w:numId="16">
    <w:abstractNumId w:val="21"/>
  </w:num>
  <w:num w:numId="17">
    <w:abstractNumId w:val="38"/>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5"/>
  </w:num>
  <w:num w:numId="28">
    <w:abstractNumId w:val="14"/>
  </w:num>
  <w:num w:numId="29">
    <w:abstractNumId w:val="9"/>
  </w:num>
  <w:num w:numId="30">
    <w:abstractNumId w:val="23"/>
  </w:num>
  <w:num w:numId="31">
    <w:abstractNumId w:val="2"/>
  </w:num>
  <w:num w:numId="32">
    <w:abstractNumId w:val="3"/>
  </w:num>
  <w:num w:numId="33">
    <w:abstractNumId w:val="31"/>
  </w:num>
  <w:num w:numId="34">
    <w:abstractNumId w:val="30"/>
  </w:num>
  <w:num w:numId="35">
    <w:abstractNumId w:val="7"/>
  </w:num>
  <w:num w:numId="36">
    <w:abstractNumId w:val="11"/>
  </w:num>
  <w:num w:numId="37">
    <w:abstractNumId w:val="4"/>
  </w:num>
  <w:num w:numId="38">
    <w:abstractNumId w:val="18"/>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EA9"/>
    <w:rsid w:val="000151BD"/>
    <w:rsid w:val="0001537D"/>
    <w:rsid w:val="00015BF2"/>
    <w:rsid w:val="00015C5C"/>
    <w:rsid w:val="000233AA"/>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3C78"/>
    <w:rsid w:val="000A3CFD"/>
    <w:rsid w:val="000A3D2C"/>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22E"/>
    <w:rsid w:val="00155593"/>
    <w:rsid w:val="00155EBA"/>
    <w:rsid w:val="00157BB0"/>
    <w:rsid w:val="001618C7"/>
    <w:rsid w:val="00162CD1"/>
    <w:rsid w:val="00163CEF"/>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2A1"/>
    <w:rsid w:val="00191514"/>
    <w:rsid w:val="00191794"/>
    <w:rsid w:val="001932DE"/>
    <w:rsid w:val="001951D6"/>
    <w:rsid w:val="00195DC5"/>
    <w:rsid w:val="0019606D"/>
    <w:rsid w:val="001963D4"/>
    <w:rsid w:val="001972A6"/>
    <w:rsid w:val="00197C55"/>
    <w:rsid w:val="001A0AD4"/>
    <w:rsid w:val="001A0BAD"/>
    <w:rsid w:val="001A26C1"/>
    <w:rsid w:val="001A301B"/>
    <w:rsid w:val="001A434A"/>
    <w:rsid w:val="001A4A84"/>
    <w:rsid w:val="001A4E92"/>
    <w:rsid w:val="001A6DA1"/>
    <w:rsid w:val="001A6E66"/>
    <w:rsid w:val="001A700A"/>
    <w:rsid w:val="001B0A1C"/>
    <w:rsid w:val="001B0D8A"/>
    <w:rsid w:val="001B0DC9"/>
    <w:rsid w:val="001B1006"/>
    <w:rsid w:val="001B2D41"/>
    <w:rsid w:val="001B3D61"/>
    <w:rsid w:val="001B4A09"/>
    <w:rsid w:val="001B4D7E"/>
    <w:rsid w:val="001B52FD"/>
    <w:rsid w:val="001B622A"/>
    <w:rsid w:val="001B6D83"/>
    <w:rsid w:val="001B73DA"/>
    <w:rsid w:val="001B76AB"/>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3146"/>
    <w:rsid w:val="001D326F"/>
    <w:rsid w:val="001D47DF"/>
    <w:rsid w:val="001D493E"/>
    <w:rsid w:val="001D5101"/>
    <w:rsid w:val="001D7382"/>
    <w:rsid w:val="001D7F1A"/>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2F66"/>
    <w:rsid w:val="002530B7"/>
    <w:rsid w:val="00253294"/>
    <w:rsid w:val="002537F5"/>
    <w:rsid w:val="00253BCC"/>
    <w:rsid w:val="00255E73"/>
    <w:rsid w:val="002572B6"/>
    <w:rsid w:val="00257665"/>
    <w:rsid w:val="00262A84"/>
    <w:rsid w:val="00267C64"/>
    <w:rsid w:val="00267D12"/>
    <w:rsid w:val="0027002C"/>
    <w:rsid w:val="0027022B"/>
    <w:rsid w:val="00270BFA"/>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49AC"/>
    <w:rsid w:val="00294B6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BE6"/>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D99"/>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20E1"/>
    <w:rsid w:val="004F23FA"/>
    <w:rsid w:val="004F3E6B"/>
    <w:rsid w:val="004F4408"/>
    <w:rsid w:val="004F52AD"/>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A8B"/>
    <w:rsid w:val="00523D70"/>
    <w:rsid w:val="00523EDA"/>
    <w:rsid w:val="00524ED8"/>
    <w:rsid w:val="00525837"/>
    <w:rsid w:val="0053053F"/>
    <w:rsid w:val="00530A97"/>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F68"/>
    <w:rsid w:val="006264AA"/>
    <w:rsid w:val="00627181"/>
    <w:rsid w:val="00627255"/>
    <w:rsid w:val="00630D4A"/>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5626"/>
    <w:rsid w:val="006658B7"/>
    <w:rsid w:val="00665A76"/>
    <w:rsid w:val="006676FC"/>
    <w:rsid w:val="006710DA"/>
    <w:rsid w:val="0067391A"/>
    <w:rsid w:val="00673F47"/>
    <w:rsid w:val="00674861"/>
    <w:rsid w:val="00674B7D"/>
    <w:rsid w:val="00674BCE"/>
    <w:rsid w:val="006756C4"/>
    <w:rsid w:val="006770DB"/>
    <w:rsid w:val="0067786A"/>
    <w:rsid w:val="00677914"/>
    <w:rsid w:val="00680BDF"/>
    <w:rsid w:val="00680C49"/>
    <w:rsid w:val="00681992"/>
    <w:rsid w:val="006821DB"/>
    <w:rsid w:val="00683542"/>
    <w:rsid w:val="006844E4"/>
    <w:rsid w:val="00684C86"/>
    <w:rsid w:val="00686493"/>
    <w:rsid w:val="006900B7"/>
    <w:rsid w:val="00690164"/>
    <w:rsid w:val="006905B7"/>
    <w:rsid w:val="0069075C"/>
    <w:rsid w:val="006919CA"/>
    <w:rsid w:val="00694ECD"/>
    <w:rsid w:val="006956B7"/>
    <w:rsid w:val="00696C46"/>
    <w:rsid w:val="006A0181"/>
    <w:rsid w:val="006A05E2"/>
    <w:rsid w:val="006A190B"/>
    <w:rsid w:val="006A2AD0"/>
    <w:rsid w:val="006A486F"/>
    <w:rsid w:val="006A58A3"/>
    <w:rsid w:val="006A5CB8"/>
    <w:rsid w:val="006A626B"/>
    <w:rsid w:val="006B04D5"/>
    <w:rsid w:val="006B0990"/>
    <w:rsid w:val="006B14D8"/>
    <w:rsid w:val="006B4289"/>
    <w:rsid w:val="006B48D6"/>
    <w:rsid w:val="006B7B06"/>
    <w:rsid w:val="006C0F22"/>
    <w:rsid w:val="006C14E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A6B"/>
    <w:rsid w:val="006F2B0B"/>
    <w:rsid w:val="006F33C7"/>
    <w:rsid w:val="006F37FF"/>
    <w:rsid w:val="006F3A60"/>
    <w:rsid w:val="006F5371"/>
    <w:rsid w:val="007010B8"/>
    <w:rsid w:val="00702132"/>
    <w:rsid w:val="00704286"/>
    <w:rsid w:val="00707C7D"/>
    <w:rsid w:val="00711B11"/>
    <w:rsid w:val="00712647"/>
    <w:rsid w:val="007139C7"/>
    <w:rsid w:val="007139C8"/>
    <w:rsid w:val="00713A59"/>
    <w:rsid w:val="007145B1"/>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0F3A"/>
    <w:rsid w:val="007818CF"/>
    <w:rsid w:val="007829D8"/>
    <w:rsid w:val="00783277"/>
    <w:rsid w:val="00783B5E"/>
    <w:rsid w:val="00784947"/>
    <w:rsid w:val="0078734C"/>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E049F"/>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B8B"/>
    <w:rsid w:val="00866F55"/>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2087"/>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4157"/>
    <w:rsid w:val="00986B6D"/>
    <w:rsid w:val="00986D2E"/>
    <w:rsid w:val="009877A0"/>
    <w:rsid w:val="00991B59"/>
    <w:rsid w:val="00992AFB"/>
    <w:rsid w:val="00992BFE"/>
    <w:rsid w:val="0099342C"/>
    <w:rsid w:val="00993B78"/>
    <w:rsid w:val="00995614"/>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F045B"/>
    <w:rsid w:val="009F18CD"/>
    <w:rsid w:val="009F3A2B"/>
    <w:rsid w:val="009F4ADB"/>
    <w:rsid w:val="009F6351"/>
    <w:rsid w:val="009F741E"/>
    <w:rsid w:val="009F7F5C"/>
    <w:rsid w:val="00A01FFD"/>
    <w:rsid w:val="00A02830"/>
    <w:rsid w:val="00A02F71"/>
    <w:rsid w:val="00A03C5D"/>
    <w:rsid w:val="00A052AF"/>
    <w:rsid w:val="00A05603"/>
    <w:rsid w:val="00A07AC5"/>
    <w:rsid w:val="00A1122A"/>
    <w:rsid w:val="00A11A03"/>
    <w:rsid w:val="00A11D9E"/>
    <w:rsid w:val="00A12245"/>
    <w:rsid w:val="00A13215"/>
    <w:rsid w:val="00A16A76"/>
    <w:rsid w:val="00A16D51"/>
    <w:rsid w:val="00A20010"/>
    <w:rsid w:val="00A232C2"/>
    <w:rsid w:val="00A2429B"/>
    <w:rsid w:val="00A2508D"/>
    <w:rsid w:val="00A26EAF"/>
    <w:rsid w:val="00A31B6C"/>
    <w:rsid w:val="00A31C3E"/>
    <w:rsid w:val="00A32605"/>
    <w:rsid w:val="00A32B6D"/>
    <w:rsid w:val="00A337C7"/>
    <w:rsid w:val="00A34C95"/>
    <w:rsid w:val="00A35782"/>
    <w:rsid w:val="00A372AC"/>
    <w:rsid w:val="00A37CAB"/>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E54"/>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E8D"/>
    <w:rsid w:val="00AB24F6"/>
    <w:rsid w:val="00AB2E93"/>
    <w:rsid w:val="00AB4211"/>
    <w:rsid w:val="00AB50C0"/>
    <w:rsid w:val="00AB518F"/>
    <w:rsid w:val="00AB78A0"/>
    <w:rsid w:val="00AB7C67"/>
    <w:rsid w:val="00AC00AD"/>
    <w:rsid w:val="00AC237D"/>
    <w:rsid w:val="00AC3014"/>
    <w:rsid w:val="00AC420D"/>
    <w:rsid w:val="00AC5465"/>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4061B"/>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975"/>
    <w:rsid w:val="00BA0F72"/>
    <w:rsid w:val="00BA13B4"/>
    <w:rsid w:val="00BA4BD8"/>
    <w:rsid w:val="00BA6B4E"/>
    <w:rsid w:val="00BA714E"/>
    <w:rsid w:val="00BB0FD8"/>
    <w:rsid w:val="00BB17B5"/>
    <w:rsid w:val="00BB2EDA"/>
    <w:rsid w:val="00BB31F4"/>
    <w:rsid w:val="00BB330E"/>
    <w:rsid w:val="00BB35EF"/>
    <w:rsid w:val="00BB4FC5"/>
    <w:rsid w:val="00BB773D"/>
    <w:rsid w:val="00BC3E8B"/>
    <w:rsid w:val="00BC447D"/>
    <w:rsid w:val="00BC4A1B"/>
    <w:rsid w:val="00BC54B3"/>
    <w:rsid w:val="00BC7CA4"/>
    <w:rsid w:val="00BD09FD"/>
    <w:rsid w:val="00BD2159"/>
    <w:rsid w:val="00BD34B1"/>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D9C"/>
    <w:rsid w:val="00C3628D"/>
    <w:rsid w:val="00C376F2"/>
    <w:rsid w:val="00C37987"/>
    <w:rsid w:val="00C37CD2"/>
    <w:rsid w:val="00C41BFF"/>
    <w:rsid w:val="00C43C97"/>
    <w:rsid w:val="00C43E76"/>
    <w:rsid w:val="00C45365"/>
    <w:rsid w:val="00C459B3"/>
    <w:rsid w:val="00C472C5"/>
    <w:rsid w:val="00C519D3"/>
    <w:rsid w:val="00C51E2E"/>
    <w:rsid w:val="00C52413"/>
    <w:rsid w:val="00C52653"/>
    <w:rsid w:val="00C53A55"/>
    <w:rsid w:val="00C5527B"/>
    <w:rsid w:val="00C563E7"/>
    <w:rsid w:val="00C57A61"/>
    <w:rsid w:val="00C61867"/>
    <w:rsid w:val="00C619D7"/>
    <w:rsid w:val="00C63C1C"/>
    <w:rsid w:val="00C64D8E"/>
    <w:rsid w:val="00C655A1"/>
    <w:rsid w:val="00C67489"/>
    <w:rsid w:val="00C67EA1"/>
    <w:rsid w:val="00C703C5"/>
    <w:rsid w:val="00C70477"/>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AE3"/>
    <w:rsid w:val="00D12C29"/>
    <w:rsid w:val="00D14134"/>
    <w:rsid w:val="00D14B32"/>
    <w:rsid w:val="00D15215"/>
    <w:rsid w:val="00D1528D"/>
    <w:rsid w:val="00D15979"/>
    <w:rsid w:val="00D1617F"/>
    <w:rsid w:val="00D214F3"/>
    <w:rsid w:val="00D2292A"/>
    <w:rsid w:val="00D2297E"/>
    <w:rsid w:val="00D22EE2"/>
    <w:rsid w:val="00D2435B"/>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CA"/>
    <w:rsid w:val="00D62241"/>
    <w:rsid w:val="00D6276F"/>
    <w:rsid w:val="00D632B4"/>
    <w:rsid w:val="00D648B1"/>
    <w:rsid w:val="00D6566A"/>
    <w:rsid w:val="00D66571"/>
    <w:rsid w:val="00D66585"/>
    <w:rsid w:val="00D66AC1"/>
    <w:rsid w:val="00D677C9"/>
    <w:rsid w:val="00D67DAD"/>
    <w:rsid w:val="00D70472"/>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3501"/>
    <w:rsid w:val="00DD3933"/>
    <w:rsid w:val="00DD4C49"/>
    <w:rsid w:val="00DD6E99"/>
    <w:rsid w:val="00DE0E92"/>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7A72"/>
    <w:rsid w:val="00E93AEB"/>
    <w:rsid w:val="00E966A1"/>
    <w:rsid w:val="00E97222"/>
    <w:rsid w:val="00E97559"/>
    <w:rsid w:val="00EA051E"/>
    <w:rsid w:val="00EA1873"/>
    <w:rsid w:val="00EA2C23"/>
    <w:rsid w:val="00EA7B8D"/>
    <w:rsid w:val="00EA7BBA"/>
    <w:rsid w:val="00EB01BC"/>
    <w:rsid w:val="00EB033A"/>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EE5"/>
    <w:rsid w:val="00EF7434"/>
    <w:rsid w:val="00EF7721"/>
    <w:rsid w:val="00F0111F"/>
    <w:rsid w:val="00F02AA9"/>
    <w:rsid w:val="00F03746"/>
    <w:rsid w:val="00F0376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1AB1"/>
    <w:rsid w:val="00F5315F"/>
    <w:rsid w:val="00F547AD"/>
    <w:rsid w:val="00F54878"/>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C15"/>
    <w:rsid w:val="00F8210D"/>
    <w:rsid w:val="00F8230A"/>
    <w:rsid w:val="00F86762"/>
    <w:rsid w:val="00F86B16"/>
    <w:rsid w:val="00F901D1"/>
    <w:rsid w:val="00F90D84"/>
    <w:rsid w:val="00F91859"/>
    <w:rsid w:val="00F928F9"/>
    <w:rsid w:val="00F96267"/>
    <w:rsid w:val="00F96A00"/>
    <w:rsid w:val="00F97220"/>
    <w:rsid w:val="00F977C4"/>
    <w:rsid w:val="00FA1F75"/>
    <w:rsid w:val="00FA2E35"/>
    <w:rsid w:val="00FA35EE"/>
    <w:rsid w:val="00FA4916"/>
    <w:rsid w:val="00FA654A"/>
    <w:rsid w:val="00FA764F"/>
    <w:rsid w:val="00FB36F7"/>
    <w:rsid w:val="00FB4756"/>
    <w:rsid w:val="00FB4A5C"/>
    <w:rsid w:val="00FB570A"/>
    <w:rsid w:val="00FB5C78"/>
    <w:rsid w:val="00FB6A41"/>
    <w:rsid w:val="00FB6FF5"/>
    <w:rsid w:val="00FC1283"/>
    <w:rsid w:val="00FC15E2"/>
    <w:rsid w:val="00FC20F9"/>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E7D74"/>
    <w:rsid w:val="00FF0D8E"/>
    <w:rsid w:val="00FF1421"/>
    <w:rsid w:val="00FF218F"/>
    <w:rsid w:val="00FF22DD"/>
    <w:rsid w:val="00FF41B7"/>
    <w:rsid w:val="00FF438F"/>
    <w:rsid w:val="00FF440E"/>
    <w:rsid w:val="00FF44F6"/>
    <w:rsid w:val="00FF46ED"/>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derefa0x4njklqc/CSAM-Evaluation-Report-January-2020.pdf?dl=0" TargetMode="External"/><Relationship Id="rId13" Type="http://schemas.openxmlformats.org/officeDocument/2006/relationships/hyperlink" Target="https://www.dropbox.com/s/tmlm5j0q3sxze2l/State%20of%20Knowledge%20of%20Soil%20Biodiversity%202020.pdf?dl=0" TargetMode="External"/><Relationship Id="rId18" Type="http://schemas.openxmlformats.org/officeDocument/2006/relationships/hyperlink" Target="http://www.fao.org/conservation-agriculture"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dropbox.com/s/avfe3b8rnldb4b2/Abidi%20et%20al-Foraging%20behaviour%20under%20CA.pdf?dl=0" TargetMode="External"/><Relationship Id="rId12" Type="http://schemas.openxmlformats.org/officeDocument/2006/relationships/hyperlink" Target="https://www.dropbox.com/s/l7oix4hgp40stzk/SOFA%202020.pdf?dl=0" TargetMode="External"/><Relationship Id="rId17" Type="http://schemas.openxmlformats.org/officeDocument/2006/relationships/hyperlink" Target="http://www.fao.org/conservation-agricultur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ropbox.com/s/1oea8yyfzr46fwf/Dasgupta_Review_-_Full_Report.pdf?dl=0" TargetMode="External"/><Relationship Id="rId20" Type="http://schemas.openxmlformats.org/officeDocument/2006/relationships/hyperlink" Target="mailto:listserv@listserv.fao.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orimnxmtrp7jdud/Mechanization%20services%20in%20smallholder%20farming.pdf?dl=0"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dropbox.com/s/oulv0eqi1w5eigt/Tamburini%20Agricultural%20diversity.pdf?dl=0" TargetMode="External"/><Relationship Id="rId23" Type="http://schemas.openxmlformats.org/officeDocument/2006/relationships/footer" Target="footer3.xml"/><Relationship Id="rId10" Type="http://schemas.openxmlformats.org/officeDocument/2006/relationships/hyperlink" Target="https://www.dropbox.com/s/i2dg05h6m957oae/Legume_diversification_and_weed_manageme-1.pdf?dl=0" TargetMode="External"/><Relationship Id="rId19" Type="http://schemas.openxmlformats.org/officeDocument/2006/relationships/hyperlink" Target="mailto:listserv@listserv.fao.org" TargetMode="External"/><Relationship Id="rId4" Type="http://schemas.openxmlformats.org/officeDocument/2006/relationships/webSettings" Target="webSettings.xml"/><Relationship Id="rId9" Type="http://schemas.openxmlformats.org/officeDocument/2006/relationships/hyperlink" Target="https://www.dropbox.com/s/xwhbftfrdszmrrh/DrYadav%20Long-term%20impact%20of%20vehicular%20traffic.pdf?dl=0" TargetMode="External"/><Relationship Id="rId14" Type="http://schemas.openxmlformats.org/officeDocument/2006/relationships/hyperlink" Target="https://www.dropbox.com/s/54o2xz7uc0ysjas/Global%20food%20system%20emissions%20Clark.pdf?dl=0"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Pages>
  <Words>821</Words>
  <Characters>4684</Characters>
  <Application>Microsoft Office Word</Application>
  <DocSecurity>0</DocSecurity>
  <Lines>39</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5495</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14</cp:revision>
  <cp:lastPrinted>2021-02-05T22:01:00Z</cp:lastPrinted>
  <dcterms:created xsi:type="dcterms:W3CDTF">2021-02-05T18:02:00Z</dcterms:created>
  <dcterms:modified xsi:type="dcterms:W3CDTF">2021-02-06T11:34:00Z</dcterms:modified>
</cp:coreProperties>
</file>