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61D0E5" w14:textId="77777777" w:rsidR="008F47E6" w:rsidRDefault="008F47E6" w:rsidP="00C01372">
      <w:pPr>
        <w:pStyle w:val="NoSpacing"/>
        <w:jc w:val="center"/>
        <w:rPr>
          <w:rFonts w:asciiTheme="minorHAnsi" w:hAnsiTheme="minorHAnsi"/>
          <w:b/>
          <w:sz w:val="22"/>
          <w:lang w:val="en-US"/>
        </w:rPr>
      </w:pPr>
    </w:p>
    <w:p w14:paraId="2097A527" w14:textId="77777777" w:rsidR="00647C5E" w:rsidRDefault="00647C5E" w:rsidP="007F769C">
      <w:pPr>
        <w:pStyle w:val="Heading1"/>
        <w:jc w:val="center"/>
        <w:rPr>
          <w:lang w:val="en-US"/>
        </w:rPr>
      </w:pPr>
    </w:p>
    <w:p w14:paraId="74A79957" w14:textId="77777777" w:rsidR="00CA1CEE" w:rsidRPr="007F7C99" w:rsidRDefault="00EA13A4" w:rsidP="007F769C">
      <w:pPr>
        <w:pStyle w:val="Heading1"/>
        <w:jc w:val="center"/>
        <w:rPr>
          <w:color w:val="339933"/>
          <w:lang w:val="en-US"/>
        </w:rPr>
      </w:pPr>
      <w:r w:rsidRPr="007F7C99">
        <w:rPr>
          <w:color w:val="339933"/>
          <w:lang w:val="en-US"/>
        </w:rPr>
        <w:t xml:space="preserve">Call </w:t>
      </w:r>
      <w:r w:rsidR="009E0365" w:rsidRPr="007F7C99">
        <w:rPr>
          <w:color w:val="339933"/>
          <w:lang w:val="en-US"/>
        </w:rPr>
        <w:t>for proposal for regional and</w:t>
      </w:r>
      <w:r w:rsidRPr="007F7C99">
        <w:rPr>
          <w:color w:val="339933"/>
          <w:lang w:val="en-US"/>
        </w:rPr>
        <w:t xml:space="preserve"> global organizations</w:t>
      </w:r>
    </w:p>
    <w:p w14:paraId="5CB29195" w14:textId="77777777" w:rsidR="00EF1107" w:rsidRPr="00647C5E" w:rsidRDefault="00E204F4" w:rsidP="007F769C">
      <w:pPr>
        <w:jc w:val="center"/>
        <w:rPr>
          <w:b/>
          <w:color w:val="922300"/>
          <w:lang w:val="en-US"/>
        </w:rPr>
      </w:pPr>
      <w:r w:rsidRPr="00647C5E">
        <w:rPr>
          <w:b/>
          <w:color w:val="922300"/>
          <w:lang w:val="en-US"/>
        </w:rPr>
        <w:t xml:space="preserve">Providing support to regional and </w:t>
      </w:r>
      <w:r w:rsidR="00E873C0" w:rsidRPr="00647C5E">
        <w:rPr>
          <w:b/>
          <w:color w:val="922300"/>
          <w:lang w:val="en-US"/>
        </w:rPr>
        <w:t>global forest and farm p</w:t>
      </w:r>
      <w:r w:rsidRPr="00647C5E">
        <w:rPr>
          <w:b/>
          <w:color w:val="922300"/>
          <w:lang w:val="en-US"/>
        </w:rPr>
        <w:t>roducer organizations</w:t>
      </w:r>
      <w:r w:rsidR="003F1B66" w:rsidRPr="00647C5E">
        <w:rPr>
          <w:b/>
          <w:color w:val="922300"/>
          <w:lang w:val="en-US"/>
        </w:rPr>
        <w:t xml:space="preserve"> </w:t>
      </w:r>
      <w:r w:rsidR="00E873C0" w:rsidRPr="00647C5E">
        <w:rPr>
          <w:b/>
          <w:color w:val="922300"/>
          <w:lang w:val="en-US"/>
        </w:rPr>
        <w:t>to enable climate resilient landscapes and improved livelihoods</w:t>
      </w:r>
    </w:p>
    <w:p w14:paraId="4987E3CF" w14:textId="77777777" w:rsidR="008F47E6" w:rsidRDefault="00241B20" w:rsidP="007F769C">
      <w:r>
        <w:t xml:space="preserve">The Forest and Farm Facility brings together </w:t>
      </w:r>
      <w:r w:rsidRPr="0085475C">
        <w:t xml:space="preserve">four </w:t>
      </w:r>
      <w:r w:rsidR="00727A5B" w:rsidRPr="007357A6">
        <w:t>international</w:t>
      </w:r>
      <w:r>
        <w:t xml:space="preserve"> partner organizations: </w:t>
      </w:r>
      <w:r w:rsidRPr="0085475C">
        <w:t>the Food and</w:t>
      </w:r>
      <w:r>
        <w:t xml:space="preserve"> Agriculture Organization (FAO), the </w:t>
      </w:r>
      <w:r w:rsidRPr="0085475C">
        <w:t>International Institute for Env</w:t>
      </w:r>
      <w:r>
        <w:t>ironment and Development (IIED), the</w:t>
      </w:r>
      <w:r w:rsidRPr="0085475C">
        <w:t xml:space="preserve"> International Union for Conservation of Nature (IUCN</w:t>
      </w:r>
      <w:r>
        <w:t>) and AgriCord. In 2018, we developed a</w:t>
      </w:r>
      <w:r w:rsidR="00435ED6">
        <w:t xml:space="preserve"> second phase of FFF, entitled “Climate r</w:t>
      </w:r>
      <w:r w:rsidR="0085475C" w:rsidRPr="0085475C">
        <w:t>esil</w:t>
      </w:r>
      <w:r w:rsidR="00435ED6">
        <w:t xml:space="preserve">ient landscapes </w:t>
      </w:r>
      <w:r w:rsidR="007F769C">
        <w:t>and i</w:t>
      </w:r>
      <w:r w:rsidR="0085475C" w:rsidRPr="0085475C">
        <w:t xml:space="preserve">nclusive </w:t>
      </w:r>
      <w:r w:rsidR="007F769C">
        <w:t>l</w:t>
      </w:r>
      <w:r>
        <w:t>ivelihoods”</w:t>
      </w:r>
      <w:r w:rsidR="007F769C">
        <w:t xml:space="preserve">. </w:t>
      </w:r>
      <w:r w:rsidR="0085475C">
        <w:t>This phase</w:t>
      </w:r>
      <w:r w:rsidR="0085475C" w:rsidRPr="0085475C">
        <w:t xml:space="preserve"> of our work </w:t>
      </w:r>
      <w:r w:rsidR="00D31538">
        <w:t>focuses</w:t>
      </w:r>
      <w:r w:rsidR="0085475C" w:rsidRPr="0085475C">
        <w:t xml:space="preserve"> on four inter-related challenges: policies that are often at cross purposes with rural realities; sub-optimal economic returns from smallholder value-chains; </w:t>
      </w:r>
      <w:r>
        <w:t>increasing climate impacts; and</w:t>
      </w:r>
      <w:r w:rsidR="0085475C" w:rsidRPr="0085475C">
        <w:t xml:space="preserve"> </w:t>
      </w:r>
      <w:r w:rsidR="004513D4">
        <w:t>poor access to</w:t>
      </w:r>
      <w:r w:rsidR="004513D4" w:rsidRPr="0085475C">
        <w:t xml:space="preserve"> </w:t>
      </w:r>
      <w:r w:rsidR="0085475C" w:rsidRPr="0085475C">
        <w:t>social and cultural services – all especially problematic for the poorest and most marginalized of rural smallholders, especially rural women and youth.</w:t>
      </w:r>
    </w:p>
    <w:p w14:paraId="7D3B5E80" w14:textId="77777777" w:rsidR="00CD46F6" w:rsidRPr="00E873C0" w:rsidRDefault="003A62CD" w:rsidP="007F769C">
      <w:r>
        <w:rPr>
          <w:rFonts w:ascii="Calibri" w:eastAsia="Calibri" w:hAnsi="Calibri" w:cs="Times New Roman"/>
          <w:szCs w:val="24"/>
        </w:rPr>
        <w:t>It is important to note that the f</w:t>
      </w:r>
      <w:r w:rsidR="00CD46F6" w:rsidRPr="00056914">
        <w:rPr>
          <w:rFonts w:ascii="Calibri" w:eastAsia="Calibri" w:hAnsi="Calibri" w:cs="Times New Roman"/>
          <w:szCs w:val="24"/>
        </w:rPr>
        <w:t xml:space="preserve">acility is a gender mainstreamed programme and is committed to gender equality and </w:t>
      </w:r>
      <w:r w:rsidR="001244C5">
        <w:rPr>
          <w:rFonts w:ascii="Calibri" w:eastAsia="Calibri" w:hAnsi="Calibri" w:cs="Times New Roman"/>
          <w:szCs w:val="24"/>
        </w:rPr>
        <w:t>women’s empowerment</w:t>
      </w:r>
      <w:r w:rsidR="001244C5" w:rsidRPr="00056914">
        <w:rPr>
          <w:rFonts w:ascii="Calibri" w:eastAsia="Calibri" w:hAnsi="Calibri" w:cs="Times New Roman"/>
          <w:szCs w:val="24"/>
        </w:rPr>
        <w:t xml:space="preserve"> </w:t>
      </w:r>
      <w:r w:rsidR="00CD46F6" w:rsidRPr="00056914">
        <w:rPr>
          <w:rFonts w:ascii="Calibri" w:eastAsia="Calibri" w:hAnsi="Calibri" w:cs="Times New Roman"/>
          <w:szCs w:val="24"/>
        </w:rPr>
        <w:t>as key objectives, central to its approach</w:t>
      </w:r>
      <w:r>
        <w:rPr>
          <w:rFonts w:ascii="Calibri" w:eastAsia="Calibri" w:hAnsi="Calibri" w:cs="Times New Roman"/>
          <w:szCs w:val="24"/>
        </w:rPr>
        <w:t xml:space="preserve">. </w:t>
      </w:r>
      <w:r w:rsidR="00CD46F6" w:rsidRPr="00056914">
        <w:rPr>
          <w:rFonts w:ascii="Calibri" w:eastAsia="Calibri" w:hAnsi="Calibri" w:cs="Times New Roman"/>
          <w:szCs w:val="24"/>
        </w:rPr>
        <w:t>For this, FFF seeks to address gender inequali</w:t>
      </w:r>
      <w:r w:rsidR="004513D4">
        <w:rPr>
          <w:rFonts w:ascii="Calibri" w:eastAsia="Calibri" w:hAnsi="Calibri" w:cs="Times New Roman"/>
          <w:szCs w:val="24"/>
        </w:rPr>
        <w:t>ties at the household</w:t>
      </w:r>
      <w:r w:rsidR="00CD46F6" w:rsidRPr="00056914">
        <w:rPr>
          <w:rFonts w:ascii="Calibri" w:eastAsia="Calibri" w:hAnsi="Calibri" w:cs="Times New Roman"/>
          <w:szCs w:val="24"/>
        </w:rPr>
        <w:t>, community/organization and policy level</w:t>
      </w:r>
      <w:r>
        <w:rPr>
          <w:rFonts w:ascii="Calibri" w:eastAsia="Calibri" w:hAnsi="Calibri" w:cs="Times New Roman"/>
          <w:szCs w:val="24"/>
        </w:rPr>
        <w:t xml:space="preserve">. </w:t>
      </w:r>
    </w:p>
    <w:p w14:paraId="69A560B0" w14:textId="77777777" w:rsidR="008A64DD" w:rsidRDefault="003810C3" w:rsidP="008A64DD">
      <w:pPr>
        <w:rPr>
          <w:lang w:eastAsia="en-GB"/>
        </w:rPr>
      </w:pPr>
      <w:r>
        <w:rPr>
          <w:lang w:eastAsia="en-GB"/>
        </w:rPr>
        <w:t>W</w:t>
      </w:r>
      <w:r w:rsidR="003A62CD">
        <w:rPr>
          <w:lang w:eastAsia="en-GB"/>
        </w:rPr>
        <w:t xml:space="preserve">e are looking for apex regional (i.e. present in more than one country) and global forest and farm producers’ organizations to collaborate with and support. </w:t>
      </w:r>
      <w:r w:rsidR="00241B20">
        <w:rPr>
          <w:lang w:eastAsia="en-GB"/>
        </w:rPr>
        <w:t xml:space="preserve">This </w:t>
      </w:r>
      <w:r w:rsidR="008F47E6">
        <w:rPr>
          <w:lang w:eastAsia="en-GB"/>
        </w:rPr>
        <w:t>round of</w:t>
      </w:r>
      <w:r w:rsidR="008E6480" w:rsidRPr="003F1B66">
        <w:rPr>
          <w:lang w:eastAsia="en-GB"/>
        </w:rPr>
        <w:t xml:space="preserve"> grants will </w:t>
      </w:r>
      <w:r w:rsidR="00647C5E">
        <w:rPr>
          <w:lang w:eastAsia="en-GB"/>
        </w:rPr>
        <w:t>focus on ways organizations can</w:t>
      </w:r>
      <w:r w:rsidR="00C51AAC">
        <w:rPr>
          <w:lang w:eastAsia="en-GB"/>
        </w:rPr>
        <w:t xml:space="preserve"> </w:t>
      </w:r>
      <w:r w:rsidR="0085475C">
        <w:rPr>
          <w:lang w:eastAsia="en-GB"/>
        </w:rPr>
        <w:t xml:space="preserve">improve their service delivery to their national or local members. </w:t>
      </w:r>
      <w:r w:rsidR="00241B20">
        <w:rPr>
          <w:lang w:eastAsia="en-GB"/>
        </w:rPr>
        <w:t xml:space="preserve">We are looking for </w:t>
      </w:r>
      <w:r w:rsidR="008A64DD">
        <w:rPr>
          <w:lang w:eastAsia="en-GB"/>
        </w:rPr>
        <w:t>proposal</w:t>
      </w:r>
      <w:r w:rsidR="00241B20">
        <w:rPr>
          <w:lang w:eastAsia="en-GB"/>
        </w:rPr>
        <w:t>s</w:t>
      </w:r>
      <w:r w:rsidR="008A64DD">
        <w:rPr>
          <w:lang w:eastAsia="en-GB"/>
        </w:rPr>
        <w:t xml:space="preserve"> </w:t>
      </w:r>
      <w:r w:rsidR="00241B20">
        <w:rPr>
          <w:lang w:eastAsia="en-GB"/>
        </w:rPr>
        <w:t>that</w:t>
      </w:r>
      <w:r w:rsidR="008A64DD">
        <w:rPr>
          <w:lang w:eastAsia="en-GB"/>
        </w:rPr>
        <w:t xml:space="preserve"> </w:t>
      </w:r>
      <w:r w:rsidR="008A64DD" w:rsidRPr="009826CC">
        <w:rPr>
          <w:b/>
          <w:lang w:eastAsia="en-GB"/>
        </w:rPr>
        <w:t>show how the regional/global organization will support their members in</w:t>
      </w:r>
      <w:r w:rsidR="008A64DD">
        <w:rPr>
          <w:lang w:eastAsia="en-GB"/>
        </w:rPr>
        <w:t>:</w:t>
      </w:r>
    </w:p>
    <w:p w14:paraId="087B3A73" w14:textId="77777777" w:rsidR="008A64DD" w:rsidRDefault="008A64DD" w:rsidP="005A3C58">
      <w:pPr>
        <w:pStyle w:val="ListParagraph"/>
        <w:numPr>
          <w:ilvl w:val="0"/>
          <w:numId w:val="24"/>
        </w:numPr>
        <w:rPr>
          <w:lang w:eastAsia="en-GB"/>
        </w:rPr>
      </w:pPr>
      <w:r>
        <w:rPr>
          <w:lang w:eastAsia="en-GB"/>
        </w:rPr>
        <w:t>Promoting or influencing for more inclusive governanc</w:t>
      </w:r>
      <w:r w:rsidR="00C51AAC">
        <w:rPr>
          <w:lang w:eastAsia="en-GB"/>
        </w:rPr>
        <w:t>e and cross-sectorial processes</w:t>
      </w:r>
    </w:p>
    <w:p w14:paraId="7A7E0093" w14:textId="77777777" w:rsidR="008A64DD" w:rsidRDefault="008A64DD" w:rsidP="008A64DD">
      <w:pPr>
        <w:pStyle w:val="ListParagraph"/>
        <w:numPr>
          <w:ilvl w:val="0"/>
          <w:numId w:val="24"/>
        </w:numPr>
        <w:rPr>
          <w:lang w:eastAsia="en-GB"/>
        </w:rPr>
      </w:pPr>
      <w:r>
        <w:rPr>
          <w:lang w:eastAsia="en-GB"/>
        </w:rPr>
        <w:t>Improving their capacity for increased entrepreneurship, access to markets and finance, and business development services</w:t>
      </w:r>
    </w:p>
    <w:p w14:paraId="4EE90D73" w14:textId="77777777" w:rsidR="008A64DD" w:rsidRDefault="008A64DD" w:rsidP="00FD160F">
      <w:pPr>
        <w:pStyle w:val="ListParagraph"/>
        <w:numPr>
          <w:ilvl w:val="0"/>
          <w:numId w:val="24"/>
        </w:numPr>
        <w:rPr>
          <w:lang w:eastAsia="en-GB"/>
        </w:rPr>
      </w:pPr>
      <w:r>
        <w:rPr>
          <w:lang w:eastAsia="en-GB"/>
        </w:rPr>
        <w:t>Improving delivery of landscape scale mitigation, adaptation and resilience for climate change</w:t>
      </w:r>
    </w:p>
    <w:p w14:paraId="5DB5CCF7" w14:textId="77777777" w:rsidR="00C468BF" w:rsidRDefault="008A64DD" w:rsidP="00C468BF">
      <w:pPr>
        <w:pStyle w:val="ListParagraph"/>
        <w:numPr>
          <w:ilvl w:val="0"/>
          <w:numId w:val="24"/>
        </w:numPr>
        <w:rPr>
          <w:lang w:eastAsia="en-GB"/>
        </w:rPr>
      </w:pPr>
      <w:r>
        <w:rPr>
          <w:lang w:eastAsia="en-GB"/>
        </w:rPr>
        <w:t>Enhancing their capacity for improved and equitable access t</w:t>
      </w:r>
      <w:r w:rsidR="00C468BF">
        <w:rPr>
          <w:lang w:eastAsia="en-GB"/>
        </w:rPr>
        <w:t>o social and cultural services.</w:t>
      </w:r>
    </w:p>
    <w:p w14:paraId="228517EB" w14:textId="77777777" w:rsidR="00C46C18" w:rsidRDefault="00C46C18" w:rsidP="007F769C">
      <w:pPr>
        <w:rPr>
          <w:b/>
          <w:lang w:eastAsia="en-GB"/>
        </w:rPr>
      </w:pPr>
    </w:p>
    <w:p w14:paraId="66F35355" w14:textId="77777777" w:rsidR="003810C3" w:rsidRDefault="008E649E" w:rsidP="007F769C">
      <w:pPr>
        <w:rPr>
          <w:b/>
          <w:lang w:eastAsia="en-GB"/>
        </w:rPr>
      </w:pPr>
      <w:r>
        <w:rPr>
          <w:b/>
          <w:lang w:eastAsia="en-GB"/>
        </w:rPr>
        <w:t>T</w:t>
      </w:r>
      <w:r w:rsidR="0085475C" w:rsidRPr="008E649E">
        <w:rPr>
          <w:b/>
          <w:lang w:eastAsia="en-GB"/>
        </w:rPr>
        <w:t xml:space="preserve">he grants will </w:t>
      </w:r>
      <w:r w:rsidR="001A588C">
        <w:rPr>
          <w:b/>
          <w:lang w:eastAsia="en-GB"/>
        </w:rPr>
        <w:t>be up to USD 75</w:t>
      </w:r>
      <w:r w:rsidR="006D340B">
        <w:rPr>
          <w:b/>
          <w:lang w:eastAsia="en-GB"/>
        </w:rPr>
        <w:t>,000 f</w:t>
      </w:r>
      <w:r w:rsidR="0085475C" w:rsidRPr="008E649E">
        <w:rPr>
          <w:b/>
          <w:lang w:eastAsia="en-GB"/>
        </w:rPr>
        <w:t>or one year. There will be one grant</w:t>
      </w:r>
      <w:r w:rsidR="00D31538">
        <w:rPr>
          <w:b/>
          <w:lang w:eastAsia="en-GB"/>
        </w:rPr>
        <w:t xml:space="preserve"> for a regional organization based</w:t>
      </w:r>
      <w:r w:rsidR="0085475C" w:rsidRPr="008E649E">
        <w:rPr>
          <w:b/>
          <w:lang w:eastAsia="en-GB"/>
        </w:rPr>
        <w:t xml:space="preserve"> in Africa, one in Asia and one in Latin America. In addition, there will be one grant </w:t>
      </w:r>
      <w:r>
        <w:rPr>
          <w:b/>
          <w:lang w:eastAsia="en-GB"/>
        </w:rPr>
        <w:t>for an international association</w:t>
      </w:r>
      <w:r w:rsidR="003810C3">
        <w:rPr>
          <w:b/>
          <w:lang w:eastAsia="en-GB"/>
        </w:rPr>
        <w:t xml:space="preserve">. </w:t>
      </w:r>
    </w:p>
    <w:p w14:paraId="1FD0D03A" w14:textId="77777777" w:rsidR="008F47E6" w:rsidRPr="003810C3" w:rsidRDefault="008F47E6" w:rsidP="00C468BF">
      <w:pPr>
        <w:rPr>
          <w:lang w:eastAsia="en-GB"/>
        </w:rPr>
      </w:pPr>
      <w:r w:rsidRPr="008F47E6">
        <w:rPr>
          <w:b/>
          <w:lang w:eastAsia="en-GB"/>
        </w:rPr>
        <w:t xml:space="preserve">The Forest and Farm Facility will </w:t>
      </w:r>
      <w:r w:rsidR="00C526DF">
        <w:rPr>
          <w:b/>
          <w:lang w:eastAsia="en-GB"/>
        </w:rPr>
        <w:t>give priority to in</w:t>
      </w:r>
      <w:r w:rsidRPr="008F47E6">
        <w:rPr>
          <w:b/>
          <w:lang w:eastAsia="en-GB"/>
        </w:rPr>
        <w:t>ternational or regional</w:t>
      </w:r>
      <w:r w:rsidRPr="008F47E6">
        <w:rPr>
          <w:lang w:eastAsia="en-GB"/>
        </w:rPr>
        <w:t xml:space="preserve"> </w:t>
      </w:r>
      <w:r w:rsidRPr="008F47E6">
        <w:rPr>
          <w:b/>
          <w:lang w:eastAsia="en-GB"/>
        </w:rPr>
        <w:t>(i.e. active in more than one country)</w:t>
      </w:r>
      <w:r w:rsidRPr="008F47E6">
        <w:rPr>
          <w:lang w:eastAsia="en-GB"/>
        </w:rPr>
        <w:t xml:space="preserve"> smallholder, women, community and Indigenous Peoples networks, or alliances of forest forums, forest and farm producer organisations, associations or </w:t>
      </w:r>
      <w:r>
        <w:rPr>
          <w:lang w:eastAsia="en-GB"/>
        </w:rPr>
        <w:t>forest user groups</w:t>
      </w:r>
      <w:r w:rsidR="00525440">
        <w:rPr>
          <w:lang w:eastAsia="en-GB"/>
        </w:rPr>
        <w:t xml:space="preserve"> with a pre-existing collaboration with FFF</w:t>
      </w:r>
      <w:r>
        <w:rPr>
          <w:lang w:eastAsia="en-GB"/>
        </w:rPr>
        <w:t>.</w:t>
      </w:r>
      <w:r w:rsidR="00C526DF">
        <w:rPr>
          <w:lang w:eastAsia="en-GB"/>
        </w:rPr>
        <w:t xml:space="preserve"> </w:t>
      </w:r>
    </w:p>
    <w:p w14:paraId="28D10D93" w14:textId="77777777" w:rsidR="008E649E" w:rsidRPr="006D340B" w:rsidRDefault="008E649E" w:rsidP="007F769C">
      <w:pPr>
        <w:rPr>
          <w:b/>
          <w:lang w:eastAsia="en-GB"/>
        </w:rPr>
      </w:pPr>
    </w:p>
    <w:p w14:paraId="77028555" w14:textId="77777777" w:rsidR="008E649E" w:rsidRDefault="00A43AB4" w:rsidP="007F769C">
      <w:pPr>
        <w:rPr>
          <w:lang w:eastAsia="en-GB"/>
        </w:rPr>
      </w:pPr>
      <w:r w:rsidRPr="006D340B">
        <w:rPr>
          <w:b/>
          <w:lang w:eastAsia="en-GB"/>
        </w:rPr>
        <w:t>Deadline for sub</w:t>
      </w:r>
      <w:r w:rsidR="00C66806" w:rsidRPr="006D340B">
        <w:rPr>
          <w:b/>
          <w:lang w:eastAsia="en-GB"/>
        </w:rPr>
        <w:t>mission of proposals, using the proposal template in annex,</w:t>
      </w:r>
      <w:r w:rsidRPr="006D340B">
        <w:rPr>
          <w:b/>
          <w:lang w:eastAsia="en-GB"/>
        </w:rPr>
        <w:t xml:space="preserve"> </w:t>
      </w:r>
      <w:r w:rsidR="008F47E6" w:rsidRPr="006D340B">
        <w:rPr>
          <w:b/>
          <w:lang w:eastAsia="en-GB"/>
        </w:rPr>
        <w:t xml:space="preserve">is </w:t>
      </w:r>
      <w:r w:rsidR="00DB6393">
        <w:rPr>
          <w:b/>
          <w:lang w:eastAsia="en-GB"/>
        </w:rPr>
        <w:t>March 19</w:t>
      </w:r>
      <w:r w:rsidR="00E24C0B">
        <w:rPr>
          <w:b/>
          <w:lang w:eastAsia="en-GB"/>
        </w:rPr>
        <w:t xml:space="preserve"> 20</w:t>
      </w:r>
      <w:r w:rsidR="00F90968">
        <w:rPr>
          <w:b/>
          <w:lang w:eastAsia="en-GB"/>
        </w:rPr>
        <w:t>21</w:t>
      </w:r>
      <w:r w:rsidR="008F47E6">
        <w:rPr>
          <w:lang w:eastAsia="en-GB"/>
        </w:rPr>
        <w:t xml:space="preserve"> </w:t>
      </w:r>
      <w:r>
        <w:rPr>
          <w:lang w:eastAsia="en-GB"/>
        </w:rPr>
        <w:t>and pr</w:t>
      </w:r>
      <w:r w:rsidR="00C468BF">
        <w:rPr>
          <w:lang w:eastAsia="en-GB"/>
        </w:rPr>
        <w:t xml:space="preserve">oposals should be submitted to </w:t>
      </w:r>
      <w:hyperlink r:id="rId8" w:history="1">
        <w:r w:rsidR="008F47E6" w:rsidRPr="00603FF1">
          <w:rPr>
            <w:rStyle w:val="Hyperlink"/>
            <w:rFonts w:eastAsia="Times New Roman" w:cs="Calibri"/>
            <w:lang w:eastAsia="en-GB"/>
          </w:rPr>
          <w:t>Pauline.BUFFLE@iucn.org</w:t>
        </w:r>
      </w:hyperlink>
      <w:r>
        <w:rPr>
          <w:lang w:eastAsia="en-GB"/>
        </w:rPr>
        <w:t>.</w:t>
      </w:r>
    </w:p>
    <w:p w14:paraId="36C21247" w14:textId="77777777" w:rsidR="003810C3" w:rsidRDefault="003810C3" w:rsidP="00C46C18">
      <w:pPr>
        <w:pStyle w:val="Heading2"/>
        <w:rPr>
          <w:lang w:val="en-US"/>
        </w:rPr>
      </w:pPr>
    </w:p>
    <w:p w14:paraId="4E440622" w14:textId="77777777" w:rsidR="00DB6393" w:rsidRDefault="00DB6393">
      <w:pPr>
        <w:spacing w:after="200"/>
        <w:jc w:val="left"/>
        <w:rPr>
          <w:rFonts w:asciiTheme="majorHAnsi" w:eastAsiaTheme="majorEastAsia" w:hAnsiTheme="majorHAnsi" w:cstheme="majorBidi"/>
          <w:color w:val="365F91" w:themeColor="accent1" w:themeShade="BF"/>
          <w:sz w:val="26"/>
          <w:szCs w:val="26"/>
          <w:lang w:val="en-US"/>
        </w:rPr>
      </w:pPr>
      <w:r>
        <w:rPr>
          <w:lang w:val="en-US"/>
        </w:rPr>
        <w:br w:type="page"/>
      </w:r>
    </w:p>
    <w:p w14:paraId="22AC261D" w14:textId="77777777" w:rsidR="00782801" w:rsidRDefault="009826CC" w:rsidP="00C46C18">
      <w:pPr>
        <w:pStyle w:val="Heading2"/>
        <w:rPr>
          <w:lang w:val="en-US"/>
        </w:rPr>
      </w:pPr>
      <w:r w:rsidRPr="008E649E">
        <w:rPr>
          <w:lang w:val="en-US"/>
        </w:rPr>
        <w:lastRenderedPageBreak/>
        <w:t>General information</w:t>
      </w:r>
    </w:p>
    <w:p w14:paraId="413EDF42" w14:textId="77777777" w:rsidR="009826CC" w:rsidRDefault="009826CC" w:rsidP="007F769C">
      <w:pPr>
        <w:rPr>
          <w:b/>
          <w:lang w:val="en-US"/>
        </w:rPr>
      </w:pPr>
      <w:r>
        <w:rPr>
          <w:b/>
          <w:lang w:val="en-US"/>
        </w:rPr>
        <w:t xml:space="preserve">Outcomes and outputs of the Forest and Farm Facility </w:t>
      </w:r>
    </w:p>
    <w:p w14:paraId="2407ADB6" w14:textId="77777777" w:rsidR="009826CC" w:rsidRPr="009826CC" w:rsidRDefault="009826CC" w:rsidP="007F769C">
      <w:pPr>
        <w:rPr>
          <w:rFonts w:eastAsia="Times New Roman" w:cs="Calibri"/>
          <w:lang w:eastAsia="en-GB"/>
        </w:rPr>
      </w:pPr>
      <w:r w:rsidRPr="009826CC">
        <w:rPr>
          <w:lang w:val="en-US"/>
        </w:rPr>
        <w:t>The proposals will need to show a clear link with at least one outcome and related outputs.</w:t>
      </w:r>
    </w:p>
    <w:tbl>
      <w:tblPr>
        <w:tblStyle w:val="TableGrid"/>
        <w:tblW w:w="0" w:type="auto"/>
        <w:tblLook w:val="04A0" w:firstRow="1" w:lastRow="0" w:firstColumn="1" w:lastColumn="0" w:noHBand="0" w:noVBand="1"/>
      </w:tblPr>
      <w:tblGrid>
        <w:gridCol w:w="9061"/>
      </w:tblGrid>
      <w:tr w:rsidR="009826CC" w14:paraId="7210C3DA" w14:textId="77777777" w:rsidTr="004152C9">
        <w:trPr>
          <w:trHeight w:val="698"/>
        </w:trPr>
        <w:tc>
          <w:tcPr>
            <w:tcW w:w="9770" w:type="dxa"/>
            <w:shd w:val="clear" w:color="auto" w:fill="FF7C80"/>
            <w:vAlign w:val="center"/>
          </w:tcPr>
          <w:p w14:paraId="559FE493" w14:textId="77777777" w:rsidR="009826CC" w:rsidRPr="00E70917" w:rsidRDefault="009826CC" w:rsidP="004152C9">
            <w:pPr>
              <w:jc w:val="center"/>
              <w:rPr>
                <w:b/>
              </w:rPr>
            </w:pPr>
            <w:r w:rsidRPr="00E70917">
              <w:rPr>
                <w:b/>
              </w:rPr>
              <w:t>Outcome 1. More enabling policy and legal frameworks for FFPOs delivered through more FFPO-inclusive governance and cross-sectoral processes</w:t>
            </w:r>
          </w:p>
        </w:tc>
      </w:tr>
      <w:tr w:rsidR="009826CC" w14:paraId="29A6494F" w14:textId="77777777" w:rsidTr="004152C9">
        <w:tc>
          <w:tcPr>
            <w:tcW w:w="9770" w:type="dxa"/>
          </w:tcPr>
          <w:p w14:paraId="083663FB" w14:textId="77777777" w:rsidR="009826CC" w:rsidRDefault="009826CC" w:rsidP="004152C9">
            <w:r w:rsidRPr="00C4091E">
              <w:t xml:space="preserve">Output 1.1 FFPOs have clear advocacy agendas that represent all their members’ interest </w:t>
            </w:r>
          </w:p>
        </w:tc>
      </w:tr>
      <w:tr w:rsidR="009826CC" w14:paraId="0A6EAF2A" w14:textId="77777777" w:rsidTr="004152C9">
        <w:tc>
          <w:tcPr>
            <w:tcW w:w="9770" w:type="dxa"/>
          </w:tcPr>
          <w:p w14:paraId="6B572D38" w14:textId="77777777" w:rsidR="009826CC" w:rsidRDefault="009826CC" w:rsidP="004152C9">
            <w:r w:rsidRPr="00C4091E">
              <w:t>Output 1.2 Cross-sectoral, multi-stakeholder policy processes strengthened with better representation from forest and farm producers</w:t>
            </w:r>
          </w:p>
        </w:tc>
      </w:tr>
      <w:tr w:rsidR="009826CC" w:rsidRPr="00E70917" w14:paraId="3B5F30A9" w14:textId="77777777" w:rsidTr="004152C9">
        <w:trPr>
          <w:trHeight w:val="890"/>
        </w:trPr>
        <w:tc>
          <w:tcPr>
            <w:tcW w:w="9770" w:type="dxa"/>
            <w:shd w:val="clear" w:color="auto" w:fill="FFCC66"/>
            <w:vAlign w:val="center"/>
          </w:tcPr>
          <w:p w14:paraId="53428E70" w14:textId="77777777" w:rsidR="009826CC" w:rsidRPr="00E70917" w:rsidRDefault="009826CC" w:rsidP="004152C9">
            <w:pPr>
              <w:jc w:val="center"/>
              <w:rPr>
                <w:b/>
              </w:rPr>
            </w:pPr>
            <w:r w:rsidRPr="00E70917">
              <w:rPr>
                <w:b/>
              </w:rPr>
              <w:t>Outcome 2. Increased entrepreneurship, access to markets and finance through gender equitable value chains delivered through new capacity to provide business incubation within FFPOs.</w:t>
            </w:r>
          </w:p>
        </w:tc>
      </w:tr>
      <w:tr w:rsidR="009826CC" w14:paraId="552B2B59" w14:textId="77777777" w:rsidTr="004152C9">
        <w:tc>
          <w:tcPr>
            <w:tcW w:w="9770" w:type="dxa"/>
          </w:tcPr>
          <w:p w14:paraId="4DDA924B" w14:textId="77777777" w:rsidR="009826CC" w:rsidRDefault="009826CC" w:rsidP="004152C9">
            <w:r w:rsidRPr="00C4091E">
              <w:t>Output 2.1 FFPOs have capacity to deliver targeted business incubation services to their members</w:t>
            </w:r>
          </w:p>
        </w:tc>
      </w:tr>
      <w:tr w:rsidR="009826CC" w14:paraId="2D37702B" w14:textId="77777777" w:rsidTr="004152C9">
        <w:tc>
          <w:tcPr>
            <w:tcW w:w="9770" w:type="dxa"/>
          </w:tcPr>
          <w:p w14:paraId="742AE8F2" w14:textId="77777777" w:rsidR="009826CC" w:rsidRDefault="009826CC" w:rsidP="004152C9">
            <w:r w:rsidRPr="00C4091E">
              <w:t>Output 2.2 FFPOs (and their members) have improved access to business, marketing and financial services.</w:t>
            </w:r>
          </w:p>
        </w:tc>
      </w:tr>
      <w:tr w:rsidR="009826CC" w:rsidRPr="00E70917" w14:paraId="4CB32CF4" w14:textId="77777777" w:rsidTr="004152C9">
        <w:trPr>
          <w:trHeight w:val="870"/>
        </w:trPr>
        <w:tc>
          <w:tcPr>
            <w:tcW w:w="9770" w:type="dxa"/>
            <w:shd w:val="clear" w:color="auto" w:fill="CCFF99"/>
            <w:vAlign w:val="center"/>
          </w:tcPr>
          <w:p w14:paraId="42D6FCF5" w14:textId="77777777" w:rsidR="009826CC" w:rsidRPr="00E70917" w:rsidRDefault="009826CC" w:rsidP="004152C9">
            <w:pPr>
              <w:jc w:val="center"/>
              <w:rPr>
                <w:b/>
              </w:rPr>
            </w:pPr>
            <w:r w:rsidRPr="00E70917">
              <w:rPr>
                <w:b/>
              </w:rPr>
              <w:t>Outcome 3: Improved delivery of landscape scale mitigation, adaptation and climate resilience for climate change through direct engagement of FFPOs and integration with inclusive livelihood approaches</w:t>
            </w:r>
          </w:p>
        </w:tc>
      </w:tr>
      <w:tr w:rsidR="009826CC" w14:paraId="250C98F6" w14:textId="77777777" w:rsidTr="004152C9">
        <w:tc>
          <w:tcPr>
            <w:tcW w:w="9770" w:type="dxa"/>
          </w:tcPr>
          <w:p w14:paraId="10D06057" w14:textId="77777777" w:rsidR="009826CC" w:rsidRDefault="009826CC" w:rsidP="004152C9">
            <w:r w:rsidRPr="00C4091E">
              <w:t>Output 3.1  FFPOs contribution in climate and landscape level programs has increased the outreach of these programs</w:t>
            </w:r>
          </w:p>
        </w:tc>
      </w:tr>
      <w:tr w:rsidR="009826CC" w14:paraId="273EA361" w14:textId="77777777" w:rsidTr="004152C9">
        <w:tc>
          <w:tcPr>
            <w:tcW w:w="9770" w:type="dxa"/>
          </w:tcPr>
          <w:p w14:paraId="6F54E769" w14:textId="77777777" w:rsidR="009826CC" w:rsidRDefault="009826CC" w:rsidP="004152C9">
            <w:r w:rsidRPr="00C4091E">
              <w:t>Output 3.2 FFPOs have mainstreamed climate change into their operations</w:t>
            </w:r>
          </w:p>
        </w:tc>
      </w:tr>
      <w:tr w:rsidR="009826CC" w:rsidRPr="00E70917" w14:paraId="2B6B7A4A" w14:textId="77777777" w:rsidTr="004152C9">
        <w:trPr>
          <w:trHeight w:val="598"/>
        </w:trPr>
        <w:tc>
          <w:tcPr>
            <w:tcW w:w="9770" w:type="dxa"/>
            <w:shd w:val="clear" w:color="auto" w:fill="99CCFF"/>
            <w:vAlign w:val="center"/>
          </w:tcPr>
          <w:p w14:paraId="290E7A02" w14:textId="77777777" w:rsidR="009826CC" w:rsidRPr="00E70917" w:rsidRDefault="009826CC" w:rsidP="004152C9">
            <w:pPr>
              <w:jc w:val="center"/>
              <w:rPr>
                <w:b/>
              </w:rPr>
            </w:pPr>
            <w:r w:rsidRPr="00E70917">
              <w:rPr>
                <w:b/>
              </w:rPr>
              <w:t>Outcome 4: Improved and equitable access to social and cultural services</w:t>
            </w:r>
          </w:p>
        </w:tc>
      </w:tr>
      <w:tr w:rsidR="009826CC" w14:paraId="76BBC734" w14:textId="77777777" w:rsidTr="004152C9">
        <w:tc>
          <w:tcPr>
            <w:tcW w:w="9770" w:type="dxa"/>
          </w:tcPr>
          <w:p w14:paraId="553F415F" w14:textId="77777777" w:rsidR="009826CC" w:rsidRDefault="009826CC" w:rsidP="004152C9">
            <w:r w:rsidRPr="00C4091E">
              <w:t>Output 4.1 FFPOs have systems in place to provide social and cultural services (targeting the most vulnerable members)</w:t>
            </w:r>
          </w:p>
        </w:tc>
      </w:tr>
      <w:tr w:rsidR="009826CC" w14:paraId="5BA76DA3" w14:textId="77777777" w:rsidTr="004152C9">
        <w:tc>
          <w:tcPr>
            <w:tcW w:w="9770" w:type="dxa"/>
          </w:tcPr>
          <w:p w14:paraId="1CD61319" w14:textId="77777777" w:rsidR="009826CC" w:rsidRDefault="009826CC" w:rsidP="004152C9">
            <w:r w:rsidRPr="00C4091E">
              <w:t>Output 4.2 FFPOs link their social and cultural development agenda to national SDG process and other governmental development processes</w:t>
            </w:r>
          </w:p>
        </w:tc>
      </w:tr>
    </w:tbl>
    <w:p w14:paraId="4125F1F6" w14:textId="77777777" w:rsidR="00F3720B" w:rsidRPr="00056914" w:rsidRDefault="00F3720B" w:rsidP="007F769C">
      <w:pPr>
        <w:rPr>
          <w:lang w:eastAsia="en-GB"/>
        </w:rPr>
      </w:pPr>
    </w:p>
    <w:p w14:paraId="67C04BD9" w14:textId="77777777" w:rsidR="001C0A6E" w:rsidRPr="00EB149A" w:rsidRDefault="009826CC" w:rsidP="007F769C">
      <w:pPr>
        <w:rPr>
          <w:b/>
          <w:lang w:eastAsia="en-GB"/>
        </w:rPr>
      </w:pPr>
      <w:r>
        <w:rPr>
          <w:b/>
          <w:lang w:eastAsia="en-GB"/>
        </w:rPr>
        <w:t xml:space="preserve">Type of </w:t>
      </w:r>
      <w:r w:rsidR="008E649E">
        <w:rPr>
          <w:b/>
          <w:lang w:eastAsia="en-GB"/>
        </w:rPr>
        <w:t>organizations eligible</w:t>
      </w:r>
      <w:r>
        <w:rPr>
          <w:b/>
          <w:lang w:eastAsia="en-GB"/>
        </w:rPr>
        <w:t xml:space="preserve"> for grants </w:t>
      </w:r>
    </w:p>
    <w:p w14:paraId="572AA9BC" w14:textId="77777777" w:rsidR="001C0A6E" w:rsidRPr="003F1B66" w:rsidRDefault="001C0A6E" w:rsidP="00A277DB">
      <w:pPr>
        <w:rPr>
          <w:lang w:eastAsia="en-GB"/>
        </w:rPr>
      </w:pPr>
      <w:r w:rsidRPr="003F1B66">
        <w:rPr>
          <w:lang w:eastAsia="en-GB"/>
        </w:rPr>
        <w:t xml:space="preserve">International or </w:t>
      </w:r>
      <w:r w:rsidRPr="008E649E">
        <w:rPr>
          <w:lang w:eastAsia="en-GB"/>
        </w:rPr>
        <w:t>regional</w:t>
      </w:r>
      <w:r w:rsidR="00C411E0">
        <w:rPr>
          <w:lang w:eastAsia="en-GB"/>
        </w:rPr>
        <w:t xml:space="preserve"> (i.e. present in</w:t>
      </w:r>
      <w:r w:rsidR="00422389">
        <w:rPr>
          <w:lang w:eastAsia="en-GB"/>
        </w:rPr>
        <w:t xml:space="preserve"> more than one country)</w:t>
      </w:r>
      <w:r w:rsidRPr="003F1B66">
        <w:rPr>
          <w:lang w:eastAsia="en-GB"/>
        </w:rPr>
        <w:t xml:space="preserve"> smallholder, women, community and Indigenous Peoples networks, or alliances of forest forums, forest and farm producer organisations, asso</w:t>
      </w:r>
      <w:r w:rsidR="00525440">
        <w:rPr>
          <w:lang w:eastAsia="en-GB"/>
        </w:rPr>
        <w:t xml:space="preserve">ciations or forest user groups, or consortia of apex organizations. </w:t>
      </w:r>
    </w:p>
    <w:p w14:paraId="1ABE6C56" w14:textId="77777777" w:rsidR="001C0A6E" w:rsidRPr="003F1B66" w:rsidRDefault="001C0A6E" w:rsidP="007F769C">
      <w:pPr>
        <w:rPr>
          <w:lang w:eastAsia="en-GB"/>
        </w:rPr>
      </w:pPr>
    </w:p>
    <w:p w14:paraId="164EED52" w14:textId="77777777" w:rsidR="001C0A6E" w:rsidRPr="00EB149A" w:rsidRDefault="00C51AAC" w:rsidP="007F769C">
      <w:pPr>
        <w:rPr>
          <w:b/>
          <w:lang w:eastAsia="en-GB"/>
        </w:rPr>
      </w:pPr>
      <w:r>
        <w:rPr>
          <w:b/>
          <w:lang w:eastAsia="en-GB"/>
        </w:rPr>
        <w:t>Financial contribution and d</w:t>
      </w:r>
      <w:r w:rsidR="001C0A6E" w:rsidRPr="00EB149A">
        <w:rPr>
          <w:b/>
          <w:lang w:eastAsia="en-GB"/>
        </w:rPr>
        <w:t>uration</w:t>
      </w:r>
    </w:p>
    <w:p w14:paraId="6CF3209A" w14:textId="77777777" w:rsidR="008D6771" w:rsidRDefault="001C0A6E" w:rsidP="007F769C">
      <w:pPr>
        <w:rPr>
          <w:lang w:eastAsia="en-GB"/>
        </w:rPr>
      </w:pPr>
      <w:r w:rsidRPr="003F1B66">
        <w:rPr>
          <w:lang w:eastAsia="en-GB"/>
        </w:rPr>
        <w:t>Each proje</w:t>
      </w:r>
      <w:r w:rsidR="00E13A32">
        <w:rPr>
          <w:lang w:eastAsia="en-GB"/>
        </w:rPr>
        <w:t xml:space="preserve">ct proposal can request up to </w:t>
      </w:r>
      <w:r w:rsidR="001A588C">
        <w:rPr>
          <w:lang w:eastAsia="en-GB"/>
        </w:rPr>
        <w:t>USD 75</w:t>
      </w:r>
      <w:r w:rsidR="006D340B">
        <w:rPr>
          <w:lang w:eastAsia="en-GB"/>
        </w:rPr>
        <w:t>,000</w:t>
      </w:r>
      <w:r w:rsidRPr="003F1B66">
        <w:rPr>
          <w:lang w:eastAsia="en-GB"/>
        </w:rPr>
        <w:t xml:space="preserve">. FFF grants are </w:t>
      </w:r>
      <w:r w:rsidR="00590A95">
        <w:rPr>
          <w:lang w:eastAsia="en-GB"/>
        </w:rPr>
        <w:t xml:space="preserve">payable </w:t>
      </w:r>
      <w:r w:rsidR="00E13A32">
        <w:rPr>
          <w:lang w:eastAsia="en-GB"/>
        </w:rPr>
        <w:t>to the beneficiary organiz</w:t>
      </w:r>
      <w:r w:rsidRPr="003F1B66">
        <w:rPr>
          <w:lang w:eastAsia="en-GB"/>
        </w:rPr>
        <w:t>ation in t</w:t>
      </w:r>
      <w:r w:rsidR="007C51F4" w:rsidRPr="003F1B66">
        <w:rPr>
          <w:lang w:eastAsia="en-GB"/>
        </w:rPr>
        <w:t>hre</w:t>
      </w:r>
      <w:r w:rsidR="00C01372">
        <w:rPr>
          <w:lang w:eastAsia="en-GB"/>
        </w:rPr>
        <w:t>e</w:t>
      </w:r>
      <w:r w:rsidR="007C51F4" w:rsidRPr="003F1B66">
        <w:rPr>
          <w:lang w:eastAsia="en-GB"/>
        </w:rPr>
        <w:t xml:space="preserve"> </w:t>
      </w:r>
      <w:r w:rsidR="00C01372" w:rsidRPr="003F1B66">
        <w:rPr>
          <w:lang w:eastAsia="en-GB"/>
        </w:rPr>
        <w:t>instalments</w:t>
      </w:r>
      <w:r w:rsidR="00590A95">
        <w:rPr>
          <w:lang w:eastAsia="en-GB"/>
        </w:rPr>
        <w:t>, upon the reception and acceptance by FAO of linked requirements such as progress and/or financial reports</w:t>
      </w:r>
      <w:r w:rsidRPr="003F1B66">
        <w:rPr>
          <w:lang w:eastAsia="en-GB"/>
        </w:rPr>
        <w:t xml:space="preserve">. </w:t>
      </w:r>
    </w:p>
    <w:p w14:paraId="4636AE87" w14:textId="77777777" w:rsidR="001C0A6E" w:rsidRDefault="001C0A6E" w:rsidP="007F769C">
      <w:pPr>
        <w:rPr>
          <w:lang w:eastAsia="en-GB"/>
        </w:rPr>
      </w:pPr>
      <w:r w:rsidRPr="003F1B66">
        <w:rPr>
          <w:lang w:eastAsia="en-GB"/>
        </w:rPr>
        <w:t xml:space="preserve">All activities should be completed </w:t>
      </w:r>
      <w:r w:rsidRPr="00C411E0">
        <w:rPr>
          <w:b/>
          <w:lang w:eastAsia="en-GB"/>
        </w:rPr>
        <w:t xml:space="preserve">within </w:t>
      </w:r>
      <w:r w:rsidR="00C01372" w:rsidRPr="00C411E0">
        <w:rPr>
          <w:b/>
          <w:lang w:eastAsia="en-GB"/>
        </w:rPr>
        <w:t>12 months</w:t>
      </w:r>
      <w:r w:rsidR="00214F1F" w:rsidRPr="003F1B66">
        <w:rPr>
          <w:lang w:eastAsia="en-GB"/>
        </w:rPr>
        <w:t>.</w:t>
      </w:r>
    </w:p>
    <w:p w14:paraId="3AD2512D" w14:textId="77777777" w:rsidR="00422389" w:rsidRPr="003F1B66" w:rsidRDefault="00422389" w:rsidP="007F769C">
      <w:pPr>
        <w:rPr>
          <w:lang w:eastAsia="en-GB"/>
        </w:rPr>
      </w:pPr>
      <w:r w:rsidRPr="00C66806">
        <w:rPr>
          <w:lang w:eastAsia="en-GB"/>
        </w:rPr>
        <w:t>The grants cannot cover any activities that take place before the signature of the grant agreement.</w:t>
      </w:r>
    </w:p>
    <w:p w14:paraId="318106E9" w14:textId="77777777" w:rsidR="00525440" w:rsidRDefault="00525440" w:rsidP="007F769C">
      <w:pPr>
        <w:rPr>
          <w:b/>
          <w:lang w:eastAsia="en-GB"/>
        </w:rPr>
      </w:pPr>
    </w:p>
    <w:p w14:paraId="3DF2F123" w14:textId="77777777" w:rsidR="00525440" w:rsidRDefault="00525440" w:rsidP="007F769C">
      <w:pPr>
        <w:rPr>
          <w:b/>
          <w:lang w:eastAsia="en-GB"/>
        </w:rPr>
      </w:pPr>
    </w:p>
    <w:p w14:paraId="2C19930C" w14:textId="77777777" w:rsidR="00525440" w:rsidRDefault="00525440" w:rsidP="007F769C">
      <w:pPr>
        <w:rPr>
          <w:b/>
          <w:lang w:eastAsia="en-GB"/>
        </w:rPr>
      </w:pPr>
    </w:p>
    <w:p w14:paraId="6C2B0A33" w14:textId="77777777" w:rsidR="00525440" w:rsidRDefault="00525440" w:rsidP="007F769C">
      <w:pPr>
        <w:rPr>
          <w:b/>
          <w:lang w:eastAsia="en-GB"/>
        </w:rPr>
      </w:pPr>
    </w:p>
    <w:p w14:paraId="4A33345F" w14:textId="77777777" w:rsidR="001C0A6E" w:rsidRPr="00EB149A" w:rsidRDefault="00C51AAC" w:rsidP="007F769C">
      <w:pPr>
        <w:rPr>
          <w:b/>
          <w:lang w:eastAsia="en-GB"/>
        </w:rPr>
      </w:pPr>
      <w:r>
        <w:rPr>
          <w:b/>
          <w:lang w:eastAsia="en-GB"/>
        </w:rPr>
        <w:lastRenderedPageBreak/>
        <w:t>Type of a</w:t>
      </w:r>
      <w:r w:rsidR="001C0A6E" w:rsidRPr="00EB149A">
        <w:rPr>
          <w:b/>
          <w:lang w:eastAsia="en-GB"/>
        </w:rPr>
        <w:t>ctivities</w:t>
      </w:r>
    </w:p>
    <w:p w14:paraId="296D0571" w14:textId="77777777" w:rsidR="001C0A6E" w:rsidRPr="003F1B66" w:rsidRDefault="001C0A6E" w:rsidP="007F769C">
      <w:pPr>
        <w:rPr>
          <w:lang w:eastAsia="en-GB"/>
        </w:rPr>
      </w:pPr>
      <w:r w:rsidRPr="003F1B66">
        <w:rPr>
          <w:lang w:eastAsia="en-GB"/>
        </w:rPr>
        <w:t>These grants will support the organisations to:</w:t>
      </w:r>
    </w:p>
    <w:p w14:paraId="56768D3A" w14:textId="77777777" w:rsidR="001C0A6E" w:rsidRPr="007F769C" w:rsidRDefault="001C0A6E" w:rsidP="007F769C">
      <w:pPr>
        <w:pStyle w:val="ListParagraph"/>
        <w:numPr>
          <w:ilvl w:val="0"/>
          <w:numId w:val="3"/>
        </w:numPr>
        <w:rPr>
          <w:b/>
          <w:lang w:eastAsia="en-GB"/>
        </w:rPr>
      </w:pPr>
      <w:r w:rsidRPr="003F1B66">
        <w:rPr>
          <w:lang w:eastAsia="en-GB"/>
        </w:rPr>
        <w:t>Build or strengthen capacity</w:t>
      </w:r>
      <w:r w:rsidR="00EB149A">
        <w:rPr>
          <w:lang w:eastAsia="en-GB"/>
        </w:rPr>
        <w:t xml:space="preserve"> of national</w:t>
      </w:r>
      <w:r w:rsidR="00C411E0">
        <w:rPr>
          <w:lang w:eastAsia="en-GB"/>
        </w:rPr>
        <w:t>/local</w:t>
      </w:r>
      <w:r w:rsidR="004513D4">
        <w:rPr>
          <w:lang w:eastAsia="en-GB"/>
        </w:rPr>
        <w:t xml:space="preserve"> level</w:t>
      </w:r>
      <w:r w:rsidR="00EB149A">
        <w:rPr>
          <w:lang w:eastAsia="en-GB"/>
        </w:rPr>
        <w:t xml:space="preserve"> members</w:t>
      </w:r>
      <w:r w:rsidR="004513D4">
        <w:rPr>
          <w:lang w:eastAsia="en-GB"/>
        </w:rPr>
        <w:t xml:space="preserve"> organisations</w:t>
      </w:r>
      <w:r w:rsidRPr="003F1B66">
        <w:rPr>
          <w:lang w:eastAsia="en-GB"/>
        </w:rPr>
        <w:t xml:space="preserve"> to get involved in decision making processes through training in policy formulation, lobbying and negotiating with donors; </w:t>
      </w:r>
    </w:p>
    <w:p w14:paraId="1D14C75C" w14:textId="77777777" w:rsidR="00963C7C" w:rsidRPr="00D64F82" w:rsidRDefault="00963C7C" w:rsidP="007F769C">
      <w:pPr>
        <w:pStyle w:val="ListParagraph"/>
        <w:numPr>
          <w:ilvl w:val="0"/>
          <w:numId w:val="3"/>
        </w:numPr>
        <w:rPr>
          <w:lang w:eastAsia="en-GB"/>
        </w:rPr>
      </w:pPr>
      <w:r w:rsidRPr="00D64F82">
        <w:rPr>
          <w:lang w:eastAsia="en-GB"/>
        </w:rPr>
        <w:t xml:space="preserve">Build or strengthen the engagement in productive processes of </w:t>
      </w:r>
      <w:r w:rsidR="00C615C8">
        <w:rPr>
          <w:lang w:eastAsia="en-GB"/>
        </w:rPr>
        <w:t>national</w:t>
      </w:r>
      <w:r w:rsidRPr="00D64F82">
        <w:rPr>
          <w:lang w:eastAsia="en-GB"/>
        </w:rPr>
        <w:t xml:space="preserve"> </w:t>
      </w:r>
      <w:r w:rsidRPr="00963C7C">
        <w:rPr>
          <w:lang w:eastAsia="en-GB"/>
        </w:rPr>
        <w:t>organizations through</w:t>
      </w:r>
      <w:r w:rsidRPr="00D64F82">
        <w:rPr>
          <w:lang w:eastAsia="en-GB"/>
        </w:rPr>
        <w:t xml:space="preserve"> experience </w:t>
      </w:r>
      <w:r w:rsidRPr="00963C7C">
        <w:rPr>
          <w:lang w:eastAsia="en-GB"/>
        </w:rPr>
        <w:t>sharing such</w:t>
      </w:r>
      <w:r w:rsidRPr="00D64F82">
        <w:rPr>
          <w:lang w:eastAsia="en-GB"/>
        </w:rPr>
        <w:t xml:space="preserve"> as ex</w:t>
      </w:r>
      <w:r w:rsidR="008D6771">
        <w:rPr>
          <w:lang w:eastAsia="en-GB"/>
        </w:rPr>
        <w:t xml:space="preserve">change visits, regional/global </w:t>
      </w:r>
      <w:r w:rsidR="00C7795F">
        <w:rPr>
          <w:lang w:eastAsia="en-GB"/>
        </w:rPr>
        <w:t xml:space="preserve">meetings, </w:t>
      </w:r>
      <w:r w:rsidRPr="00D64F82">
        <w:rPr>
          <w:lang w:eastAsia="en-GB"/>
        </w:rPr>
        <w:t>setting up virtual information exchange portals etc.</w:t>
      </w:r>
    </w:p>
    <w:p w14:paraId="4130CD5E" w14:textId="77777777" w:rsidR="001C0A6E" w:rsidRPr="007357A6" w:rsidRDefault="001C0A6E" w:rsidP="007F769C">
      <w:pPr>
        <w:pStyle w:val="ListParagraph"/>
        <w:numPr>
          <w:ilvl w:val="0"/>
          <w:numId w:val="3"/>
        </w:numPr>
        <w:rPr>
          <w:b/>
          <w:lang w:eastAsia="en-GB"/>
        </w:rPr>
      </w:pPr>
      <w:r w:rsidRPr="003F1B66">
        <w:rPr>
          <w:lang w:eastAsia="en-GB"/>
        </w:rPr>
        <w:t>Facilitate networking and exchange visits between local organisations, including those communities that are marginalised, not yet well organised and non-networked;</w:t>
      </w:r>
    </w:p>
    <w:p w14:paraId="08436ACA" w14:textId="64000407" w:rsidR="004513D4" w:rsidRPr="004513D4" w:rsidRDefault="004513D4" w:rsidP="007F769C">
      <w:pPr>
        <w:pStyle w:val="ListParagraph"/>
        <w:numPr>
          <w:ilvl w:val="0"/>
          <w:numId w:val="3"/>
        </w:numPr>
        <w:rPr>
          <w:b/>
          <w:lang w:eastAsia="en-GB"/>
        </w:rPr>
      </w:pPr>
      <w:r>
        <w:rPr>
          <w:lang w:eastAsia="en-GB"/>
        </w:rPr>
        <w:t>Collaborate and add value to in-country FFF activities by strengthening messages on priorities and learning to influence regional and global for</w:t>
      </w:r>
      <w:r w:rsidR="007528D1">
        <w:rPr>
          <w:lang w:eastAsia="en-GB"/>
        </w:rPr>
        <w:t>ums</w:t>
      </w:r>
      <w:r>
        <w:rPr>
          <w:lang w:eastAsia="en-GB"/>
        </w:rPr>
        <w:t>.</w:t>
      </w:r>
    </w:p>
    <w:p w14:paraId="1D64807B" w14:textId="77777777" w:rsidR="004513D4" w:rsidRPr="004513D4" w:rsidRDefault="004513D4" w:rsidP="007F769C">
      <w:pPr>
        <w:pStyle w:val="ListParagraph"/>
        <w:numPr>
          <w:ilvl w:val="0"/>
          <w:numId w:val="3"/>
        </w:numPr>
        <w:rPr>
          <w:b/>
          <w:lang w:eastAsia="en-GB"/>
        </w:rPr>
      </w:pPr>
      <w:r>
        <w:rPr>
          <w:lang w:eastAsia="en-GB"/>
        </w:rPr>
        <w:t xml:space="preserve">Strengthen their own, or establish links with other </w:t>
      </w:r>
      <w:r w:rsidR="000506F2">
        <w:rPr>
          <w:lang w:eastAsia="en-GB"/>
        </w:rPr>
        <w:t>providers</w:t>
      </w:r>
      <w:r>
        <w:rPr>
          <w:lang w:eastAsia="en-GB"/>
        </w:rPr>
        <w:t xml:space="preserve"> of services that meets members needs and priorities</w:t>
      </w:r>
    </w:p>
    <w:p w14:paraId="33A1B1E5" w14:textId="77777777" w:rsidR="00C01372" w:rsidRDefault="004513D4" w:rsidP="004513D4">
      <w:pPr>
        <w:pStyle w:val="ListParagraph"/>
        <w:numPr>
          <w:ilvl w:val="0"/>
          <w:numId w:val="3"/>
        </w:numPr>
        <w:rPr>
          <w:lang w:eastAsia="en-GB"/>
        </w:rPr>
      </w:pPr>
      <w:r>
        <w:rPr>
          <w:lang w:eastAsia="en-GB"/>
        </w:rPr>
        <w:t xml:space="preserve">Build a strategy with their national members to leverage additional funding for their </w:t>
      </w:r>
      <w:r w:rsidR="000506F2">
        <w:rPr>
          <w:lang w:eastAsia="en-GB"/>
        </w:rPr>
        <w:t>members</w:t>
      </w:r>
      <w:r>
        <w:rPr>
          <w:lang w:eastAsia="en-GB"/>
        </w:rPr>
        <w:t xml:space="preserve"> </w:t>
      </w:r>
    </w:p>
    <w:p w14:paraId="5D327568" w14:textId="77777777" w:rsidR="000506F2" w:rsidRDefault="000506F2" w:rsidP="000506F2">
      <w:pPr>
        <w:pStyle w:val="ListParagraph"/>
        <w:ind w:left="360"/>
        <w:rPr>
          <w:lang w:eastAsia="en-GB"/>
        </w:rPr>
      </w:pPr>
    </w:p>
    <w:p w14:paraId="73CF011A" w14:textId="77777777" w:rsidR="006B22E7" w:rsidRPr="00EB149A" w:rsidRDefault="006B22E7" w:rsidP="007F769C">
      <w:pPr>
        <w:rPr>
          <w:b/>
          <w:lang w:eastAsia="en-GB"/>
        </w:rPr>
      </w:pPr>
      <w:r w:rsidRPr="00EB149A">
        <w:rPr>
          <w:b/>
          <w:lang w:eastAsia="en-GB"/>
        </w:rPr>
        <w:t>Selection Criteria</w:t>
      </w:r>
    </w:p>
    <w:p w14:paraId="676A38FB" w14:textId="77777777" w:rsidR="006B22E7" w:rsidRPr="003F1B66" w:rsidRDefault="006B22E7" w:rsidP="007F769C">
      <w:pPr>
        <w:rPr>
          <w:lang w:eastAsia="en-GB"/>
        </w:rPr>
      </w:pPr>
      <w:r w:rsidRPr="003F1B66">
        <w:rPr>
          <w:lang w:eastAsia="en-GB"/>
        </w:rPr>
        <w:t>These grants will be awarded to organisations, who demonstrate:</w:t>
      </w:r>
    </w:p>
    <w:p w14:paraId="7118DCCF" w14:textId="77777777" w:rsidR="006B22E7" w:rsidRPr="003F1B66" w:rsidRDefault="006B22E7" w:rsidP="007F769C">
      <w:pPr>
        <w:pStyle w:val="ListParagraph"/>
        <w:numPr>
          <w:ilvl w:val="0"/>
          <w:numId w:val="5"/>
        </w:numPr>
        <w:rPr>
          <w:lang w:eastAsia="en-GB"/>
        </w:rPr>
      </w:pPr>
      <w:r w:rsidRPr="003F1B66">
        <w:rPr>
          <w:lang w:eastAsia="en-GB"/>
        </w:rPr>
        <w:t>Representative and broad based constituency</w:t>
      </w:r>
      <w:r w:rsidR="00C01372">
        <w:rPr>
          <w:lang w:eastAsia="en-GB"/>
        </w:rPr>
        <w:t>,</w:t>
      </w:r>
      <w:r w:rsidRPr="003F1B66">
        <w:rPr>
          <w:lang w:eastAsia="en-GB"/>
        </w:rPr>
        <w:t xml:space="preserve"> and a mandate to undertake work on behalf of forest and farm producer organizations</w:t>
      </w:r>
      <w:r w:rsidR="00C615C8">
        <w:rPr>
          <w:lang w:eastAsia="en-GB"/>
        </w:rPr>
        <w:t>;</w:t>
      </w:r>
    </w:p>
    <w:p w14:paraId="61DBD30E" w14:textId="77777777" w:rsidR="006B22E7" w:rsidRPr="003F1B66" w:rsidRDefault="006B22E7" w:rsidP="007F769C">
      <w:pPr>
        <w:pStyle w:val="ListParagraph"/>
        <w:numPr>
          <w:ilvl w:val="0"/>
          <w:numId w:val="5"/>
        </w:numPr>
        <w:rPr>
          <w:lang w:eastAsia="en-GB"/>
        </w:rPr>
      </w:pPr>
      <w:r w:rsidRPr="003F1B66">
        <w:rPr>
          <w:lang w:eastAsia="en-GB"/>
        </w:rPr>
        <w:t>A sound understanding and / or objectives for policy influence</w:t>
      </w:r>
      <w:r w:rsidR="00963C7C">
        <w:rPr>
          <w:lang w:eastAsia="en-GB"/>
        </w:rPr>
        <w:t>,</w:t>
      </w:r>
      <w:r w:rsidRPr="003F1B66">
        <w:rPr>
          <w:lang w:eastAsia="en-GB"/>
        </w:rPr>
        <w:t xml:space="preserve"> advocacy</w:t>
      </w:r>
      <w:r w:rsidR="00963C7C">
        <w:rPr>
          <w:lang w:eastAsia="en-GB"/>
        </w:rPr>
        <w:t xml:space="preserve"> and economic strengthening of POs</w:t>
      </w:r>
      <w:r w:rsidRPr="003F1B66">
        <w:rPr>
          <w:lang w:eastAsia="en-GB"/>
        </w:rPr>
        <w:t>;</w:t>
      </w:r>
    </w:p>
    <w:p w14:paraId="493CA29E" w14:textId="77777777" w:rsidR="00C411E0" w:rsidRPr="00C615C8" w:rsidRDefault="00C411E0" w:rsidP="00C411E0">
      <w:pPr>
        <w:pStyle w:val="ListParagraph"/>
        <w:numPr>
          <w:ilvl w:val="0"/>
          <w:numId w:val="5"/>
        </w:numPr>
        <w:rPr>
          <w:lang w:eastAsia="en-GB"/>
        </w:rPr>
      </w:pPr>
      <w:r>
        <w:rPr>
          <w:lang w:eastAsia="en-GB"/>
        </w:rPr>
        <w:t>G</w:t>
      </w:r>
      <w:r w:rsidRPr="00C615C8">
        <w:rPr>
          <w:lang w:eastAsia="en-GB"/>
        </w:rPr>
        <w:t xml:space="preserve">ender </w:t>
      </w:r>
      <w:r>
        <w:rPr>
          <w:lang w:eastAsia="en-GB"/>
        </w:rPr>
        <w:t xml:space="preserve">activities to empower </w:t>
      </w:r>
      <w:r w:rsidRPr="00C615C8">
        <w:rPr>
          <w:lang w:eastAsia="en-GB"/>
        </w:rPr>
        <w:t xml:space="preserve">women’s groups or enhance gender equality in </w:t>
      </w:r>
      <w:r>
        <w:rPr>
          <w:lang w:eastAsia="en-GB"/>
        </w:rPr>
        <w:t>constituencies and within member organizations;</w:t>
      </w:r>
    </w:p>
    <w:p w14:paraId="36375BC5" w14:textId="77777777" w:rsidR="006B22E7" w:rsidRPr="003F1B66" w:rsidRDefault="006B22E7" w:rsidP="007F769C">
      <w:pPr>
        <w:pStyle w:val="ListParagraph"/>
        <w:numPr>
          <w:ilvl w:val="0"/>
          <w:numId w:val="5"/>
        </w:numPr>
        <w:rPr>
          <w:lang w:eastAsia="en-GB"/>
        </w:rPr>
      </w:pPr>
      <w:r w:rsidRPr="003F1B66">
        <w:rPr>
          <w:lang w:eastAsia="en-GB"/>
        </w:rPr>
        <w:t>Experiences in managing grants;</w:t>
      </w:r>
    </w:p>
    <w:p w14:paraId="04C85C47" w14:textId="77777777" w:rsidR="006B22E7" w:rsidRPr="003F1B66" w:rsidRDefault="006B22E7" w:rsidP="007F769C">
      <w:pPr>
        <w:pStyle w:val="ListParagraph"/>
        <w:numPr>
          <w:ilvl w:val="0"/>
          <w:numId w:val="5"/>
        </w:numPr>
        <w:rPr>
          <w:lang w:eastAsia="en-GB"/>
        </w:rPr>
      </w:pPr>
      <w:r w:rsidRPr="003F1B66">
        <w:rPr>
          <w:lang w:eastAsia="en-GB"/>
        </w:rPr>
        <w:t>E</w:t>
      </w:r>
      <w:r w:rsidR="000506F2">
        <w:rPr>
          <w:lang w:eastAsia="en-GB"/>
        </w:rPr>
        <w:t>xisting and potential networks with a</w:t>
      </w:r>
      <w:r w:rsidRPr="003F1B66">
        <w:rPr>
          <w:lang w:eastAsia="en-GB"/>
        </w:rPr>
        <w:t xml:space="preserve"> </w:t>
      </w:r>
      <w:r w:rsidR="00422150">
        <w:rPr>
          <w:lang w:eastAsia="en-GB"/>
        </w:rPr>
        <w:t>proven</w:t>
      </w:r>
      <w:r w:rsidRPr="003F1B66">
        <w:rPr>
          <w:lang w:eastAsia="en-GB"/>
        </w:rPr>
        <w:t xml:space="preserve"> ability to reach marginalised or non-networked groups;</w:t>
      </w:r>
    </w:p>
    <w:p w14:paraId="6B3E8966" w14:textId="77777777" w:rsidR="0095483B" w:rsidRPr="00C411E0" w:rsidRDefault="0095483B" w:rsidP="0095483B">
      <w:pPr>
        <w:pStyle w:val="ListParagraph"/>
        <w:numPr>
          <w:ilvl w:val="0"/>
          <w:numId w:val="5"/>
        </w:numPr>
        <w:rPr>
          <w:lang w:eastAsia="en-GB"/>
        </w:rPr>
      </w:pPr>
      <w:r>
        <w:rPr>
          <w:lang w:eastAsia="en-GB"/>
        </w:rPr>
        <w:t>Concrete linkages  of the organization work plan with FFF outcomes and outputs, please see table above</w:t>
      </w:r>
    </w:p>
    <w:p w14:paraId="39BDEAFE" w14:textId="77777777" w:rsidR="006B22E7" w:rsidRPr="000506F2" w:rsidRDefault="000506F2" w:rsidP="00FF2A9B">
      <w:pPr>
        <w:pStyle w:val="ListParagraph"/>
        <w:numPr>
          <w:ilvl w:val="0"/>
          <w:numId w:val="5"/>
        </w:numPr>
        <w:rPr>
          <w:lang w:val="en-US" w:eastAsia="en-GB"/>
        </w:rPr>
      </w:pPr>
      <w:r w:rsidRPr="007357A6">
        <w:rPr>
          <w:lang w:eastAsia="en-GB"/>
        </w:rPr>
        <w:t>Strong p</w:t>
      </w:r>
      <w:r w:rsidR="00214F1F" w:rsidRPr="007357A6">
        <w:rPr>
          <w:lang w:eastAsia="en-GB"/>
        </w:rPr>
        <w:t>reference will be given to proposals with</w:t>
      </w:r>
      <w:r w:rsidR="00F90968">
        <w:rPr>
          <w:lang w:eastAsia="en-GB"/>
        </w:rPr>
        <w:t xml:space="preserve"> experience in engaging with FFF as well as</w:t>
      </w:r>
      <w:r w:rsidR="00214F1F" w:rsidRPr="007357A6">
        <w:rPr>
          <w:lang w:eastAsia="en-GB"/>
        </w:rPr>
        <w:t xml:space="preserve"> c</w:t>
      </w:r>
      <w:r w:rsidR="006B22E7" w:rsidRPr="007357A6">
        <w:rPr>
          <w:lang w:eastAsia="en-GB"/>
        </w:rPr>
        <w:t xml:space="preserve">urrent or planned linkages to FFF </w:t>
      </w:r>
      <w:r w:rsidRPr="007357A6">
        <w:rPr>
          <w:lang w:eastAsia="en-GB"/>
        </w:rPr>
        <w:t>core</w:t>
      </w:r>
      <w:r w:rsidRPr="007357A6">
        <w:rPr>
          <w:rStyle w:val="FootnoteReference"/>
          <w:lang w:eastAsia="en-GB"/>
        </w:rPr>
        <w:footnoteReference w:id="1"/>
      </w:r>
      <w:r w:rsidRPr="007357A6">
        <w:rPr>
          <w:lang w:eastAsia="en-GB"/>
        </w:rPr>
        <w:t xml:space="preserve"> and network</w:t>
      </w:r>
      <w:r w:rsidRPr="007357A6">
        <w:rPr>
          <w:rStyle w:val="FootnoteReference"/>
          <w:lang w:eastAsia="en-GB"/>
        </w:rPr>
        <w:footnoteReference w:id="2"/>
      </w:r>
      <w:r w:rsidRPr="007357A6">
        <w:rPr>
          <w:lang w:eastAsia="en-GB"/>
        </w:rPr>
        <w:t xml:space="preserve"> countries </w:t>
      </w:r>
      <w:r w:rsidR="00633B35" w:rsidRPr="007357A6">
        <w:rPr>
          <w:lang w:eastAsia="en-GB"/>
        </w:rPr>
        <w:t>programme of work in-</w:t>
      </w:r>
      <w:r w:rsidR="006B22E7" w:rsidRPr="007357A6">
        <w:rPr>
          <w:lang w:eastAsia="en-GB"/>
        </w:rPr>
        <w:t>countries to help facilitate learning between FFF countries and link country efforts to regional and global agendas</w:t>
      </w:r>
      <w:r w:rsidR="007357A6">
        <w:rPr>
          <w:lang w:eastAsia="en-GB"/>
        </w:rPr>
        <w:t xml:space="preserve"> </w:t>
      </w:r>
      <w:r w:rsidR="004512C6" w:rsidRPr="007357A6">
        <w:rPr>
          <w:lang w:eastAsia="en-GB"/>
        </w:rPr>
        <w:t>(please</w:t>
      </w:r>
      <w:r w:rsidR="004512C6">
        <w:rPr>
          <w:lang w:eastAsia="en-GB"/>
        </w:rPr>
        <w:t xml:space="preserve"> see the FFF website:  </w:t>
      </w:r>
      <w:hyperlink r:id="rId9" w:history="1">
        <w:r w:rsidR="004512C6" w:rsidRPr="004512C6">
          <w:rPr>
            <w:color w:val="0000FF"/>
            <w:u w:val="single"/>
          </w:rPr>
          <w:t>http://www.fao.org/forest-farm-facility/en/</w:t>
        </w:r>
      </w:hyperlink>
      <w:r w:rsidR="007357A6">
        <w:t xml:space="preserve">). </w:t>
      </w:r>
    </w:p>
    <w:p w14:paraId="45ECD290" w14:textId="77777777" w:rsidR="000506F2" w:rsidRDefault="000506F2" w:rsidP="000506F2">
      <w:pPr>
        <w:pStyle w:val="ListParagraph"/>
        <w:numPr>
          <w:ilvl w:val="0"/>
          <w:numId w:val="5"/>
        </w:numPr>
        <w:rPr>
          <w:lang w:eastAsia="en-GB"/>
        </w:rPr>
      </w:pPr>
      <w:r w:rsidRPr="00EE6EF2">
        <w:rPr>
          <w:lang w:eastAsia="en-GB"/>
        </w:rPr>
        <w:t xml:space="preserve">Preference will be given to proposals that focus on participatory development and implementation of strategic issues and priorities for FFPOs linked to the </w:t>
      </w:r>
      <w:r w:rsidR="006D340B" w:rsidRPr="00EE6EF2">
        <w:rPr>
          <w:lang w:eastAsia="en-GB"/>
        </w:rPr>
        <w:t>four</w:t>
      </w:r>
      <w:r w:rsidRPr="00EE6EF2">
        <w:rPr>
          <w:lang w:eastAsia="en-GB"/>
        </w:rPr>
        <w:t xml:space="preserve"> FFF outcomes. </w:t>
      </w:r>
      <w:bookmarkStart w:id="0" w:name="_GoBack"/>
      <w:bookmarkEnd w:id="0"/>
      <w:r w:rsidR="00E3033A">
        <w:rPr>
          <w:lang w:eastAsia="en-GB"/>
        </w:rPr>
        <w:t>These funds are not intended to be used solely for</w:t>
      </w:r>
      <w:r w:rsidRPr="00EE6EF2">
        <w:rPr>
          <w:lang w:eastAsia="en-GB"/>
        </w:rPr>
        <w:t xml:space="preserve"> organization of meetings and travel</w:t>
      </w:r>
      <w:r w:rsidR="00E3033A">
        <w:rPr>
          <w:lang w:eastAsia="en-GB"/>
        </w:rPr>
        <w:t xml:space="preserve"> to events – but </w:t>
      </w:r>
      <w:r w:rsidR="000372EE">
        <w:rPr>
          <w:lang w:eastAsia="en-GB"/>
        </w:rPr>
        <w:t xml:space="preserve">should support </w:t>
      </w:r>
      <w:r w:rsidR="00E3033A">
        <w:rPr>
          <w:lang w:eastAsia="en-GB"/>
        </w:rPr>
        <w:t>clearly defined objectives</w:t>
      </w:r>
      <w:r w:rsidR="000372EE">
        <w:rPr>
          <w:lang w:eastAsia="en-GB"/>
        </w:rPr>
        <w:t xml:space="preserve"> (above)</w:t>
      </w:r>
      <w:r w:rsidRPr="00EE6EF2">
        <w:rPr>
          <w:lang w:eastAsia="en-GB"/>
        </w:rPr>
        <w:t xml:space="preserve">. </w:t>
      </w:r>
    </w:p>
    <w:p w14:paraId="2956B24F" w14:textId="77777777" w:rsidR="000506F2" w:rsidRDefault="000506F2" w:rsidP="000506F2">
      <w:pPr>
        <w:pStyle w:val="ListParagraph"/>
        <w:numPr>
          <w:ilvl w:val="0"/>
          <w:numId w:val="5"/>
        </w:numPr>
        <w:rPr>
          <w:lang w:eastAsia="en-GB"/>
        </w:rPr>
      </w:pPr>
      <w:r>
        <w:rPr>
          <w:lang w:eastAsia="en-GB"/>
        </w:rPr>
        <w:t xml:space="preserve">Possibility </w:t>
      </w:r>
      <w:r w:rsidR="000372EE">
        <w:rPr>
          <w:lang w:eastAsia="en-GB"/>
        </w:rPr>
        <w:t xml:space="preserve">and proportion </w:t>
      </w:r>
      <w:r>
        <w:rPr>
          <w:lang w:eastAsia="en-GB"/>
        </w:rPr>
        <w:t>of co-</w:t>
      </w:r>
      <w:r w:rsidR="007357A6">
        <w:rPr>
          <w:lang w:eastAsia="en-GB"/>
        </w:rPr>
        <w:t>funding for</w:t>
      </w:r>
      <w:r>
        <w:rPr>
          <w:lang w:eastAsia="en-GB"/>
        </w:rPr>
        <w:t xml:space="preserve"> the proposed activities.</w:t>
      </w:r>
    </w:p>
    <w:p w14:paraId="7E034BEC" w14:textId="77777777" w:rsidR="000506F2" w:rsidRPr="00EE6EF2" w:rsidRDefault="000506F2" w:rsidP="000506F2">
      <w:pPr>
        <w:pStyle w:val="ListParagraph"/>
        <w:numPr>
          <w:ilvl w:val="0"/>
          <w:numId w:val="5"/>
        </w:numPr>
        <w:rPr>
          <w:lang w:eastAsia="en-GB"/>
        </w:rPr>
      </w:pPr>
      <w:r>
        <w:rPr>
          <w:lang w:eastAsia="en-GB"/>
        </w:rPr>
        <w:t xml:space="preserve">Engagement with programmes related to the Decade of Family Farming </w:t>
      </w:r>
      <w:r w:rsidR="004512C6">
        <w:rPr>
          <w:lang w:eastAsia="en-GB"/>
        </w:rPr>
        <w:t xml:space="preserve">or other clearly identified regional and global initiatives </w:t>
      </w:r>
      <w:r>
        <w:rPr>
          <w:lang w:eastAsia="en-GB"/>
        </w:rPr>
        <w:t xml:space="preserve">is an asset. </w:t>
      </w:r>
    </w:p>
    <w:p w14:paraId="5F84AB06" w14:textId="77777777" w:rsidR="000506F2" w:rsidRPr="000506F2" w:rsidRDefault="000506F2" w:rsidP="007357A6">
      <w:pPr>
        <w:pStyle w:val="ListParagraph"/>
        <w:ind w:left="360"/>
        <w:rPr>
          <w:lang w:val="en-US" w:eastAsia="en-GB"/>
        </w:rPr>
      </w:pPr>
    </w:p>
    <w:p w14:paraId="7FA1DC9E" w14:textId="77777777" w:rsidR="006B22E7" w:rsidRPr="003F1B66" w:rsidRDefault="006B22E7" w:rsidP="007F769C">
      <w:pPr>
        <w:rPr>
          <w:lang w:eastAsia="en-GB"/>
        </w:rPr>
      </w:pPr>
      <w:r w:rsidRPr="003F1B66">
        <w:rPr>
          <w:lang w:eastAsia="en-GB"/>
        </w:rPr>
        <w:t xml:space="preserve">The FFF will support a balanced portfolio of smallholder, women, community and Indigenous Peoples networks, and therefore, the organisations </w:t>
      </w:r>
      <w:r w:rsidR="006D340B" w:rsidRPr="003F1B66">
        <w:rPr>
          <w:lang w:eastAsia="en-GB"/>
        </w:rPr>
        <w:t>will</w:t>
      </w:r>
      <w:r w:rsidRPr="003F1B66">
        <w:rPr>
          <w:lang w:eastAsia="en-GB"/>
        </w:rPr>
        <w:t xml:space="preserve"> need to demonstrate linkages with other regional and global apex organisations to enhance the support provided to other regional and global organisations.</w:t>
      </w:r>
    </w:p>
    <w:p w14:paraId="7F9998A0" w14:textId="77777777" w:rsidR="00F17B24" w:rsidRPr="003F1B66" w:rsidRDefault="00F17B24" w:rsidP="007F769C">
      <w:pPr>
        <w:rPr>
          <w:lang w:eastAsia="en-GB"/>
        </w:rPr>
      </w:pPr>
    </w:p>
    <w:p w14:paraId="42811C73" w14:textId="77777777" w:rsidR="006811F0" w:rsidRPr="00BE15CA" w:rsidRDefault="006811F0" w:rsidP="007F769C">
      <w:pPr>
        <w:rPr>
          <w:b/>
          <w:lang w:eastAsia="en-GB"/>
        </w:rPr>
      </w:pPr>
      <w:r w:rsidRPr="00BE15CA">
        <w:rPr>
          <w:b/>
          <w:lang w:eastAsia="en-GB"/>
        </w:rPr>
        <w:t>Grant awarding process</w:t>
      </w:r>
    </w:p>
    <w:p w14:paraId="6E2D3806" w14:textId="77777777" w:rsidR="006811F0" w:rsidRPr="007357A6" w:rsidRDefault="006811F0" w:rsidP="007F769C">
      <w:pPr>
        <w:pStyle w:val="ListParagraph"/>
        <w:numPr>
          <w:ilvl w:val="0"/>
          <w:numId w:val="7"/>
        </w:numPr>
        <w:rPr>
          <w:lang w:eastAsia="en-GB"/>
        </w:rPr>
      </w:pPr>
      <w:r w:rsidRPr="007357A6">
        <w:rPr>
          <w:lang w:eastAsia="en-GB"/>
        </w:rPr>
        <w:t xml:space="preserve">Submission of concept notes and proposals – </w:t>
      </w:r>
      <w:r w:rsidR="00525440">
        <w:rPr>
          <w:lang w:eastAsia="en-GB"/>
        </w:rPr>
        <w:t xml:space="preserve">19 </w:t>
      </w:r>
      <w:r w:rsidR="00F90968">
        <w:rPr>
          <w:lang w:eastAsia="en-GB"/>
        </w:rPr>
        <w:t>March 2021</w:t>
      </w:r>
    </w:p>
    <w:p w14:paraId="57CB2C9F" w14:textId="77777777" w:rsidR="006811F0" w:rsidRPr="007357A6" w:rsidRDefault="006811F0" w:rsidP="007F769C">
      <w:pPr>
        <w:pStyle w:val="ListParagraph"/>
        <w:numPr>
          <w:ilvl w:val="0"/>
          <w:numId w:val="7"/>
        </w:numPr>
        <w:rPr>
          <w:lang w:eastAsia="en-GB"/>
        </w:rPr>
      </w:pPr>
      <w:r w:rsidRPr="007357A6">
        <w:rPr>
          <w:lang w:eastAsia="en-GB"/>
        </w:rPr>
        <w:t xml:space="preserve">Review and approval of proposals – </w:t>
      </w:r>
      <w:r w:rsidR="00F90968">
        <w:rPr>
          <w:lang w:eastAsia="en-GB"/>
        </w:rPr>
        <w:t>by 15 April 2021</w:t>
      </w:r>
      <w:r w:rsidR="00B97049" w:rsidRPr="007357A6">
        <w:rPr>
          <w:lang w:eastAsia="en-GB"/>
        </w:rPr>
        <w:t xml:space="preserve"> </w:t>
      </w:r>
    </w:p>
    <w:p w14:paraId="287BC613" w14:textId="77777777" w:rsidR="007357A6" w:rsidRDefault="007357A6" w:rsidP="007F769C">
      <w:pPr>
        <w:rPr>
          <w:b/>
          <w:lang w:val="en-US" w:eastAsia="en-GB"/>
        </w:rPr>
      </w:pPr>
    </w:p>
    <w:p w14:paraId="2F6A997A" w14:textId="77777777" w:rsidR="006811F0" w:rsidRPr="00BE15CA" w:rsidRDefault="006811F0" w:rsidP="007F769C">
      <w:pPr>
        <w:rPr>
          <w:b/>
          <w:lang w:val="en-US" w:eastAsia="en-GB"/>
        </w:rPr>
      </w:pPr>
      <w:r w:rsidRPr="00BE15CA">
        <w:rPr>
          <w:b/>
          <w:lang w:val="en-US" w:eastAsia="en-GB"/>
        </w:rPr>
        <w:t xml:space="preserve">Format, additional information and deadline </w:t>
      </w:r>
    </w:p>
    <w:p w14:paraId="278E973E" w14:textId="77777777" w:rsidR="00BE15CA" w:rsidRDefault="00D64F82" w:rsidP="007F769C">
      <w:pPr>
        <w:rPr>
          <w:lang w:val="en-US" w:eastAsia="en-GB"/>
        </w:rPr>
      </w:pPr>
      <w:r>
        <w:rPr>
          <w:lang w:val="en-US" w:eastAsia="en-GB"/>
        </w:rPr>
        <w:t xml:space="preserve">Applicants can send an email to </w:t>
      </w:r>
      <w:hyperlink r:id="rId10" w:history="1">
        <w:r w:rsidR="0051492D" w:rsidRPr="002B468C">
          <w:rPr>
            <w:rStyle w:val="Hyperlink"/>
            <w:rFonts w:eastAsia="Times New Roman" w:cs="Calibri"/>
            <w:lang w:eastAsia="en-GB"/>
          </w:rPr>
          <w:t>Pauline.BUFFLE@iucn.org</w:t>
        </w:r>
      </w:hyperlink>
      <w:r w:rsidR="008D6771">
        <w:rPr>
          <w:lang w:eastAsia="en-GB"/>
        </w:rPr>
        <w:t xml:space="preserve"> </w:t>
      </w:r>
      <w:r>
        <w:rPr>
          <w:lang w:val="en-US" w:eastAsia="en-GB"/>
        </w:rPr>
        <w:t xml:space="preserve">for further information and send </w:t>
      </w:r>
      <w:r w:rsidR="00F867C2">
        <w:rPr>
          <w:lang w:val="en-US" w:eastAsia="en-GB"/>
        </w:rPr>
        <w:t>completed proposals using th</w:t>
      </w:r>
      <w:r w:rsidR="007357A6">
        <w:rPr>
          <w:lang w:val="en-US" w:eastAsia="en-GB"/>
        </w:rPr>
        <w:t>e proposal template in Annex</w:t>
      </w:r>
      <w:r>
        <w:rPr>
          <w:lang w:val="en-US" w:eastAsia="en-GB"/>
        </w:rPr>
        <w:t xml:space="preserve">. </w:t>
      </w:r>
    </w:p>
    <w:p w14:paraId="244CE8A9" w14:textId="77777777" w:rsidR="00D64F82" w:rsidRPr="008D6771" w:rsidRDefault="00D64F82" w:rsidP="007F769C">
      <w:pPr>
        <w:rPr>
          <w:lang w:eastAsia="en-GB"/>
        </w:rPr>
      </w:pPr>
      <w:r w:rsidRPr="003F1B66">
        <w:rPr>
          <w:lang w:val="en-US" w:eastAsia="en-GB"/>
        </w:rPr>
        <w:t xml:space="preserve">Please also visit our website: </w:t>
      </w:r>
      <w:hyperlink r:id="rId11" w:history="1">
        <w:r w:rsidR="008D6771" w:rsidRPr="006B16A7">
          <w:rPr>
            <w:rStyle w:val="Hyperlink"/>
            <w:rFonts w:eastAsia="Times New Roman" w:cs="Calibri"/>
            <w:lang w:val="en-US" w:eastAsia="en-GB"/>
          </w:rPr>
          <w:t>www.fao.org/partnerships/forest-farm-facility</w:t>
        </w:r>
      </w:hyperlink>
      <w:r w:rsidRPr="003F1B66">
        <w:rPr>
          <w:lang w:val="en-US" w:eastAsia="en-GB"/>
        </w:rPr>
        <w:t xml:space="preserve">. </w:t>
      </w:r>
    </w:p>
    <w:p w14:paraId="35866BA5" w14:textId="77777777" w:rsidR="00D64F82" w:rsidRDefault="00D64F82" w:rsidP="007F769C">
      <w:pPr>
        <w:rPr>
          <w:lang w:val="en-US" w:eastAsia="en-GB"/>
        </w:rPr>
      </w:pPr>
    </w:p>
    <w:p w14:paraId="00DC6107" w14:textId="77777777" w:rsidR="006811F0" w:rsidRPr="00BE15CA" w:rsidRDefault="00817201" w:rsidP="007F769C">
      <w:pPr>
        <w:rPr>
          <w:b/>
          <w:lang w:val="en-US" w:eastAsia="en-GB"/>
        </w:rPr>
      </w:pPr>
      <w:r>
        <w:rPr>
          <w:b/>
          <w:lang w:val="en-US" w:eastAsia="en-GB"/>
        </w:rPr>
        <w:t>S</w:t>
      </w:r>
      <w:r w:rsidR="006811F0" w:rsidRPr="00BE15CA">
        <w:rPr>
          <w:b/>
          <w:lang w:val="en-US" w:eastAsia="en-GB"/>
        </w:rPr>
        <w:t>election of Proposals</w:t>
      </w:r>
    </w:p>
    <w:p w14:paraId="2182F2FB" w14:textId="77777777" w:rsidR="00F17B24" w:rsidRPr="003F1B66" w:rsidRDefault="006811F0" w:rsidP="007F769C">
      <w:pPr>
        <w:rPr>
          <w:lang w:eastAsia="en-GB"/>
        </w:rPr>
      </w:pPr>
      <w:r w:rsidRPr="003F1B66">
        <w:rPr>
          <w:lang w:val="en-US" w:eastAsia="en-GB"/>
        </w:rPr>
        <w:t xml:space="preserve">The proposals will be evaluated based on the quality of the proposal and the criteria, and successful applicants will be notified by the </w:t>
      </w:r>
      <w:r w:rsidRPr="00BE15CA">
        <w:rPr>
          <w:b/>
          <w:lang w:val="en-US" w:eastAsia="en-GB"/>
        </w:rPr>
        <w:t>end of</w:t>
      </w:r>
      <w:r w:rsidR="00B97049" w:rsidRPr="00BE15CA">
        <w:rPr>
          <w:b/>
          <w:lang w:val="en-US" w:eastAsia="en-GB"/>
        </w:rPr>
        <w:t xml:space="preserve"> </w:t>
      </w:r>
      <w:r w:rsidR="00F90968">
        <w:rPr>
          <w:b/>
          <w:lang w:val="en-US" w:eastAsia="en-GB"/>
        </w:rPr>
        <w:t>April 2021</w:t>
      </w:r>
      <w:r w:rsidR="00E604A4">
        <w:rPr>
          <w:b/>
          <w:lang w:val="en-US" w:eastAsia="en-GB"/>
        </w:rPr>
        <w:t xml:space="preserve"> at the latest</w:t>
      </w:r>
      <w:r w:rsidRPr="00BE15CA">
        <w:rPr>
          <w:b/>
          <w:lang w:val="en-US" w:eastAsia="en-GB"/>
        </w:rPr>
        <w:t>.</w:t>
      </w:r>
      <w:r w:rsidRPr="003F1B66">
        <w:rPr>
          <w:lang w:val="en-US" w:eastAsia="en-GB"/>
        </w:rPr>
        <w:t xml:space="preserve"> </w:t>
      </w:r>
    </w:p>
    <w:p w14:paraId="37B04BD2" w14:textId="77777777" w:rsidR="0024556B" w:rsidRPr="00475436" w:rsidRDefault="0024556B" w:rsidP="007F769C">
      <w:pPr>
        <w:sectPr w:rsidR="0024556B" w:rsidRPr="00475436" w:rsidSect="00647C5E">
          <w:footerReference w:type="default" r:id="rId12"/>
          <w:headerReference w:type="first" r:id="rId13"/>
          <w:pgSz w:w="11907" w:h="16840" w:code="9"/>
          <w:pgMar w:top="1418" w:right="1418" w:bottom="1418" w:left="1418" w:header="709" w:footer="680" w:gutter="0"/>
          <w:cols w:space="708"/>
          <w:titlePg/>
          <w:docGrid w:linePitch="360"/>
        </w:sectPr>
      </w:pPr>
    </w:p>
    <w:tbl>
      <w:tblPr>
        <w:tblStyle w:val="TableGrid"/>
        <w:tblW w:w="9918" w:type="dxa"/>
        <w:tblLook w:val="04A0" w:firstRow="1" w:lastRow="0" w:firstColumn="1" w:lastColumn="0" w:noHBand="0" w:noVBand="1"/>
      </w:tblPr>
      <w:tblGrid>
        <w:gridCol w:w="2689"/>
        <w:gridCol w:w="7229"/>
      </w:tblGrid>
      <w:tr w:rsidR="0024556B" w14:paraId="723B157C" w14:textId="77777777" w:rsidTr="00E70917">
        <w:trPr>
          <w:trHeight w:val="368"/>
        </w:trPr>
        <w:tc>
          <w:tcPr>
            <w:tcW w:w="2689" w:type="dxa"/>
          </w:tcPr>
          <w:p w14:paraId="015984F5" w14:textId="77777777" w:rsidR="0024556B" w:rsidRDefault="0024556B" w:rsidP="007F769C">
            <w:r>
              <w:lastRenderedPageBreak/>
              <w:t>Mail to</w:t>
            </w:r>
          </w:p>
        </w:tc>
        <w:tc>
          <w:tcPr>
            <w:tcW w:w="7229" w:type="dxa"/>
          </w:tcPr>
          <w:p w14:paraId="624E55B6" w14:textId="77777777" w:rsidR="0024556B" w:rsidRPr="00DB776F" w:rsidRDefault="007528D1" w:rsidP="007F769C">
            <w:pPr>
              <w:rPr>
                <w:lang w:eastAsia="en-GB"/>
              </w:rPr>
            </w:pPr>
            <w:hyperlink r:id="rId14" w:history="1">
              <w:r w:rsidR="0024556B" w:rsidRPr="00DB776F">
                <w:rPr>
                  <w:rStyle w:val="Hyperlink"/>
                  <w:rFonts w:eastAsia="Times New Roman" w:cs="Calibri"/>
                  <w:lang w:eastAsia="en-GB"/>
                </w:rPr>
                <w:t>Pauline.BUFFLE@iucn.org</w:t>
              </w:r>
            </w:hyperlink>
          </w:p>
        </w:tc>
      </w:tr>
      <w:tr w:rsidR="0024556B" w14:paraId="5FC8A915" w14:textId="77777777" w:rsidTr="00E70917">
        <w:tc>
          <w:tcPr>
            <w:tcW w:w="2689" w:type="dxa"/>
          </w:tcPr>
          <w:p w14:paraId="5FB430B4" w14:textId="77777777" w:rsidR="0024556B" w:rsidRDefault="0024556B" w:rsidP="007F769C">
            <w:r>
              <w:t>Application deadline</w:t>
            </w:r>
          </w:p>
        </w:tc>
        <w:tc>
          <w:tcPr>
            <w:tcW w:w="7229" w:type="dxa"/>
          </w:tcPr>
          <w:p w14:paraId="1EBD5092" w14:textId="77777777" w:rsidR="0024556B" w:rsidRPr="00756418" w:rsidRDefault="00E604A4" w:rsidP="007F769C">
            <w:pPr>
              <w:rPr>
                <w:highlight w:val="yellow"/>
              </w:rPr>
            </w:pPr>
            <w:r>
              <w:t>19</w:t>
            </w:r>
            <w:r w:rsidR="00F90968">
              <w:t>.03.2021</w:t>
            </w:r>
          </w:p>
        </w:tc>
      </w:tr>
      <w:tr w:rsidR="0024556B" w14:paraId="079AAE8D" w14:textId="77777777" w:rsidTr="00E70917">
        <w:tc>
          <w:tcPr>
            <w:tcW w:w="2689" w:type="dxa"/>
          </w:tcPr>
          <w:p w14:paraId="300B85BD" w14:textId="77777777" w:rsidR="0024556B" w:rsidRDefault="0024556B" w:rsidP="007F769C">
            <w:r>
              <w:t>Number of pages</w:t>
            </w:r>
          </w:p>
        </w:tc>
        <w:tc>
          <w:tcPr>
            <w:tcW w:w="7229" w:type="dxa"/>
          </w:tcPr>
          <w:p w14:paraId="451667D8" w14:textId="77777777" w:rsidR="0024556B" w:rsidRPr="00DB776F" w:rsidRDefault="0024556B" w:rsidP="007F769C">
            <w:r w:rsidRPr="00A277DB">
              <w:rPr>
                <w:u w:val="single"/>
              </w:rPr>
              <w:t>Maximum</w:t>
            </w:r>
            <w:r w:rsidRPr="00DB776F">
              <w:t xml:space="preserve"> 4 pages (excluding Annex) </w:t>
            </w:r>
          </w:p>
        </w:tc>
      </w:tr>
      <w:tr w:rsidR="0024556B" w14:paraId="089C2290" w14:textId="77777777" w:rsidTr="00E70917">
        <w:tc>
          <w:tcPr>
            <w:tcW w:w="2689" w:type="dxa"/>
          </w:tcPr>
          <w:p w14:paraId="54270BF9" w14:textId="77777777" w:rsidR="0024556B" w:rsidRDefault="0024556B" w:rsidP="007F769C">
            <w:r>
              <w:t>Format</w:t>
            </w:r>
          </w:p>
        </w:tc>
        <w:tc>
          <w:tcPr>
            <w:tcW w:w="7229" w:type="dxa"/>
          </w:tcPr>
          <w:p w14:paraId="7903247F" w14:textId="77777777" w:rsidR="0024556B" w:rsidRPr="00DB776F" w:rsidRDefault="0024556B" w:rsidP="00A277DB">
            <w:r w:rsidRPr="00DB776F">
              <w:t xml:space="preserve">Time New Roman font size </w:t>
            </w:r>
            <w:r w:rsidR="00E45C41">
              <w:t>12</w:t>
            </w:r>
            <w:r w:rsidR="00A277DB">
              <w:t xml:space="preserve"> ; </w:t>
            </w:r>
            <w:r w:rsidRPr="00DB776F">
              <w:t xml:space="preserve"> 2 cm margins</w:t>
            </w:r>
          </w:p>
        </w:tc>
      </w:tr>
      <w:tr w:rsidR="00DB776F" w14:paraId="555D95E9" w14:textId="77777777" w:rsidTr="00E70917">
        <w:tc>
          <w:tcPr>
            <w:tcW w:w="2689" w:type="dxa"/>
          </w:tcPr>
          <w:p w14:paraId="68E69CB1" w14:textId="77777777" w:rsidR="00DB776F" w:rsidRDefault="00DB776F" w:rsidP="007F769C">
            <w:r>
              <w:t>Language</w:t>
            </w:r>
          </w:p>
        </w:tc>
        <w:tc>
          <w:tcPr>
            <w:tcW w:w="7229" w:type="dxa"/>
          </w:tcPr>
          <w:p w14:paraId="72161CD9" w14:textId="77777777" w:rsidR="00DB776F" w:rsidRPr="00DB776F" w:rsidRDefault="00DB776F" w:rsidP="007F769C">
            <w:r>
              <w:t xml:space="preserve">To be completed in English, French or Spanish </w:t>
            </w:r>
          </w:p>
        </w:tc>
      </w:tr>
    </w:tbl>
    <w:p w14:paraId="024CE6D6" w14:textId="77777777" w:rsidR="0024556B" w:rsidRPr="00CE249F" w:rsidRDefault="00CE249F" w:rsidP="007F769C">
      <w:pPr>
        <w:rPr>
          <w:i/>
        </w:rPr>
      </w:pPr>
      <w:r w:rsidRPr="00E604A4">
        <w:rPr>
          <w:i/>
          <w:highlight w:val="yellow"/>
        </w:rPr>
        <w:t>Kindly delete the table above and all the text with instructions in italic before sending it back.</w:t>
      </w:r>
      <w:r>
        <w:rPr>
          <w:i/>
        </w:rPr>
        <w:t xml:space="preserve"> </w:t>
      </w:r>
    </w:p>
    <w:p w14:paraId="5B405564" w14:textId="77777777" w:rsidR="00CE249F" w:rsidRPr="00CE249F" w:rsidRDefault="00CE249F" w:rsidP="00CE249F">
      <w:pPr>
        <w:pStyle w:val="ListParagraph"/>
        <w:spacing w:after="120"/>
        <w:ind w:left="357"/>
        <w:contextualSpacing w:val="0"/>
      </w:pPr>
    </w:p>
    <w:p w14:paraId="4E18B944" w14:textId="77777777" w:rsidR="00214F1F" w:rsidRPr="003F1B66" w:rsidRDefault="00214F1F" w:rsidP="00CE249F">
      <w:pPr>
        <w:pStyle w:val="ListParagraph"/>
        <w:numPr>
          <w:ilvl w:val="0"/>
          <w:numId w:val="11"/>
        </w:numPr>
        <w:spacing w:after="240"/>
        <w:ind w:left="357" w:hanging="357"/>
        <w:contextualSpacing w:val="0"/>
      </w:pPr>
      <w:r w:rsidRPr="007F769C">
        <w:rPr>
          <w:b/>
        </w:rPr>
        <w:t>Title:</w:t>
      </w:r>
      <w:r w:rsidRPr="003F1B66">
        <w:t xml:space="preserve"> </w:t>
      </w:r>
      <w:r w:rsidR="0024556B" w:rsidRPr="00321A86">
        <w:rPr>
          <w:i/>
        </w:rPr>
        <w:t>[</w:t>
      </w:r>
      <w:r w:rsidRPr="00321A86">
        <w:rPr>
          <w:i/>
        </w:rPr>
        <w:t>pleas</w:t>
      </w:r>
      <w:r w:rsidR="00361FC6" w:rsidRPr="00321A86">
        <w:rPr>
          <w:i/>
        </w:rPr>
        <w:t xml:space="preserve">e provide a short title of the </w:t>
      </w:r>
      <w:r w:rsidRPr="00321A86">
        <w:rPr>
          <w:i/>
        </w:rPr>
        <w:t>proposed project</w:t>
      </w:r>
      <w:r w:rsidR="0024556B" w:rsidRPr="00321A86">
        <w:rPr>
          <w:i/>
        </w:rPr>
        <w:t>]</w:t>
      </w:r>
    </w:p>
    <w:p w14:paraId="258851AD" w14:textId="77777777" w:rsidR="00214F1F" w:rsidRPr="003F1B66" w:rsidRDefault="00214F1F" w:rsidP="00CE249F">
      <w:pPr>
        <w:pStyle w:val="ListParagraph"/>
        <w:numPr>
          <w:ilvl w:val="0"/>
          <w:numId w:val="11"/>
        </w:numPr>
        <w:spacing w:after="240"/>
        <w:ind w:left="357" w:hanging="357"/>
        <w:contextualSpacing w:val="0"/>
      </w:pPr>
      <w:r w:rsidRPr="007F769C">
        <w:rPr>
          <w:b/>
        </w:rPr>
        <w:t>Prepared by:</w:t>
      </w:r>
      <w:r w:rsidRPr="003F1B66">
        <w:t xml:space="preserve"> </w:t>
      </w:r>
      <w:r w:rsidR="0024556B" w:rsidRPr="00321A86">
        <w:rPr>
          <w:i/>
        </w:rPr>
        <w:t>[</w:t>
      </w:r>
      <w:r w:rsidRPr="00321A86">
        <w:rPr>
          <w:i/>
        </w:rPr>
        <w:t>please give legal name of your organization and its mandate in one sentence</w:t>
      </w:r>
      <w:r w:rsidR="0024556B" w:rsidRPr="00321A86">
        <w:rPr>
          <w:i/>
        </w:rPr>
        <w:t>]</w:t>
      </w:r>
    </w:p>
    <w:p w14:paraId="79B229DE" w14:textId="77777777" w:rsidR="00214F1F" w:rsidRPr="0024556B" w:rsidRDefault="00214F1F" w:rsidP="00CE249F">
      <w:pPr>
        <w:pStyle w:val="ListParagraph"/>
        <w:numPr>
          <w:ilvl w:val="0"/>
          <w:numId w:val="11"/>
        </w:numPr>
        <w:spacing w:after="240"/>
        <w:ind w:left="357" w:hanging="357"/>
        <w:contextualSpacing w:val="0"/>
      </w:pPr>
      <w:r w:rsidRPr="007F769C">
        <w:rPr>
          <w:b/>
        </w:rPr>
        <w:t xml:space="preserve">Overall objective: </w:t>
      </w:r>
      <w:r w:rsidR="0024556B" w:rsidRPr="00321A86">
        <w:rPr>
          <w:i/>
        </w:rPr>
        <w:t>[</w:t>
      </w:r>
      <w:r w:rsidRPr="00321A86">
        <w:rPr>
          <w:i/>
        </w:rPr>
        <w:t xml:space="preserve">please describe in </w:t>
      </w:r>
      <w:r w:rsidRPr="00422150">
        <w:rPr>
          <w:i/>
          <w:u w:val="single"/>
        </w:rPr>
        <w:t>one sentence</w:t>
      </w:r>
      <w:r w:rsidRPr="00321A86">
        <w:rPr>
          <w:i/>
        </w:rPr>
        <w:t xml:space="preserve"> what you hope to achieve, with whom and where</w:t>
      </w:r>
      <w:r w:rsidR="0024556B" w:rsidRPr="00321A86">
        <w:rPr>
          <w:i/>
        </w:rPr>
        <w:t>]</w:t>
      </w:r>
    </w:p>
    <w:p w14:paraId="42FD298D" w14:textId="77777777" w:rsidR="00214F1F" w:rsidRPr="00321A86" w:rsidRDefault="009D0524" w:rsidP="00710DE9">
      <w:pPr>
        <w:pStyle w:val="ListParagraph"/>
        <w:numPr>
          <w:ilvl w:val="0"/>
          <w:numId w:val="11"/>
        </w:numPr>
        <w:spacing w:after="240"/>
        <w:contextualSpacing w:val="0"/>
        <w:rPr>
          <w:i/>
        </w:rPr>
      </w:pPr>
      <w:r w:rsidRPr="007F769C">
        <w:rPr>
          <w:b/>
        </w:rPr>
        <w:t>Proc</w:t>
      </w:r>
      <w:r w:rsidR="00214F1F" w:rsidRPr="007F769C">
        <w:rPr>
          <w:b/>
        </w:rPr>
        <w:t>ess and membership:</w:t>
      </w:r>
      <w:r w:rsidR="00214F1F" w:rsidRPr="003F1B66">
        <w:t xml:space="preserve"> </w:t>
      </w:r>
      <w:r w:rsidR="0024556B" w:rsidRPr="00321A86">
        <w:rPr>
          <w:i/>
        </w:rPr>
        <w:t>[</w:t>
      </w:r>
      <w:r w:rsidR="00214F1F" w:rsidRPr="00321A86">
        <w:rPr>
          <w:i/>
        </w:rPr>
        <w:t>ple</w:t>
      </w:r>
      <w:r w:rsidR="00FE4A0F" w:rsidRPr="00321A86">
        <w:rPr>
          <w:i/>
        </w:rPr>
        <w:t>ase provide the specific region</w:t>
      </w:r>
      <w:r w:rsidR="00214F1F" w:rsidRPr="00321A86">
        <w:rPr>
          <w:i/>
        </w:rPr>
        <w:t xml:space="preserve"> and/or process where the projects activities would work and the number of members represented</w:t>
      </w:r>
      <w:r w:rsidR="00710DE9">
        <w:rPr>
          <w:i/>
        </w:rPr>
        <w:t xml:space="preserve">. </w:t>
      </w:r>
      <w:r w:rsidR="00710DE9" w:rsidRPr="00710DE9">
        <w:rPr>
          <w:i/>
        </w:rPr>
        <w:t>Please provide information about which FFF core and partner countries you will work with</w:t>
      </w:r>
      <w:r w:rsidR="0024556B" w:rsidRPr="00321A86">
        <w:rPr>
          <w:i/>
        </w:rPr>
        <w:t>]</w:t>
      </w:r>
    </w:p>
    <w:p w14:paraId="052FE277" w14:textId="77777777" w:rsidR="00710DE9" w:rsidRPr="00F875E2" w:rsidRDefault="00710DE9" w:rsidP="00710DE9">
      <w:pPr>
        <w:pStyle w:val="ListParagraph"/>
        <w:numPr>
          <w:ilvl w:val="0"/>
          <w:numId w:val="11"/>
        </w:numPr>
        <w:spacing w:after="240" w:line="240" w:lineRule="auto"/>
        <w:ind w:left="357" w:hanging="357"/>
        <w:contextualSpacing w:val="0"/>
        <w:rPr>
          <w:i/>
        </w:rPr>
      </w:pPr>
      <w:r w:rsidRPr="00F875E2">
        <w:rPr>
          <w:b/>
        </w:rPr>
        <w:t xml:space="preserve">Contribution/linkages to the FFF outcome and outputs:  </w:t>
      </w:r>
      <w:r w:rsidRPr="00F875E2">
        <w:rPr>
          <w:i/>
        </w:rPr>
        <w:t xml:space="preserve">[Please select one or two outputs quoted in the table of page 2 and explain how your proposal will contribute to them. Contribution/linkages to outputs and outcomes should be also clearly shown in the proposed project activities and objectives under point </w:t>
      </w:r>
      <w:r>
        <w:rPr>
          <w:i/>
        </w:rPr>
        <w:t>6 below</w:t>
      </w:r>
      <w:r w:rsidRPr="00F875E2">
        <w:rPr>
          <w:i/>
        </w:rPr>
        <w:t>]</w:t>
      </w:r>
    </w:p>
    <w:p w14:paraId="190F9359" w14:textId="77777777" w:rsidR="00710DE9" w:rsidRPr="00710DE9" w:rsidRDefault="00214F1F" w:rsidP="00710DE9">
      <w:pPr>
        <w:pStyle w:val="ListParagraph"/>
        <w:numPr>
          <w:ilvl w:val="0"/>
          <w:numId w:val="11"/>
        </w:numPr>
        <w:spacing w:after="120"/>
        <w:contextualSpacing w:val="0"/>
      </w:pPr>
      <w:r w:rsidRPr="00A277DB">
        <w:rPr>
          <w:b/>
        </w:rPr>
        <w:t xml:space="preserve">Objectives and activities: </w:t>
      </w:r>
      <w:r w:rsidR="0024556B" w:rsidRPr="0024556B">
        <w:t>[</w:t>
      </w:r>
      <w:r w:rsidR="00A277DB">
        <w:rPr>
          <w:i/>
        </w:rPr>
        <w:t>p</w:t>
      </w:r>
      <w:r w:rsidRPr="00A277DB">
        <w:rPr>
          <w:i/>
        </w:rPr>
        <w:t xml:space="preserve">lease describe in numbered paragraphs the specific objectives (or results) you would want to see and the activities you would carry out to achieve them. There should be no more than four objectives. </w:t>
      </w:r>
      <w:r w:rsidR="00710DE9" w:rsidRPr="00710DE9">
        <w:rPr>
          <w:i/>
        </w:rPr>
        <w:t>Note: please show clearly how your proposal will support the FFF core and/or network countries and the linkages from subnational, national to regional and global</w:t>
      </w:r>
      <w:r w:rsidR="00710DE9">
        <w:rPr>
          <w:i/>
        </w:rPr>
        <w:t>.</w:t>
      </w:r>
    </w:p>
    <w:p w14:paraId="059485F1" w14:textId="77777777" w:rsidR="00214F1F" w:rsidRPr="0024556B" w:rsidRDefault="00214F1F" w:rsidP="00710DE9">
      <w:pPr>
        <w:pStyle w:val="ListParagraph"/>
        <w:spacing w:after="120"/>
        <w:ind w:left="357"/>
        <w:contextualSpacing w:val="0"/>
      </w:pPr>
      <w:r w:rsidRPr="00A277DB">
        <w:rPr>
          <w:i/>
        </w:rPr>
        <w:t>For example:</w:t>
      </w:r>
    </w:p>
    <w:p w14:paraId="2DE32267" w14:textId="77777777" w:rsidR="00214F1F" w:rsidRPr="003F1B66" w:rsidRDefault="00214F1F" w:rsidP="00CE249F">
      <w:pPr>
        <w:spacing w:after="120"/>
        <w:ind w:left="2160"/>
      </w:pPr>
      <w:r w:rsidRPr="003F1B66">
        <w:t xml:space="preserve">Objective 1: </w:t>
      </w:r>
      <w:r w:rsidR="00422150">
        <w:t>(incl. related outcome and output)</w:t>
      </w:r>
    </w:p>
    <w:p w14:paraId="7DAB9791" w14:textId="77777777" w:rsidR="00710DE9" w:rsidRDefault="00E70917" w:rsidP="00CE249F">
      <w:pPr>
        <w:spacing w:after="120"/>
        <w:ind w:left="2160"/>
      </w:pPr>
      <w:r>
        <w:t>Activities:</w:t>
      </w:r>
      <w:r w:rsidR="00A277DB">
        <w:t xml:space="preserve"> 1.1 ; 1.2 </w:t>
      </w:r>
    </w:p>
    <w:p w14:paraId="3AE280D3" w14:textId="77777777" w:rsidR="00214F1F" w:rsidRDefault="00710DE9" w:rsidP="00CE249F">
      <w:pPr>
        <w:spacing w:after="120"/>
        <w:ind w:left="2160"/>
      </w:pPr>
      <w:r>
        <w:t>Products/deliverables</w:t>
      </w:r>
      <w:r w:rsidR="000B345A">
        <w:t>]</w:t>
      </w:r>
    </w:p>
    <w:p w14:paraId="1E74EEE7" w14:textId="77777777" w:rsidR="00422150" w:rsidRPr="003F1B66" w:rsidRDefault="00422150" w:rsidP="00CE249F">
      <w:pPr>
        <w:spacing w:after="240"/>
      </w:pPr>
    </w:p>
    <w:p w14:paraId="06FDDC01" w14:textId="77777777" w:rsidR="00F875E2" w:rsidRPr="00F875E2" w:rsidRDefault="00F875E2" w:rsidP="00F875E2">
      <w:pPr>
        <w:pStyle w:val="ListParagraph"/>
        <w:numPr>
          <w:ilvl w:val="0"/>
          <w:numId w:val="11"/>
        </w:numPr>
        <w:spacing w:after="240" w:line="240" w:lineRule="auto"/>
        <w:ind w:left="357" w:hanging="357"/>
        <w:contextualSpacing w:val="0"/>
        <w:rPr>
          <w:i/>
        </w:rPr>
      </w:pPr>
      <w:r w:rsidRPr="00F875E2">
        <w:rPr>
          <w:b/>
        </w:rPr>
        <w:t xml:space="preserve">Gender </w:t>
      </w:r>
      <w:r>
        <w:rPr>
          <w:b/>
        </w:rPr>
        <w:t xml:space="preserve">component: </w:t>
      </w:r>
      <w:r w:rsidRPr="00F875E2">
        <w:rPr>
          <w:i/>
        </w:rPr>
        <w:t>[outline clearly either the activities directly targeted for women or to improve gender equality, or the gender strategy underlying the</w:t>
      </w:r>
      <w:r>
        <w:rPr>
          <w:i/>
        </w:rPr>
        <w:t xml:space="preserve"> </w:t>
      </w:r>
      <w:r w:rsidRPr="00F875E2">
        <w:rPr>
          <w:i/>
        </w:rPr>
        <w:t>proposal]</w:t>
      </w:r>
    </w:p>
    <w:p w14:paraId="53EDBBCC" w14:textId="77777777" w:rsidR="00F875E2" w:rsidRPr="00F875E2" w:rsidRDefault="00F875E2" w:rsidP="00F875E2">
      <w:pPr>
        <w:pStyle w:val="ListParagraph"/>
        <w:spacing w:after="240"/>
        <w:ind w:left="360"/>
        <w:contextualSpacing w:val="0"/>
      </w:pPr>
    </w:p>
    <w:p w14:paraId="624A6C1B" w14:textId="77777777" w:rsidR="00214F1F" w:rsidRPr="00DA3AD6" w:rsidRDefault="00422150" w:rsidP="00CE249F">
      <w:pPr>
        <w:pStyle w:val="ListParagraph"/>
        <w:numPr>
          <w:ilvl w:val="0"/>
          <w:numId w:val="11"/>
        </w:numPr>
        <w:spacing w:after="240"/>
        <w:contextualSpacing w:val="0"/>
      </w:pPr>
      <w:r w:rsidRPr="007F769C">
        <w:rPr>
          <w:b/>
        </w:rPr>
        <w:t>Record of accomplishment</w:t>
      </w:r>
      <w:r w:rsidR="00214F1F" w:rsidRPr="007F769C">
        <w:rPr>
          <w:b/>
        </w:rPr>
        <w:t xml:space="preserve"> of applicant:</w:t>
      </w:r>
      <w:r w:rsidR="00214F1F" w:rsidRPr="003F1B66">
        <w:t xml:space="preserve"> </w:t>
      </w:r>
      <w:r w:rsidR="00DA3AD6">
        <w:t>[</w:t>
      </w:r>
      <w:r w:rsidR="00214F1F" w:rsidRPr="0039024E">
        <w:rPr>
          <w:i/>
        </w:rPr>
        <w:t>please describe why your organization is best placed to do this work, including specific previous relevant experience</w:t>
      </w:r>
      <w:r w:rsidR="00214F1F" w:rsidRPr="00DA3AD6">
        <w:t>.</w:t>
      </w:r>
      <w:r w:rsidR="00DA3AD6">
        <w:t>]</w:t>
      </w:r>
    </w:p>
    <w:p w14:paraId="5C223055" w14:textId="77777777" w:rsidR="00214F1F" w:rsidRPr="003F1B66" w:rsidRDefault="00214F1F" w:rsidP="00CE249F">
      <w:pPr>
        <w:spacing w:after="240"/>
      </w:pPr>
    </w:p>
    <w:p w14:paraId="26A515A1" w14:textId="77777777" w:rsidR="00214F1F" w:rsidRPr="007F769C" w:rsidRDefault="00214F1F" w:rsidP="00CE249F">
      <w:pPr>
        <w:pStyle w:val="ListParagraph"/>
        <w:numPr>
          <w:ilvl w:val="0"/>
          <w:numId w:val="11"/>
        </w:numPr>
        <w:spacing w:after="240"/>
        <w:contextualSpacing w:val="0"/>
        <w:rPr>
          <w:b/>
        </w:rPr>
      </w:pPr>
      <w:r w:rsidRPr="007F769C">
        <w:rPr>
          <w:b/>
        </w:rPr>
        <w:lastRenderedPageBreak/>
        <w:t xml:space="preserve">Personnel: </w:t>
      </w:r>
      <w:r w:rsidR="00DA3AD6" w:rsidRPr="00DA3AD6">
        <w:t>[</w:t>
      </w:r>
      <w:r w:rsidRPr="0039024E">
        <w:rPr>
          <w:i/>
        </w:rPr>
        <w:t>please provide the names of the key personnel (or experts) who would be involved in the project and their roles in the project</w:t>
      </w:r>
      <w:r w:rsidRPr="00DA3AD6">
        <w:t>.</w:t>
      </w:r>
      <w:r w:rsidR="00DA3AD6">
        <w:t>]</w:t>
      </w:r>
    </w:p>
    <w:p w14:paraId="263B98C8" w14:textId="77777777" w:rsidR="00DA3AD6" w:rsidRDefault="00214F1F" w:rsidP="00CE249F">
      <w:pPr>
        <w:pStyle w:val="ListParagraph"/>
        <w:numPr>
          <w:ilvl w:val="0"/>
          <w:numId w:val="11"/>
        </w:numPr>
        <w:spacing w:after="240"/>
        <w:contextualSpacing w:val="0"/>
      </w:pPr>
      <w:r w:rsidRPr="007F769C">
        <w:rPr>
          <w:b/>
        </w:rPr>
        <w:t>Budget:</w:t>
      </w:r>
      <w:r w:rsidRPr="003F1B66">
        <w:t xml:space="preserve"> </w:t>
      </w:r>
      <w:r w:rsidR="00DA3AD6">
        <w:t>[</w:t>
      </w:r>
      <w:r w:rsidRPr="0039024E">
        <w:rPr>
          <w:i/>
        </w:rPr>
        <w:t>please provide a cost breakdown by each activity</w:t>
      </w:r>
      <w:r w:rsidR="00D31538">
        <w:rPr>
          <w:i/>
        </w:rPr>
        <w:t xml:space="preserve"> using the template below</w:t>
      </w:r>
      <w:r w:rsidR="00352DFA">
        <w:rPr>
          <w:i/>
        </w:rPr>
        <w:t>. Indicate co-funding</w:t>
      </w:r>
      <w:r w:rsidR="00DA3AD6">
        <w:t>]</w:t>
      </w:r>
    </w:p>
    <w:tbl>
      <w:tblPr>
        <w:tblW w:w="10338" w:type="dxa"/>
        <w:tblLook w:val="04A0" w:firstRow="1" w:lastRow="0" w:firstColumn="1" w:lastColumn="0" w:noHBand="0" w:noVBand="1"/>
      </w:tblPr>
      <w:tblGrid>
        <w:gridCol w:w="761"/>
        <w:gridCol w:w="3522"/>
        <w:gridCol w:w="1519"/>
        <w:gridCol w:w="1559"/>
        <w:gridCol w:w="1521"/>
        <w:gridCol w:w="1456"/>
      </w:tblGrid>
      <w:tr w:rsidR="00813FE7" w:rsidRPr="009034EB" w14:paraId="3EA0758B" w14:textId="77777777" w:rsidTr="00813FE7">
        <w:trPr>
          <w:trHeight w:val="292"/>
        </w:trPr>
        <w:tc>
          <w:tcPr>
            <w:tcW w:w="10338" w:type="dxa"/>
            <w:gridSpan w:val="6"/>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5760FB95" w14:textId="77777777" w:rsidR="00813FE7" w:rsidRPr="009034EB" w:rsidRDefault="00813FE7" w:rsidP="00B90987">
            <w:pPr>
              <w:spacing w:after="0" w:line="240" w:lineRule="auto"/>
              <w:jc w:val="center"/>
              <w:rPr>
                <w:rFonts w:ascii="Arial" w:eastAsia="Times New Roman" w:hAnsi="Arial" w:cs="Arial"/>
                <w:b/>
                <w:bCs/>
                <w:color w:val="000000"/>
                <w:sz w:val="20"/>
                <w:szCs w:val="20"/>
                <w:lang w:val="en-US"/>
              </w:rPr>
            </w:pPr>
            <w:r w:rsidRPr="009034EB">
              <w:rPr>
                <w:rFonts w:ascii="Arial" w:eastAsia="Times New Roman" w:hAnsi="Arial" w:cs="Arial"/>
                <w:b/>
                <w:bCs/>
                <w:color w:val="000000"/>
                <w:sz w:val="20"/>
                <w:szCs w:val="20"/>
                <w:lang w:val="en-US"/>
              </w:rPr>
              <w:t>RESOURCES-BASED LOA BUDGET</w:t>
            </w:r>
          </w:p>
        </w:tc>
      </w:tr>
      <w:tr w:rsidR="00813FE7" w:rsidRPr="009034EB" w14:paraId="59DDE487" w14:textId="77777777" w:rsidTr="00813FE7">
        <w:trPr>
          <w:trHeight w:val="513"/>
        </w:trPr>
        <w:tc>
          <w:tcPr>
            <w:tcW w:w="761" w:type="dxa"/>
            <w:tcBorders>
              <w:top w:val="nil"/>
              <w:left w:val="single" w:sz="8" w:space="0" w:color="auto"/>
              <w:bottom w:val="single" w:sz="8" w:space="0" w:color="333333"/>
              <w:right w:val="single" w:sz="8" w:space="0" w:color="333333"/>
            </w:tcBorders>
            <w:shd w:val="clear" w:color="000000" w:fill="F2F2F2"/>
            <w:vAlign w:val="center"/>
            <w:hideMark/>
          </w:tcPr>
          <w:p w14:paraId="2CCA3D59"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Cat. No.</w:t>
            </w:r>
          </w:p>
        </w:tc>
        <w:tc>
          <w:tcPr>
            <w:tcW w:w="3522" w:type="dxa"/>
            <w:tcBorders>
              <w:top w:val="nil"/>
              <w:left w:val="nil"/>
              <w:bottom w:val="single" w:sz="8" w:space="0" w:color="333333"/>
              <w:right w:val="single" w:sz="8" w:space="0" w:color="333333"/>
            </w:tcBorders>
            <w:shd w:val="clear" w:color="000000" w:fill="F2F2F2"/>
            <w:vAlign w:val="center"/>
            <w:hideMark/>
          </w:tcPr>
          <w:p w14:paraId="65A04FBA"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xml:space="preserve"> Items Description </w:t>
            </w:r>
          </w:p>
        </w:tc>
        <w:tc>
          <w:tcPr>
            <w:tcW w:w="1519" w:type="dxa"/>
            <w:tcBorders>
              <w:top w:val="nil"/>
              <w:left w:val="nil"/>
              <w:bottom w:val="single" w:sz="8" w:space="0" w:color="333333"/>
              <w:right w:val="single" w:sz="8" w:space="0" w:color="333333"/>
            </w:tcBorders>
            <w:shd w:val="clear" w:color="000000" w:fill="F2F2F2"/>
            <w:vAlign w:val="center"/>
            <w:hideMark/>
          </w:tcPr>
          <w:p w14:paraId="521F8EF3"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Unit of measurement</w:t>
            </w:r>
          </w:p>
        </w:tc>
        <w:tc>
          <w:tcPr>
            <w:tcW w:w="1559" w:type="dxa"/>
            <w:tcBorders>
              <w:top w:val="nil"/>
              <w:left w:val="nil"/>
              <w:bottom w:val="single" w:sz="8" w:space="0" w:color="333333"/>
              <w:right w:val="single" w:sz="8" w:space="0" w:color="333333"/>
            </w:tcBorders>
            <w:shd w:val="clear" w:color="000000" w:fill="F2F2F2"/>
            <w:vAlign w:val="center"/>
            <w:hideMark/>
          </w:tcPr>
          <w:p w14:paraId="1FBBEE33"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Qty (no. of units)</w:t>
            </w:r>
          </w:p>
        </w:tc>
        <w:tc>
          <w:tcPr>
            <w:tcW w:w="1521" w:type="dxa"/>
            <w:tcBorders>
              <w:top w:val="nil"/>
              <w:left w:val="nil"/>
              <w:bottom w:val="single" w:sz="8" w:space="0" w:color="333333"/>
              <w:right w:val="single" w:sz="8" w:space="0" w:color="333333"/>
            </w:tcBorders>
            <w:shd w:val="clear" w:color="000000" w:fill="F2F2F2"/>
            <w:vAlign w:val="center"/>
            <w:hideMark/>
          </w:tcPr>
          <w:p w14:paraId="07ADDFEA"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xml:space="preserve">Unit Cost </w:t>
            </w:r>
          </w:p>
        </w:tc>
        <w:tc>
          <w:tcPr>
            <w:tcW w:w="1456" w:type="dxa"/>
            <w:tcBorders>
              <w:top w:val="nil"/>
              <w:left w:val="nil"/>
              <w:bottom w:val="single" w:sz="8" w:space="0" w:color="333333"/>
              <w:right w:val="single" w:sz="8" w:space="0" w:color="auto"/>
            </w:tcBorders>
            <w:shd w:val="clear" w:color="000000" w:fill="F2F2F2"/>
            <w:vAlign w:val="center"/>
            <w:hideMark/>
          </w:tcPr>
          <w:p w14:paraId="3473CF21"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xml:space="preserve">Total Cost </w:t>
            </w:r>
          </w:p>
        </w:tc>
      </w:tr>
      <w:tr w:rsidR="00813FE7" w:rsidRPr="009034EB" w14:paraId="2E4B68CA"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BFBFBF"/>
            <w:noWrap/>
            <w:vAlign w:val="center"/>
            <w:hideMark/>
          </w:tcPr>
          <w:p w14:paraId="3094EA15"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1</w:t>
            </w:r>
          </w:p>
        </w:tc>
        <w:tc>
          <w:tcPr>
            <w:tcW w:w="3522" w:type="dxa"/>
            <w:tcBorders>
              <w:top w:val="nil"/>
              <w:left w:val="nil"/>
              <w:bottom w:val="single" w:sz="8" w:space="0" w:color="333333"/>
              <w:right w:val="single" w:sz="8" w:space="0" w:color="333333"/>
            </w:tcBorders>
            <w:shd w:val="clear" w:color="000000" w:fill="BFBFBF"/>
            <w:vAlign w:val="center"/>
            <w:hideMark/>
          </w:tcPr>
          <w:p w14:paraId="5BE4F5B4"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Consultants</w:t>
            </w:r>
          </w:p>
        </w:tc>
        <w:tc>
          <w:tcPr>
            <w:tcW w:w="1519" w:type="dxa"/>
            <w:tcBorders>
              <w:top w:val="nil"/>
              <w:left w:val="nil"/>
              <w:bottom w:val="single" w:sz="8" w:space="0" w:color="333333"/>
              <w:right w:val="single" w:sz="8" w:space="0" w:color="333333"/>
            </w:tcBorders>
            <w:shd w:val="clear" w:color="000000" w:fill="BFBFBF"/>
            <w:vAlign w:val="center"/>
            <w:hideMark/>
          </w:tcPr>
          <w:p w14:paraId="79B2DE91"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BFBFBF"/>
            <w:vAlign w:val="center"/>
            <w:hideMark/>
          </w:tcPr>
          <w:p w14:paraId="5E115B42"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BFBFBF"/>
            <w:vAlign w:val="center"/>
            <w:hideMark/>
          </w:tcPr>
          <w:p w14:paraId="5AE6D31C"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BFBFBF"/>
            <w:vAlign w:val="center"/>
            <w:hideMark/>
          </w:tcPr>
          <w:p w14:paraId="643DB4BB"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r>
      <w:tr w:rsidR="00813FE7" w:rsidRPr="009034EB" w14:paraId="57DF2711"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F2F2F2"/>
            <w:noWrap/>
            <w:vAlign w:val="center"/>
            <w:hideMark/>
          </w:tcPr>
          <w:p w14:paraId="1DFFD4B8"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1.1</w:t>
            </w:r>
          </w:p>
        </w:tc>
        <w:tc>
          <w:tcPr>
            <w:tcW w:w="3522" w:type="dxa"/>
            <w:tcBorders>
              <w:top w:val="nil"/>
              <w:left w:val="nil"/>
              <w:bottom w:val="single" w:sz="8" w:space="0" w:color="333333"/>
              <w:right w:val="single" w:sz="8" w:space="0" w:color="333333"/>
            </w:tcBorders>
            <w:shd w:val="clear" w:color="000000" w:fill="F2F2F2"/>
            <w:vAlign w:val="center"/>
            <w:hideMark/>
          </w:tcPr>
          <w:p w14:paraId="7A904752"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xml:space="preserve"> Activities </w:t>
            </w:r>
            <w:r w:rsidRPr="009034EB">
              <w:rPr>
                <w:rFonts w:ascii="Arial" w:eastAsia="Times New Roman" w:hAnsi="Arial" w:cs="Arial"/>
                <w:i/>
                <w:iCs/>
                <w:color w:val="333333"/>
                <w:sz w:val="20"/>
                <w:szCs w:val="20"/>
                <w:lang w:val="en-US"/>
              </w:rPr>
              <w:t>(description of activities for consultancies)</w:t>
            </w:r>
          </w:p>
        </w:tc>
        <w:tc>
          <w:tcPr>
            <w:tcW w:w="1519" w:type="dxa"/>
            <w:tcBorders>
              <w:top w:val="nil"/>
              <w:left w:val="nil"/>
              <w:bottom w:val="single" w:sz="8" w:space="0" w:color="333333"/>
              <w:right w:val="single" w:sz="8" w:space="0" w:color="333333"/>
            </w:tcBorders>
            <w:shd w:val="clear" w:color="000000" w:fill="F2F2F2"/>
            <w:noWrap/>
            <w:vAlign w:val="center"/>
            <w:hideMark/>
          </w:tcPr>
          <w:p w14:paraId="0C0D02A3"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F2F2F2"/>
            <w:noWrap/>
            <w:vAlign w:val="center"/>
            <w:hideMark/>
          </w:tcPr>
          <w:p w14:paraId="6A2AE5C7"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F2F2F2"/>
            <w:vAlign w:val="center"/>
            <w:hideMark/>
          </w:tcPr>
          <w:p w14:paraId="0ABDF6D6"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F2F2F2"/>
            <w:noWrap/>
            <w:vAlign w:val="center"/>
            <w:hideMark/>
          </w:tcPr>
          <w:p w14:paraId="34B326AA"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0</w:t>
            </w:r>
          </w:p>
        </w:tc>
      </w:tr>
      <w:tr w:rsidR="00813FE7" w:rsidRPr="009034EB" w14:paraId="1F947558"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F2F2F2"/>
            <w:noWrap/>
            <w:vAlign w:val="center"/>
            <w:hideMark/>
          </w:tcPr>
          <w:p w14:paraId="26EA92D1"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1.2</w:t>
            </w:r>
          </w:p>
        </w:tc>
        <w:tc>
          <w:tcPr>
            <w:tcW w:w="3522" w:type="dxa"/>
            <w:tcBorders>
              <w:top w:val="nil"/>
              <w:left w:val="nil"/>
              <w:bottom w:val="single" w:sz="8" w:space="0" w:color="333333"/>
              <w:right w:val="single" w:sz="8" w:space="0" w:color="333333"/>
            </w:tcBorders>
            <w:shd w:val="clear" w:color="000000" w:fill="F2F2F2"/>
            <w:vAlign w:val="center"/>
            <w:hideMark/>
          </w:tcPr>
          <w:p w14:paraId="100F1506"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19" w:type="dxa"/>
            <w:tcBorders>
              <w:top w:val="nil"/>
              <w:left w:val="nil"/>
              <w:bottom w:val="single" w:sz="8" w:space="0" w:color="333333"/>
              <w:right w:val="single" w:sz="8" w:space="0" w:color="333333"/>
            </w:tcBorders>
            <w:shd w:val="clear" w:color="000000" w:fill="F2F2F2"/>
            <w:noWrap/>
            <w:vAlign w:val="center"/>
            <w:hideMark/>
          </w:tcPr>
          <w:p w14:paraId="2DA64A64"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F2F2F2"/>
            <w:noWrap/>
            <w:vAlign w:val="center"/>
            <w:hideMark/>
          </w:tcPr>
          <w:p w14:paraId="5F80B58B"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F2F2F2"/>
            <w:vAlign w:val="center"/>
            <w:hideMark/>
          </w:tcPr>
          <w:p w14:paraId="67C17FD1"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F2F2F2"/>
            <w:noWrap/>
            <w:vAlign w:val="center"/>
            <w:hideMark/>
          </w:tcPr>
          <w:p w14:paraId="05516B77"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0</w:t>
            </w:r>
          </w:p>
        </w:tc>
      </w:tr>
      <w:tr w:rsidR="00813FE7" w:rsidRPr="009034EB" w14:paraId="10FAF87B"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D9D9D9"/>
            <w:noWrap/>
            <w:vAlign w:val="center"/>
            <w:hideMark/>
          </w:tcPr>
          <w:p w14:paraId="1D6684E4"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 </w:t>
            </w:r>
          </w:p>
        </w:tc>
        <w:tc>
          <w:tcPr>
            <w:tcW w:w="3522" w:type="dxa"/>
            <w:tcBorders>
              <w:top w:val="nil"/>
              <w:left w:val="nil"/>
              <w:bottom w:val="single" w:sz="8" w:space="0" w:color="333333"/>
              <w:right w:val="single" w:sz="8" w:space="0" w:color="333333"/>
            </w:tcBorders>
            <w:shd w:val="clear" w:color="000000" w:fill="D9D9D9"/>
            <w:vAlign w:val="center"/>
            <w:hideMark/>
          </w:tcPr>
          <w:p w14:paraId="0104E318"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19" w:type="dxa"/>
            <w:tcBorders>
              <w:top w:val="nil"/>
              <w:left w:val="nil"/>
              <w:bottom w:val="single" w:sz="8" w:space="0" w:color="333333"/>
              <w:right w:val="single" w:sz="8" w:space="0" w:color="333333"/>
            </w:tcBorders>
            <w:shd w:val="clear" w:color="000000" w:fill="D9D9D9"/>
            <w:noWrap/>
            <w:vAlign w:val="center"/>
            <w:hideMark/>
          </w:tcPr>
          <w:p w14:paraId="3388AF0A"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D9D9D9"/>
            <w:noWrap/>
            <w:vAlign w:val="center"/>
            <w:hideMark/>
          </w:tcPr>
          <w:p w14:paraId="1DAFE9A1"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D9D9D9"/>
            <w:vAlign w:val="center"/>
            <w:hideMark/>
          </w:tcPr>
          <w:p w14:paraId="00A2800D"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D9D9D9"/>
            <w:noWrap/>
            <w:vAlign w:val="center"/>
            <w:hideMark/>
          </w:tcPr>
          <w:p w14:paraId="7517112E"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r>
      <w:tr w:rsidR="00813FE7" w:rsidRPr="009034EB" w14:paraId="24CC0013"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BFBFBF"/>
            <w:noWrap/>
            <w:vAlign w:val="center"/>
            <w:hideMark/>
          </w:tcPr>
          <w:p w14:paraId="071B372A"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2</w:t>
            </w:r>
          </w:p>
        </w:tc>
        <w:tc>
          <w:tcPr>
            <w:tcW w:w="3522" w:type="dxa"/>
            <w:tcBorders>
              <w:top w:val="nil"/>
              <w:left w:val="nil"/>
              <w:bottom w:val="single" w:sz="8" w:space="0" w:color="333333"/>
              <w:right w:val="single" w:sz="8" w:space="0" w:color="333333"/>
            </w:tcBorders>
            <w:shd w:val="clear" w:color="000000" w:fill="BFBFBF"/>
            <w:vAlign w:val="center"/>
            <w:hideMark/>
          </w:tcPr>
          <w:p w14:paraId="3A200DBD"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xml:space="preserve">Travel </w:t>
            </w:r>
            <w:r w:rsidRPr="009034EB">
              <w:rPr>
                <w:rFonts w:ascii="Arial" w:eastAsia="Times New Roman" w:hAnsi="Arial" w:cs="Arial"/>
                <w:i/>
                <w:iCs/>
                <w:color w:val="333333"/>
                <w:sz w:val="20"/>
                <w:szCs w:val="20"/>
                <w:u w:val="single"/>
                <w:lang w:val="en-US"/>
              </w:rPr>
              <w:t>(flights, inland etc)</w:t>
            </w:r>
          </w:p>
        </w:tc>
        <w:tc>
          <w:tcPr>
            <w:tcW w:w="1519" w:type="dxa"/>
            <w:tcBorders>
              <w:top w:val="nil"/>
              <w:left w:val="nil"/>
              <w:bottom w:val="single" w:sz="8" w:space="0" w:color="333333"/>
              <w:right w:val="single" w:sz="8" w:space="0" w:color="333333"/>
            </w:tcBorders>
            <w:shd w:val="clear" w:color="000000" w:fill="BFBFBF"/>
            <w:vAlign w:val="center"/>
            <w:hideMark/>
          </w:tcPr>
          <w:p w14:paraId="7ABBF06F"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BFBFBF"/>
            <w:vAlign w:val="center"/>
            <w:hideMark/>
          </w:tcPr>
          <w:p w14:paraId="1703DE4B"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BFBFBF"/>
            <w:vAlign w:val="center"/>
            <w:hideMark/>
          </w:tcPr>
          <w:p w14:paraId="0A73A26A"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BFBFBF"/>
            <w:vAlign w:val="center"/>
            <w:hideMark/>
          </w:tcPr>
          <w:p w14:paraId="112A74B5"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r>
      <w:tr w:rsidR="00813FE7" w:rsidRPr="009034EB" w14:paraId="67F6C90F"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F2F2F2"/>
            <w:noWrap/>
            <w:vAlign w:val="center"/>
            <w:hideMark/>
          </w:tcPr>
          <w:p w14:paraId="412B94D8"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2.1</w:t>
            </w:r>
          </w:p>
        </w:tc>
        <w:tc>
          <w:tcPr>
            <w:tcW w:w="3522" w:type="dxa"/>
            <w:tcBorders>
              <w:top w:val="nil"/>
              <w:left w:val="nil"/>
              <w:bottom w:val="single" w:sz="8" w:space="0" w:color="333333"/>
              <w:right w:val="single" w:sz="8" w:space="0" w:color="333333"/>
            </w:tcBorders>
            <w:shd w:val="clear" w:color="000000" w:fill="F2F2F2"/>
            <w:vAlign w:val="center"/>
            <w:hideMark/>
          </w:tcPr>
          <w:p w14:paraId="3FFA084C"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xml:space="preserve"> Travel activities </w:t>
            </w:r>
            <w:r w:rsidRPr="009034EB">
              <w:rPr>
                <w:rFonts w:ascii="Arial" w:eastAsia="Times New Roman" w:hAnsi="Arial" w:cs="Arial"/>
                <w:i/>
                <w:iCs/>
                <w:color w:val="333333"/>
                <w:sz w:val="20"/>
                <w:szCs w:val="20"/>
                <w:lang w:val="en-US"/>
              </w:rPr>
              <w:t>(description)</w:t>
            </w:r>
          </w:p>
        </w:tc>
        <w:tc>
          <w:tcPr>
            <w:tcW w:w="1519" w:type="dxa"/>
            <w:tcBorders>
              <w:top w:val="nil"/>
              <w:left w:val="nil"/>
              <w:bottom w:val="single" w:sz="8" w:space="0" w:color="333333"/>
              <w:right w:val="single" w:sz="8" w:space="0" w:color="333333"/>
            </w:tcBorders>
            <w:shd w:val="clear" w:color="000000" w:fill="F2F2F2"/>
            <w:vAlign w:val="center"/>
            <w:hideMark/>
          </w:tcPr>
          <w:p w14:paraId="761D1FAD"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F2F2F2"/>
            <w:vAlign w:val="center"/>
            <w:hideMark/>
          </w:tcPr>
          <w:p w14:paraId="56552868"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F2F2F2"/>
            <w:vAlign w:val="center"/>
            <w:hideMark/>
          </w:tcPr>
          <w:p w14:paraId="1BFC01AA"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F2F2F2"/>
            <w:vAlign w:val="center"/>
            <w:hideMark/>
          </w:tcPr>
          <w:p w14:paraId="2DD88F1B"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0</w:t>
            </w:r>
          </w:p>
        </w:tc>
      </w:tr>
      <w:tr w:rsidR="00813FE7" w:rsidRPr="009034EB" w14:paraId="7636EC51"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F2F2F2"/>
            <w:noWrap/>
            <w:vAlign w:val="center"/>
            <w:hideMark/>
          </w:tcPr>
          <w:p w14:paraId="018C44E1"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2.2</w:t>
            </w:r>
          </w:p>
        </w:tc>
        <w:tc>
          <w:tcPr>
            <w:tcW w:w="3522" w:type="dxa"/>
            <w:tcBorders>
              <w:top w:val="nil"/>
              <w:left w:val="nil"/>
              <w:bottom w:val="single" w:sz="8" w:space="0" w:color="333333"/>
              <w:right w:val="single" w:sz="8" w:space="0" w:color="333333"/>
            </w:tcBorders>
            <w:shd w:val="clear" w:color="000000" w:fill="F2F2F2"/>
            <w:vAlign w:val="center"/>
            <w:hideMark/>
          </w:tcPr>
          <w:p w14:paraId="7D3B2BF3"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19" w:type="dxa"/>
            <w:tcBorders>
              <w:top w:val="nil"/>
              <w:left w:val="nil"/>
              <w:bottom w:val="single" w:sz="8" w:space="0" w:color="333333"/>
              <w:right w:val="single" w:sz="8" w:space="0" w:color="333333"/>
            </w:tcBorders>
            <w:shd w:val="clear" w:color="000000" w:fill="F2F2F2"/>
            <w:vAlign w:val="center"/>
            <w:hideMark/>
          </w:tcPr>
          <w:p w14:paraId="6211FCAB"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F2F2F2"/>
            <w:vAlign w:val="center"/>
            <w:hideMark/>
          </w:tcPr>
          <w:p w14:paraId="67170702"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F2F2F2"/>
            <w:vAlign w:val="center"/>
            <w:hideMark/>
          </w:tcPr>
          <w:p w14:paraId="7974BE3A"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F2F2F2"/>
            <w:vAlign w:val="center"/>
            <w:hideMark/>
          </w:tcPr>
          <w:p w14:paraId="0EB2A37F"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0</w:t>
            </w:r>
          </w:p>
        </w:tc>
      </w:tr>
      <w:tr w:rsidR="00813FE7" w:rsidRPr="009034EB" w14:paraId="64784F8E"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F2F2F2"/>
            <w:noWrap/>
            <w:vAlign w:val="center"/>
            <w:hideMark/>
          </w:tcPr>
          <w:p w14:paraId="3414CD92"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2.3</w:t>
            </w:r>
          </w:p>
        </w:tc>
        <w:tc>
          <w:tcPr>
            <w:tcW w:w="3522" w:type="dxa"/>
            <w:tcBorders>
              <w:top w:val="nil"/>
              <w:left w:val="nil"/>
              <w:bottom w:val="single" w:sz="8" w:space="0" w:color="333333"/>
              <w:right w:val="single" w:sz="8" w:space="0" w:color="333333"/>
            </w:tcBorders>
            <w:shd w:val="clear" w:color="000000" w:fill="F2F2F2"/>
            <w:vAlign w:val="center"/>
            <w:hideMark/>
          </w:tcPr>
          <w:p w14:paraId="1D1F347B"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19" w:type="dxa"/>
            <w:tcBorders>
              <w:top w:val="nil"/>
              <w:left w:val="nil"/>
              <w:bottom w:val="single" w:sz="8" w:space="0" w:color="333333"/>
              <w:right w:val="single" w:sz="8" w:space="0" w:color="333333"/>
            </w:tcBorders>
            <w:shd w:val="clear" w:color="000000" w:fill="F2F2F2"/>
            <w:vAlign w:val="center"/>
            <w:hideMark/>
          </w:tcPr>
          <w:p w14:paraId="512D0F60"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F2F2F2"/>
            <w:vAlign w:val="center"/>
            <w:hideMark/>
          </w:tcPr>
          <w:p w14:paraId="48B3B4A9"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F2F2F2"/>
            <w:vAlign w:val="center"/>
            <w:hideMark/>
          </w:tcPr>
          <w:p w14:paraId="3126889E"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F2F2F2"/>
            <w:vAlign w:val="center"/>
            <w:hideMark/>
          </w:tcPr>
          <w:p w14:paraId="2E53EB58"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0</w:t>
            </w:r>
          </w:p>
        </w:tc>
      </w:tr>
      <w:tr w:rsidR="00813FE7" w:rsidRPr="009034EB" w14:paraId="7F06044C"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BFBFBF"/>
            <w:noWrap/>
            <w:vAlign w:val="center"/>
            <w:hideMark/>
          </w:tcPr>
          <w:p w14:paraId="7690EA73"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3</w:t>
            </w:r>
          </w:p>
        </w:tc>
        <w:tc>
          <w:tcPr>
            <w:tcW w:w="3522" w:type="dxa"/>
            <w:tcBorders>
              <w:top w:val="nil"/>
              <w:left w:val="nil"/>
              <w:bottom w:val="single" w:sz="8" w:space="0" w:color="333333"/>
              <w:right w:val="single" w:sz="8" w:space="0" w:color="333333"/>
            </w:tcBorders>
            <w:shd w:val="clear" w:color="000000" w:fill="BFBFBF"/>
            <w:vAlign w:val="center"/>
            <w:hideMark/>
          </w:tcPr>
          <w:p w14:paraId="307F4540"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xml:space="preserve">TRAINING </w:t>
            </w:r>
            <w:r w:rsidRPr="009034EB">
              <w:rPr>
                <w:rFonts w:ascii="Arial" w:eastAsia="Times New Roman" w:hAnsi="Arial" w:cs="Arial"/>
                <w:i/>
                <w:iCs/>
                <w:color w:val="333333"/>
                <w:sz w:val="20"/>
                <w:szCs w:val="20"/>
                <w:lang w:val="en-US"/>
              </w:rPr>
              <w:t>(Flights, inland travel...)</w:t>
            </w:r>
          </w:p>
        </w:tc>
        <w:tc>
          <w:tcPr>
            <w:tcW w:w="1519" w:type="dxa"/>
            <w:tcBorders>
              <w:top w:val="nil"/>
              <w:left w:val="nil"/>
              <w:bottom w:val="single" w:sz="8" w:space="0" w:color="333333"/>
              <w:right w:val="single" w:sz="8" w:space="0" w:color="333333"/>
            </w:tcBorders>
            <w:shd w:val="clear" w:color="000000" w:fill="BFBFBF"/>
            <w:vAlign w:val="center"/>
            <w:hideMark/>
          </w:tcPr>
          <w:p w14:paraId="1D906B50"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BFBFBF"/>
            <w:vAlign w:val="center"/>
            <w:hideMark/>
          </w:tcPr>
          <w:p w14:paraId="4871A558"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BFBFBF"/>
            <w:vAlign w:val="center"/>
            <w:hideMark/>
          </w:tcPr>
          <w:p w14:paraId="4AE0ED2C"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BFBFBF"/>
            <w:vAlign w:val="center"/>
            <w:hideMark/>
          </w:tcPr>
          <w:p w14:paraId="31F78069"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r>
      <w:tr w:rsidR="00813FE7" w:rsidRPr="009034EB" w14:paraId="4CD844EE"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F2F2F2"/>
            <w:noWrap/>
            <w:vAlign w:val="center"/>
            <w:hideMark/>
          </w:tcPr>
          <w:p w14:paraId="24DFD4BE"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3.1</w:t>
            </w:r>
          </w:p>
        </w:tc>
        <w:tc>
          <w:tcPr>
            <w:tcW w:w="3522" w:type="dxa"/>
            <w:tcBorders>
              <w:top w:val="nil"/>
              <w:left w:val="nil"/>
              <w:bottom w:val="single" w:sz="8" w:space="0" w:color="333333"/>
              <w:right w:val="single" w:sz="8" w:space="0" w:color="333333"/>
            </w:tcBorders>
            <w:shd w:val="clear" w:color="000000" w:fill="F2F2F2"/>
            <w:vAlign w:val="center"/>
            <w:hideMark/>
          </w:tcPr>
          <w:p w14:paraId="39F13DB0"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19" w:type="dxa"/>
            <w:tcBorders>
              <w:top w:val="nil"/>
              <w:left w:val="nil"/>
              <w:bottom w:val="single" w:sz="8" w:space="0" w:color="333333"/>
              <w:right w:val="single" w:sz="8" w:space="0" w:color="333333"/>
            </w:tcBorders>
            <w:shd w:val="clear" w:color="000000" w:fill="F2F2F2"/>
            <w:noWrap/>
            <w:vAlign w:val="center"/>
            <w:hideMark/>
          </w:tcPr>
          <w:p w14:paraId="76D85968"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F2F2F2"/>
            <w:noWrap/>
            <w:vAlign w:val="center"/>
            <w:hideMark/>
          </w:tcPr>
          <w:p w14:paraId="64EAEE21"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F2F2F2"/>
            <w:noWrap/>
            <w:vAlign w:val="center"/>
            <w:hideMark/>
          </w:tcPr>
          <w:p w14:paraId="23BE51DD"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F2F2F2"/>
            <w:vAlign w:val="center"/>
            <w:hideMark/>
          </w:tcPr>
          <w:p w14:paraId="57575803"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0</w:t>
            </w:r>
          </w:p>
        </w:tc>
      </w:tr>
      <w:tr w:rsidR="00813FE7" w:rsidRPr="009034EB" w14:paraId="79F346ED"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F2F2F2"/>
            <w:noWrap/>
            <w:vAlign w:val="center"/>
            <w:hideMark/>
          </w:tcPr>
          <w:p w14:paraId="1FD93023"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3.2</w:t>
            </w:r>
          </w:p>
        </w:tc>
        <w:tc>
          <w:tcPr>
            <w:tcW w:w="3522" w:type="dxa"/>
            <w:tcBorders>
              <w:top w:val="nil"/>
              <w:left w:val="nil"/>
              <w:bottom w:val="single" w:sz="8" w:space="0" w:color="333333"/>
              <w:right w:val="single" w:sz="8" w:space="0" w:color="333333"/>
            </w:tcBorders>
            <w:shd w:val="clear" w:color="000000" w:fill="F2F2F2"/>
            <w:vAlign w:val="center"/>
            <w:hideMark/>
          </w:tcPr>
          <w:p w14:paraId="6A1861BD"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19" w:type="dxa"/>
            <w:tcBorders>
              <w:top w:val="nil"/>
              <w:left w:val="nil"/>
              <w:bottom w:val="single" w:sz="8" w:space="0" w:color="333333"/>
              <w:right w:val="single" w:sz="8" w:space="0" w:color="333333"/>
            </w:tcBorders>
            <w:shd w:val="clear" w:color="000000" w:fill="F2F2F2"/>
            <w:noWrap/>
            <w:vAlign w:val="center"/>
            <w:hideMark/>
          </w:tcPr>
          <w:p w14:paraId="446A8440"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F2F2F2"/>
            <w:noWrap/>
            <w:vAlign w:val="center"/>
            <w:hideMark/>
          </w:tcPr>
          <w:p w14:paraId="45605701"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F2F2F2"/>
            <w:noWrap/>
            <w:vAlign w:val="center"/>
            <w:hideMark/>
          </w:tcPr>
          <w:p w14:paraId="1BF68D58"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F2F2F2"/>
            <w:vAlign w:val="center"/>
            <w:hideMark/>
          </w:tcPr>
          <w:p w14:paraId="5C99237D"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0</w:t>
            </w:r>
          </w:p>
        </w:tc>
      </w:tr>
      <w:tr w:rsidR="00813FE7" w:rsidRPr="009034EB" w14:paraId="467A7C19"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BFBFBF"/>
            <w:noWrap/>
            <w:vAlign w:val="center"/>
            <w:hideMark/>
          </w:tcPr>
          <w:p w14:paraId="04F4EE1C"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4</w:t>
            </w:r>
          </w:p>
        </w:tc>
        <w:tc>
          <w:tcPr>
            <w:tcW w:w="3522" w:type="dxa"/>
            <w:tcBorders>
              <w:top w:val="nil"/>
              <w:left w:val="nil"/>
              <w:bottom w:val="single" w:sz="8" w:space="0" w:color="333333"/>
              <w:right w:val="single" w:sz="8" w:space="0" w:color="333333"/>
            </w:tcBorders>
            <w:shd w:val="clear" w:color="000000" w:fill="BFBFBF"/>
            <w:vAlign w:val="center"/>
            <w:hideMark/>
          </w:tcPr>
          <w:p w14:paraId="435F4CF6"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xml:space="preserve">GOE </w:t>
            </w:r>
          </w:p>
        </w:tc>
        <w:tc>
          <w:tcPr>
            <w:tcW w:w="1519" w:type="dxa"/>
            <w:tcBorders>
              <w:top w:val="nil"/>
              <w:left w:val="nil"/>
              <w:bottom w:val="single" w:sz="8" w:space="0" w:color="333333"/>
              <w:right w:val="single" w:sz="8" w:space="0" w:color="333333"/>
            </w:tcBorders>
            <w:shd w:val="clear" w:color="000000" w:fill="BFBFBF"/>
            <w:vAlign w:val="center"/>
            <w:hideMark/>
          </w:tcPr>
          <w:p w14:paraId="3A185A53"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BFBFBF"/>
            <w:vAlign w:val="center"/>
            <w:hideMark/>
          </w:tcPr>
          <w:p w14:paraId="534DFDA4"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BFBFBF"/>
            <w:vAlign w:val="center"/>
            <w:hideMark/>
          </w:tcPr>
          <w:p w14:paraId="72084E19"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BFBFBF"/>
            <w:vAlign w:val="center"/>
            <w:hideMark/>
          </w:tcPr>
          <w:p w14:paraId="43A906E6"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r>
      <w:tr w:rsidR="00813FE7" w:rsidRPr="009034EB" w14:paraId="681B1313"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F2F2F2"/>
            <w:noWrap/>
            <w:vAlign w:val="center"/>
            <w:hideMark/>
          </w:tcPr>
          <w:p w14:paraId="63F79D0D"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4.1</w:t>
            </w:r>
          </w:p>
        </w:tc>
        <w:tc>
          <w:tcPr>
            <w:tcW w:w="3522" w:type="dxa"/>
            <w:tcBorders>
              <w:top w:val="nil"/>
              <w:left w:val="nil"/>
              <w:bottom w:val="single" w:sz="8" w:space="0" w:color="333333"/>
              <w:right w:val="single" w:sz="8" w:space="0" w:color="333333"/>
            </w:tcBorders>
            <w:shd w:val="clear" w:color="000000" w:fill="F2F2F2"/>
            <w:noWrap/>
            <w:vAlign w:val="center"/>
            <w:hideMark/>
          </w:tcPr>
          <w:p w14:paraId="2D50F0FD"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19" w:type="dxa"/>
            <w:tcBorders>
              <w:top w:val="nil"/>
              <w:left w:val="nil"/>
              <w:bottom w:val="single" w:sz="8" w:space="0" w:color="333333"/>
              <w:right w:val="single" w:sz="8" w:space="0" w:color="333333"/>
            </w:tcBorders>
            <w:shd w:val="clear" w:color="000000" w:fill="F2F2F2"/>
            <w:vAlign w:val="center"/>
            <w:hideMark/>
          </w:tcPr>
          <w:p w14:paraId="1539D7A7"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F2F2F2"/>
            <w:noWrap/>
            <w:vAlign w:val="center"/>
            <w:hideMark/>
          </w:tcPr>
          <w:p w14:paraId="6712EEEB"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F2F2F2"/>
            <w:noWrap/>
            <w:vAlign w:val="center"/>
            <w:hideMark/>
          </w:tcPr>
          <w:p w14:paraId="5C6491A0"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F2F2F2"/>
            <w:vAlign w:val="center"/>
            <w:hideMark/>
          </w:tcPr>
          <w:p w14:paraId="19338251"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0</w:t>
            </w:r>
          </w:p>
        </w:tc>
      </w:tr>
      <w:tr w:rsidR="00813FE7" w:rsidRPr="009034EB" w14:paraId="3EEAFEBC"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F2F2F2"/>
            <w:noWrap/>
            <w:vAlign w:val="center"/>
            <w:hideMark/>
          </w:tcPr>
          <w:p w14:paraId="71B79BD6"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4.2</w:t>
            </w:r>
          </w:p>
        </w:tc>
        <w:tc>
          <w:tcPr>
            <w:tcW w:w="3522" w:type="dxa"/>
            <w:tcBorders>
              <w:top w:val="nil"/>
              <w:left w:val="nil"/>
              <w:bottom w:val="single" w:sz="8" w:space="0" w:color="333333"/>
              <w:right w:val="single" w:sz="8" w:space="0" w:color="333333"/>
            </w:tcBorders>
            <w:shd w:val="clear" w:color="000000" w:fill="F2F2F2"/>
            <w:noWrap/>
            <w:vAlign w:val="center"/>
            <w:hideMark/>
          </w:tcPr>
          <w:p w14:paraId="2BE25C13"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19" w:type="dxa"/>
            <w:tcBorders>
              <w:top w:val="nil"/>
              <w:left w:val="nil"/>
              <w:bottom w:val="single" w:sz="8" w:space="0" w:color="333333"/>
              <w:right w:val="single" w:sz="8" w:space="0" w:color="333333"/>
            </w:tcBorders>
            <w:shd w:val="clear" w:color="000000" w:fill="F2F2F2"/>
            <w:vAlign w:val="center"/>
            <w:hideMark/>
          </w:tcPr>
          <w:p w14:paraId="25F31E25" w14:textId="77777777" w:rsidR="00813FE7" w:rsidRPr="009034EB" w:rsidRDefault="00813FE7" w:rsidP="00B90987">
            <w:pPr>
              <w:spacing w:after="0" w:line="240" w:lineRule="auto"/>
              <w:jc w:val="center"/>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F2F2F2"/>
            <w:noWrap/>
            <w:vAlign w:val="center"/>
            <w:hideMark/>
          </w:tcPr>
          <w:p w14:paraId="7AD831BA"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F2F2F2"/>
            <w:noWrap/>
            <w:vAlign w:val="center"/>
            <w:hideMark/>
          </w:tcPr>
          <w:p w14:paraId="52F8A6ED"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F2F2F2"/>
            <w:vAlign w:val="center"/>
            <w:hideMark/>
          </w:tcPr>
          <w:p w14:paraId="2828C3C4"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0</w:t>
            </w:r>
          </w:p>
        </w:tc>
      </w:tr>
      <w:tr w:rsidR="00813FE7" w:rsidRPr="009034EB" w14:paraId="0C19942B"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BFBFBF"/>
            <w:noWrap/>
            <w:vAlign w:val="center"/>
            <w:hideMark/>
          </w:tcPr>
          <w:p w14:paraId="583B458B"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 </w:t>
            </w:r>
          </w:p>
        </w:tc>
        <w:tc>
          <w:tcPr>
            <w:tcW w:w="3522" w:type="dxa"/>
            <w:tcBorders>
              <w:top w:val="nil"/>
              <w:left w:val="nil"/>
              <w:bottom w:val="single" w:sz="8" w:space="0" w:color="333333"/>
              <w:right w:val="single" w:sz="8" w:space="0" w:color="333333"/>
            </w:tcBorders>
            <w:shd w:val="clear" w:color="000000" w:fill="BFBFBF"/>
            <w:noWrap/>
            <w:vAlign w:val="center"/>
            <w:hideMark/>
          </w:tcPr>
          <w:p w14:paraId="74E7B7C4"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TOTAL COSTS</w:t>
            </w:r>
          </w:p>
        </w:tc>
        <w:tc>
          <w:tcPr>
            <w:tcW w:w="1519" w:type="dxa"/>
            <w:tcBorders>
              <w:top w:val="nil"/>
              <w:left w:val="nil"/>
              <w:bottom w:val="single" w:sz="8" w:space="0" w:color="333333"/>
              <w:right w:val="single" w:sz="8" w:space="0" w:color="333333"/>
            </w:tcBorders>
            <w:shd w:val="clear" w:color="000000" w:fill="BFBFBF"/>
            <w:noWrap/>
            <w:vAlign w:val="center"/>
            <w:hideMark/>
          </w:tcPr>
          <w:p w14:paraId="7881C4F9"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59" w:type="dxa"/>
            <w:tcBorders>
              <w:top w:val="nil"/>
              <w:left w:val="nil"/>
              <w:bottom w:val="single" w:sz="8" w:space="0" w:color="333333"/>
              <w:right w:val="single" w:sz="8" w:space="0" w:color="333333"/>
            </w:tcBorders>
            <w:shd w:val="clear" w:color="000000" w:fill="BFBFBF"/>
            <w:noWrap/>
            <w:vAlign w:val="center"/>
            <w:hideMark/>
          </w:tcPr>
          <w:p w14:paraId="256E7E84"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BFBFBF"/>
            <w:noWrap/>
            <w:vAlign w:val="center"/>
            <w:hideMark/>
          </w:tcPr>
          <w:p w14:paraId="1AF863C0"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456" w:type="dxa"/>
            <w:tcBorders>
              <w:top w:val="nil"/>
              <w:left w:val="nil"/>
              <w:bottom w:val="single" w:sz="8" w:space="0" w:color="333333"/>
              <w:right w:val="single" w:sz="8" w:space="0" w:color="auto"/>
            </w:tcBorders>
            <w:shd w:val="clear" w:color="000000" w:fill="BFBFBF"/>
            <w:noWrap/>
            <w:vAlign w:val="center"/>
            <w:hideMark/>
          </w:tcPr>
          <w:p w14:paraId="46176F67"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0</w:t>
            </w:r>
          </w:p>
        </w:tc>
      </w:tr>
      <w:tr w:rsidR="00813FE7" w:rsidRPr="009034EB" w14:paraId="47A56920" w14:textId="77777777" w:rsidTr="00813FE7">
        <w:trPr>
          <w:trHeight w:val="292"/>
        </w:trPr>
        <w:tc>
          <w:tcPr>
            <w:tcW w:w="761" w:type="dxa"/>
            <w:tcBorders>
              <w:top w:val="nil"/>
              <w:left w:val="single" w:sz="8" w:space="0" w:color="auto"/>
              <w:bottom w:val="single" w:sz="8" w:space="0" w:color="333333"/>
              <w:right w:val="single" w:sz="8" w:space="0" w:color="333333"/>
            </w:tcBorders>
            <w:shd w:val="clear" w:color="000000" w:fill="BFBFBF"/>
            <w:noWrap/>
            <w:vAlign w:val="center"/>
            <w:hideMark/>
          </w:tcPr>
          <w:p w14:paraId="4C55EF9D"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 </w:t>
            </w:r>
          </w:p>
        </w:tc>
        <w:tc>
          <w:tcPr>
            <w:tcW w:w="3522" w:type="dxa"/>
            <w:tcBorders>
              <w:top w:val="nil"/>
              <w:left w:val="nil"/>
              <w:bottom w:val="single" w:sz="8" w:space="0" w:color="333333"/>
              <w:right w:val="single" w:sz="8" w:space="0" w:color="333333"/>
            </w:tcBorders>
            <w:shd w:val="clear" w:color="000000" w:fill="BFBFBF"/>
            <w:vAlign w:val="center"/>
            <w:hideMark/>
          </w:tcPr>
          <w:p w14:paraId="17D64A81"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xml:space="preserve">INDIRECT COSTS </w:t>
            </w:r>
            <w:r w:rsidRPr="009034EB">
              <w:rPr>
                <w:rFonts w:ascii="Arial" w:eastAsia="Times New Roman" w:hAnsi="Arial" w:cs="Arial"/>
                <w:i/>
                <w:iCs/>
                <w:color w:val="333333"/>
                <w:sz w:val="20"/>
                <w:szCs w:val="20"/>
                <w:lang w:val="en-US"/>
              </w:rPr>
              <w:t>(IF APPLICABLE)</w:t>
            </w:r>
          </w:p>
        </w:tc>
        <w:tc>
          <w:tcPr>
            <w:tcW w:w="1519" w:type="dxa"/>
            <w:tcBorders>
              <w:top w:val="nil"/>
              <w:left w:val="nil"/>
              <w:bottom w:val="single" w:sz="8" w:space="0" w:color="333333"/>
              <w:right w:val="single" w:sz="8" w:space="0" w:color="333333"/>
            </w:tcBorders>
            <w:shd w:val="clear" w:color="000000" w:fill="BFBFBF"/>
            <w:noWrap/>
            <w:vAlign w:val="center"/>
            <w:hideMark/>
          </w:tcPr>
          <w:p w14:paraId="12F502FE"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overhead rate&gt;&gt;</w:t>
            </w:r>
          </w:p>
        </w:tc>
        <w:tc>
          <w:tcPr>
            <w:tcW w:w="1559" w:type="dxa"/>
            <w:tcBorders>
              <w:top w:val="nil"/>
              <w:left w:val="nil"/>
              <w:bottom w:val="single" w:sz="8" w:space="0" w:color="333333"/>
              <w:right w:val="single" w:sz="8" w:space="0" w:color="333333"/>
            </w:tcBorders>
            <w:shd w:val="clear" w:color="000000" w:fill="BFBFBF"/>
            <w:vAlign w:val="center"/>
            <w:hideMark/>
          </w:tcPr>
          <w:p w14:paraId="5C8092BA"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p>
        </w:tc>
        <w:tc>
          <w:tcPr>
            <w:tcW w:w="1521" w:type="dxa"/>
            <w:tcBorders>
              <w:top w:val="nil"/>
              <w:left w:val="nil"/>
              <w:bottom w:val="single" w:sz="8" w:space="0" w:color="333333"/>
              <w:right w:val="single" w:sz="8" w:space="0" w:color="333333"/>
            </w:tcBorders>
            <w:shd w:val="clear" w:color="000000" w:fill="BFBFBF"/>
            <w:vAlign w:val="center"/>
            <w:hideMark/>
          </w:tcPr>
          <w:p w14:paraId="4B89DC36"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0%</w:t>
            </w:r>
          </w:p>
        </w:tc>
        <w:tc>
          <w:tcPr>
            <w:tcW w:w="1456" w:type="dxa"/>
            <w:tcBorders>
              <w:top w:val="nil"/>
              <w:left w:val="nil"/>
              <w:bottom w:val="single" w:sz="8" w:space="0" w:color="333333"/>
              <w:right w:val="single" w:sz="8" w:space="0" w:color="auto"/>
            </w:tcBorders>
            <w:shd w:val="clear" w:color="000000" w:fill="BFBFBF"/>
            <w:noWrap/>
            <w:vAlign w:val="center"/>
            <w:hideMark/>
          </w:tcPr>
          <w:p w14:paraId="02D1DA03"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0</w:t>
            </w:r>
          </w:p>
        </w:tc>
      </w:tr>
      <w:tr w:rsidR="00813FE7" w:rsidRPr="009034EB" w14:paraId="23239CF2" w14:textId="77777777" w:rsidTr="00813FE7">
        <w:trPr>
          <w:trHeight w:val="908"/>
        </w:trPr>
        <w:tc>
          <w:tcPr>
            <w:tcW w:w="761" w:type="dxa"/>
            <w:tcBorders>
              <w:top w:val="nil"/>
              <w:left w:val="single" w:sz="8" w:space="0" w:color="auto"/>
              <w:bottom w:val="single" w:sz="8" w:space="0" w:color="auto"/>
              <w:right w:val="single" w:sz="8" w:space="0" w:color="333333"/>
            </w:tcBorders>
            <w:shd w:val="clear" w:color="000000" w:fill="BFBFBF"/>
            <w:noWrap/>
            <w:vAlign w:val="center"/>
            <w:hideMark/>
          </w:tcPr>
          <w:p w14:paraId="2FBEC7C5" w14:textId="77777777" w:rsidR="00813FE7" w:rsidRPr="00B90987" w:rsidRDefault="00813FE7" w:rsidP="00B90987">
            <w:pPr>
              <w:spacing w:after="0" w:line="240" w:lineRule="auto"/>
              <w:jc w:val="center"/>
              <w:rPr>
                <w:rFonts w:ascii="Arial" w:eastAsia="Times New Roman" w:hAnsi="Arial" w:cs="Arial"/>
                <w:color w:val="333333"/>
                <w:sz w:val="20"/>
                <w:szCs w:val="20"/>
                <w:lang w:val="en-US"/>
              </w:rPr>
            </w:pPr>
            <w:r w:rsidRPr="00B90987">
              <w:rPr>
                <w:rFonts w:ascii="Arial" w:eastAsia="Times New Roman" w:hAnsi="Arial" w:cs="Arial"/>
                <w:color w:val="333333"/>
                <w:sz w:val="20"/>
                <w:szCs w:val="20"/>
                <w:lang w:val="en-US"/>
              </w:rPr>
              <w:t> </w:t>
            </w:r>
          </w:p>
        </w:tc>
        <w:tc>
          <w:tcPr>
            <w:tcW w:w="3522" w:type="dxa"/>
            <w:tcBorders>
              <w:top w:val="nil"/>
              <w:left w:val="nil"/>
              <w:bottom w:val="single" w:sz="8" w:space="0" w:color="auto"/>
              <w:right w:val="single" w:sz="8" w:space="0" w:color="333333"/>
            </w:tcBorders>
            <w:shd w:val="clear" w:color="000000" w:fill="BFBFBF"/>
            <w:noWrap/>
            <w:vAlign w:val="center"/>
            <w:hideMark/>
          </w:tcPr>
          <w:p w14:paraId="4502A490"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xml:space="preserve">FAO'S MAXIMUM FINANCIAL LIABILITY </w:t>
            </w:r>
          </w:p>
        </w:tc>
        <w:tc>
          <w:tcPr>
            <w:tcW w:w="1519" w:type="dxa"/>
            <w:tcBorders>
              <w:top w:val="nil"/>
              <w:left w:val="nil"/>
              <w:bottom w:val="single" w:sz="8" w:space="0" w:color="auto"/>
              <w:right w:val="single" w:sz="8" w:space="0" w:color="333333"/>
            </w:tcBorders>
            <w:shd w:val="clear" w:color="000000" w:fill="BFBFBF"/>
            <w:noWrap/>
            <w:vAlign w:val="center"/>
            <w:hideMark/>
          </w:tcPr>
          <w:p w14:paraId="116FF38B"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xml:space="preserve"> </w:t>
            </w:r>
          </w:p>
        </w:tc>
        <w:tc>
          <w:tcPr>
            <w:tcW w:w="1559" w:type="dxa"/>
            <w:tcBorders>
              <w:top w:val="nil"/>
              <w:left w:val="nil"/>
              <w:bottom w:val="single" w:sz="8" w:space="0" w:color="auto"/>
              <w:right w:val="single" w:sz="8" w:space="0" w:color="333333"/>
            </w:tcBorders>
            <w:shd w:val="clear" w:color="000000" w:fill="BFBFBF"/>
            <w:noWrap/>
            <w:vAlign w:val="center"/>
            <w:hideMark/>
          </w:tcPr>
          <w:p w14:paraId="0EDEDD10"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p>
        </w:tc>
        <w:tc>
          <w:tcPr>
            <w:tcW w:w="1521" w:type="dxa"/>
            <w:tcBorders>
              <w:top w:val="nil"/>
              <w:left w:val="nil"/>
              <w:bottom w:val="single" w:sz="8" w:space="0" w:color="auto"/>
              <w:right w:val="single" w:sz="8" w:space="0" w:color="333333"/>
            </w:tcBorders>
            <w:shd w:val="clear" w:color="000000" w:fill="BFBFBF"/>
            <w:noWrap/>
            <w:vAlign w:val="center"/>
            <w:hideMark/>
          </w:tcPr>
          <w:p w14:paraId="16D35FD2" w14:textId="77777777" w:rsidR="00813FE7" w:rsidRPr="009034EB" w:rsidRDefault="00813FE7" w:rsidP="00B90987">
            <w:pPr>
              <w:spacing w:after="0" w:line="240" w:lineRule="auto"/>
              <w:jc w:val="lef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 </w:t>
            </w:r>
            <w:r>
              <w:rPr>
                <w:rFonts w:ascii="Arial" w:eastAsia="Times New Roman" w:hAnsi="Arial" w:cs="Arial"/>
                <w:color w:val="333333"/>
                <w:sz w:val="20"/>
                <w:szCs w:val="20"/>
                <w:lang w:val="en-US"/>
              </w:rPr>
              <w:t>GRAND TOTAL</w:t>
            </w:r>
          </w:p>
        </w:tc>
        <w:tc>
          <w:tcPr>
            <w:tcW w:w="1456" w:type="dxa"/>
            <w:tcBorders>
              <w:top w:val="nil"/>
              <w:left w:val="nil"/>
              <w:bottom w:val="single" w:sz="8" w:space="0" w:color="auto"/>
              <w:right w:val="single" w:sz="8" w:space="0" w:color="auto"/>
            </w:tcBorders>
            <w:shd w:val="clear" w:color="000000" w:fill="BFBFBF"/>
            <w:noWrap/>
            <w:vAlign w:val="center"/>
            <w:hideMark/>
          </w:tcPr>
          <w:p w14:paraId="460FA6D3" w14:textId="77777777" w:rsidR="00813FE7" w:rsidRDefault="00813FE7" w:rsidP="00B90987">
            <w:pPr>
              <w:spacing w:after="0" w:line="240" w:lineRule="auto"/>
              <w:jc w:val="right"/>
              <w:rPr>
                <w:rFonts w:ascii="Arial" w:eastAsia="Times New Roman" w:hAnsi="Arial" w:cs="Arial"/>
                <w:color w:val="333333"/>
                <w:sz w:val="20"/>
                <w:szCs w:val="20"/>
                <w:lang w:val="en-US"/>
              </w:rPr>
            </w:pPr>
            <w:r w:rsidRPr="009034EB">
              <w:rPr>
                <w:rFonts w:ascii="Arial" w:eastAsia="Times New Roman" w:hAnsi="Arial" w:cs="Arial"/>
                <w:color w:val="333333"/>
                <w:sz w:val="20"/>
                <w:szCs w:val="20"/>
                <w:lang w:val="en-US"/>
              </w:rPr>
              <w:t>0</w:t>
            </w:r>
          </w:p>
          <w:p w14:paraId="617FB495" w14:textId="77777777" w:rsidR="00813FE7" w:rsidRDefault="00813FE7" w:rsidP="00B90987">
            <w:pPr>
              <w:spacing w:after="0" w:line="240" w:lineRule="auto"/>
              <w:jc w:val="right"/>
              <w:rPr>
                <w:rFonts w:ascii="Arial" w:eastAsia="Times New Roman" w:hAnsi="Arial" w:cs="Arial"/>
                <w:color w:val="333333"/>
                <w:sz w:val="20"/>
                <w:szCs w:val="20"/>
                <w:lang w:val="en-US"/>
              </w:rPr>
            </w:pPr>
          </w:p>
          <w:p w14:paraId="7B3FA05A" w14:textId="77777777" w:rsidR="00813FE7" w:rsidRDefault="00813FE7" w:rsidP="00B90987">
            <w:pPr>
              <w:spacing w:after="0" w:line="240" w:lineRule="auto"/>
              <w:jc w:val="right"/>
              <w:rPr>
                <w:rFonts w:ascii="Arial" w:eastAsia="Times New Roman" w:hAnsi="Arial" w:cs="Arial"/>
                <w:color w:val="333333"/>
                <w:sz w:val="20"/>
                <w:szCs w:val="20"/>
                <w:lang w:val="en-US"/>
              </w:rPr>
            </w:pPr>
          </w:p>
          <w:p w14:paraId="52F78FEF" w14:textId="77777777" w:rsidR="00813FE7" w:rsidRDefault="00813FE7" w:rsidP="00B90987">
            <w:pPr>
              <w:spacing w:after="0" w:line="240" w:lineRule="auto"/>
              <w:jc w:val="right"/>
              <w:rPr>
                <w:rFonts w:ascii="Arial" w:eastAsia="Times New Roman" w:hAnsi="Arial" w:cs="Arial"/>
                <w:color w:val="333333"/>
                <w:sz w:val="20"/>
                <w:szCs w:val="20"/>
                <w:lang w:val="en-US"/>
              </w:rPr>
            </w:pPr>
          </w:p>
          <w:p w14:paraId="7E59ABBF" w14:textId="77777777" w:rsidR="00813FE7" w:rsidRDefault="00813FE7" w:rsidP="00B90987">
            <w:pPr>
              <w:spacing w:after="0" w:line="240" w:lineRule="auto"/>
              <w:jc w:val="right"/>
              <w:rPr>
                <w:rFonts w:ascii="Arial" w:eastAsia="Times New Roman" w:hAnsi="Arial" w:cs="Arial"/>
                <w:color w:val="333333"/>
                <w:sz w:val="20"/>
                <w:szCs w:val="20"/>
                <w:lang w:val="en-US"/>
              </w:rPr>
            </w:pPr>
          </w:p>
          <w:p w14:paraId="511EBC1E" w14:textId="77777777" w:rsidR="00813FE7" w:rsidRPr="009034EB" w:rsidRDefault="00813FE7" w:rsidP="00B90987">
            <w:pPr>
              <w:spacing w:after="0" w:line="240" w:lineRule="auto"/>
              <w:jc w:val="right"/>
              <w:rPr>
                <w:rFonts w:ascii="Arial" w:eastAsia="Times New Roman" w:hAnsi="Arial" w:cs="Arial"/>
                <w:color w:val="333333"/>
                <w:sz w:val="20"/>
                <w:szCs w:val="20"/>
                <w:lang w:val="en-US"/>
              </w:rPr>
            </w:pPr>
          </w:p>
        </w:tc>
      </w:tr>
    </w:tbl>
    <w:p w14:paraId="2848C5C9" w14:textId="77777777" w:rsidR="00813FE7" w:rsidRDefault="00813FE7"/>
    <w:tbl>
      <w:tblPr>
        <w:tblW w:w="10338" w:type="dxa"/>
        <w:tblInd w:w="5" w:type="dxa"/>
        <w:tblLook w:val="04A0" w:firstRow="1" w:lastRow="0" w:firstColumn="1" w:lastColumn="0" w:noHBand="0" w:noVBand="1"/>
      </w:tblPr>
      <w:tblGrid>
        <w:gridCol w:w="5802"/>
        <w:gridCol w:w="1559"/>
        <w:gridCol w:w="1521"/>
        <w:gridCol w:w="1456"/>
      </w:tblGrid>
      <w:tr w:rsidR="00813FE7" w:rsidRPr="009034EB" w14:paraId="41EA9EA4" w14:textId="77777777" w:rsidTr="00813FE7">
        <w:trPr>
          <w:trHeight w:val="381"/>
        </w:trPr>
        <w:tc>
          <w:tcPr>
            <w:tcW w:w="5802"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AD869A5" w14:textId="77777777" w:rsidR="00813FE7" w:rsidRPr="009034EB" w:rsidRDefault="00813FE7" w:rsidP="00B90987">
            <w:pPr>
              <w:spacing w:after="0" w:line="240" w:lineRule="auto"/>
              <w:jc w:val="left"/>
              <w:rPr>
                <w:rFonts w:ascii="Arial" w:eastAsia="Times New Roman" w:hAnsi="Arial" w:cs="Arial"/>
                <w:b/>
                <w:bCs/>
                <w:color w:val="333333"/>
                <w:sz w:val="20"/>
                <w:szCs w:val="20"/>
                <w:lang w:val="en-US"/>
              </w:rPr>
            </w:pPr>
            <w:r w:rsidRPr="009034EB">
              <w:rPr>
                <w:rFonts w:ascii="Arial" w:eastAsia="Times New Roman" w:hAnsi="Arial" w:cs="Arial"/>
                <w:b/>
                <w:bCs/>
                <w:color w:val="333333"/>
                <w:sz w:val="20"/>
                <w:szCs w:val="20"/>
                <w:lang w:val="en-US"/>
              </w:rPr>
              <w:t>Budget Line Summary</w:t>
            </w:r>
          </w:p>
        </w:tc>
        <w:tc>
          <w:tcPr>
            <w:tcW w:w="1559"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B598635" w14:textId="77777777" w:rsidR="00813FE7" w:rsidRPr="009034EB" w:rsidRDefault="00813FE7" w:rsidP="00B90987">
            <w:pPr>
              <w:spacing w:after="0" w:line="240" w:lineRule="auto"/>
              <w:jc w:val="left"/>
              <w:rPr>
                <w:rFonts w:ascii="Arial" w:eastAsia="Times New Roman" w:hAnsi="Arial" w:cs="Arial"/>
                <w:b/>
                <w:bCs/>
                <w:color w:val="333333"/>
                <w:sz w:val="20"/>
                <w:szCs w:val="20"/>
                <w:lang w:val="en-US"/>
              </w:rPr>
            </w:pPr>
            <w:r w:rsidRPr="009034EB">
              <w:rPr>
                <w:rFonts w:ascii="Arial" w:eastAsia="Times New Roman" w:hAnsi="Arial" w:cs="Arial"/>
                <w:b/>
                <w:bCs/>
                <w:color w:val="333333"/>
                <w:sz w:val="20"/>
                <w:szCs w:val="20"/>
                <w:lang w:val="en-US"/>
              </w:rPr>
              <w:t> </w:t>
            </w:r>
          </w:p>
        </w:tc>
        <w:tc>
          <w:tcPr>
            <w:tcW w:w="1521"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47E59A0" w14:textId="77777777" w:rsidR="00813FE7" w:rsidRPr="009034EB" w:rsidRDefault="00813FE7" w:rsidP="00B90987">
            <w:pPr>
              <w:spacing w:after="0" w:line="240" w:lineRule="auto"/>
              <w:jc w:val="left"/>
              <w:rPr>
                <w:rFonts w:ascii="Arial" w:eastAsia="Times New Roman" w:hAnsi="Arial" w:cs="Arial"/>
                <w:b/>
                <w:bCs/>
                <w:color w:val="333333"/>
                <w:sz w:val="20"/>
                <w:szCs w:val="20"/>
                <w:lang w:val="en-US"/>
              </w:rPr>
            </w:pPr>
            <w:r w:rsidRPr="009034EB">
              <w:rPr>
                <w:rFonts w:ascii="Arial" w:eastAsia="Times New Roman" w:hAnsi="Arial" w:cs="Arial"/>
                <w:b/>
                <w:bCs/>
                <w:color w:val="333333"/>
                <w:sz w:val="20"/>
                <w:szCs w:val="20"/>
                <w:lang w:val="en-US"/>
              </w:rPr>
              <w:t> </w:t>
            </w:r>
          </w:p>
        </w:tc>
        <w:tc>
          <w:tcPr>
            <w:tcW w:w="1456"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E4115B6" w14:textId="77777777" w:rsidR="00813FE7" w:rsidRPr="009034EB" w:rsidRDefault="00813FE7" w:rsidP="00B90987">
            <w:pPr>
              <w:spacing w:after="0" w:line="240" w:lineRule="auto"/>
              <w:jc w:val="center"/>
              <w:rPr>
                <w:rFonts w:ascii="Arial" w:eastAsia="Times New Roman" w:hAnsi="Arial" w:cs="Arial"/>
                <w:b/>
                <w:bCs/>
                <w:color w:val="333333"/>
                <w:sz w:val="20"/>
                <w:szCs w:val="20"/>
                <w:lang w:val="en-US"/>
              </w:rPr>
            </w:pPr>
            <w:r w:rsidRPr="009034EB">
              <w:rPr>
                <w:rFonts w:ascii="Arial" w:eastAsia="Times New Roman" w:hAnsi="Arial" w:cs="Arial"/>
                <w:b/>
                <w:bCs/>
                <w:color w:val="333333"/>
                <w:sz w:val="20"/>
                <w:szCs w:val="20"/>
                <w:lang w:val="en-US"/>
              </w:rPr>
              <w:t>Total cost</w:t>
            </w:r>
          </w:p>
        </w:tc>
      </w:tr>
      <w:tr w:rsidR="00813FE7" w:rsidRPr="009034EB" w14:paraId="1DF6D0AC" w14:textId="77777777" w:rsidTr="00813FE7">
        <w:trPr>
          <w:trHeight w:val="401"/>
        </w:trPr>
        <w:tc>
          <w:tcPr>
            <w:tcW w:w="5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D4C3E8" w14:textId="77777777" w:rsidR="00813FE7" w:rsidRPr="009034EB" w:rsidRDefault="00813FE7" w:rsidP="00B90987">
            <w:pPr>
              <w:spacing w:after="0" w:line="240" w:lineRule="auto"/>
              <w:jc w:val="left"/>
              <w:rPr>
                <w:rFonts w:ascii="Arial" w:eastAsia="Times New Roman" w:hAnsi="Arial" w:cs="Arial"/>
                <w:color w:val="333333"/>
                <w:sz w:val="18"/>
                <w:szCs w:val="18"/>
                <w:lang w:val="en-US"/>
              </w:rPr>
            </w:pPr>
            <w:r w:rsidRPr="009034EB">
              <w:rPr>
                <w:rFonts w:ascii="Arial" w:eastAsia="Times New Roman" w:hAnsi="Arial" w:cs="Arial"/>
                <w:color w:val="333333"/>
                <w:sz w:val="18"/>
                <w:szCs w:val="18"/>
                <w:lang w:val="en-US"/>
              </w:rPr>
              <w:t>HUMAN RESOURCE INPUTS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6C7C50" w14:textId="77777777" w:rsidR="00813FE7" w:rsidRPr="009034EB" w:rsidRDefault="00813FE7" w:rsidP="00B90987">
            <w:pPr>
              <w:spacing w:after="0" w:line="240" w:lineRule="auto"/>
              <w:jc w:val="left"/>
              <w:rPr>
                <w:rFonts w:ascii="Calibri" w:eastAsia="Times New Roman" w:hAnsi="Calibri" w:cs="Calibri"/>
                <w:color w:val="000000"/>
                <w:lang w:val="en-US"/>
              </w:rPr>
            </w:pPr>
            <w:r w:rsidRPr="009034EB">
              <w:rPr>
                <w:rFonts w:ascii="Calibri" w:eastAsia="Times New Roman" w:hAnsi="Calibri" w:cs="Calibri"/>
                <w:color w:val="000000"/>
                <w:lang w:val="en-US"/>
              </w:rPr>
              <w:t> </w:t>
            </w:r>
          </w:p>
        </w:tc>
        <w:tc>
          <w:tcPr>
            <w:tcW w:w="15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E9EB85" w14:textId="77777777" w:rsidR="00813FE7" w:rsidRPr="009034EB" w:rsidRDefault="00813FE7" w:rsidP="00B90987">
            <w:pPr>
              <w:spacing w:after="0" w:line="240" w:lineRule="auto"/>
              <w:jc w:val="left"/>
              <w:rPr>
                <w:rFonts w:ascii="Calibri" w:eastAsia="Times New Roman" w:hAnsi="Calibri" w:cs="Calibri"/>
                <w:color w:val="000000"/>
                <w:lang w:val="en-US"/>
              </w:rPr>
            </w:pPr>
            <w:r w:rsidRPr="009034EB">
              <w:rPr>
                <w:rFonts w:ascii="Calibri" w:eastAsia="Times New Roman" w:hAnsi="Calibri" w:cs="Calibri"/>
                <w:color w:val="000000"/>
                <w:lang w:val="en-US"/>
              </w:rPr>
              <w:t> </w:t>
            </w:r>
          </w:p>
        </w:tc>
        <w:tc>
          <w:tcPr>
            <w:tcW w:w="14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FD1AB8" w14:textId="77777777" w:rsidR="00813FE7" w:rsidRPr="009034EB" w:rsidRDefault="00813FE7" w:rsidP="00B90987">
            <w:pPr>
              <w:spacing w:after="0" w:line="240" w:lineRule="auto"/>
              <w:jc w:val="center"/>
              <w:rPr>
                <w:rFonts w:ascii="Calibri" w:eastAsia="Times New Roman" w:hAnsi="Calibri" w:cs="Calibri"/>
                <w:color w:val="000000"/>
                <w:lang w:val="en-US"/>
              </w:rPr>
            </w:pPr>
            <w:r w:rsidRPr="009034EB">
              <w:rPr>
                <w:rFonts w:ascii="Calibri" w:eastAsia="Times New Roman" w:hAnsi="Calibri" w:cs="Calibri"/>
                <w:color w:val="000000"/>
                <w:lang w:val="en-US"/>
              </w:rPr>
              <w:t> </w:t>
            </w:r>
          </w:p>
        </w:tc>
      </w:tr>
      <w:tr w:rsidR="00813FE7" w:rsidRPr="009034EB" w14:paraId="4DAFC183" w14:textId="77777777" w:rsidTr="00813FE7">
        <w:trPr>
          <w:trHeight w:val="401"/>
        </w:trPr>
        <w:tc>
          <w:tcPr>
            <w:tcW w:w="5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0296F" w14:textId="77777777" w:rsidR="00813FE7" w:rsidRPr="009034EB" w:rsidRDefault="00813FE7" w:rsidP="00B90987">
            <w:pPr>
              <w:spacing w:after="0" w:line="240" w:lineRule="auto"/>
              <w:jc w:val="left"/>
              <w:rPr>
                <w:rFonts w:ascii="Arial" w:eastAsia="Times New Roman" w:hAnsi="Arial" w:cs="Arial"/>
                <w:color w:val="333333"/>
                <w:sz w:val="18"/>
                <w:szCs w:val="18"/>
                <w:lang w:val="en-US"/>
              </w:rPr>
            </w:pPr>
            <w:r w:rsidRPr="009034EB">
              <w:rPr>
                <w:rFonts w:ascii="Arial" w:eastAsia="Times New Roman" w:hAnsi="Arial" w:cs="Arial"/>
                <w:color w:val="333333"/>
                <w:sz w:val="18"/>
                <w:szCs w:val="18"/>
                <w:lang w:val="en-US"/>
              </w:rPr>
              <w:t>TRAVEL</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323DB9" w14:textId="77777777" w:rsidR="00813FE7" w:rsidRPr="009034EB" w:rsidRDefault="00813FE7" w:rsidP="00B90987">
            <w:pPr>
              <w:spacing w:after="0" w:line="240" w:lineRule="auto"/>
              <w:jc w:val="left"/>
              <w:rPr>
                <w:rFonts w:ascii="Calibri" w:eastAsia="Times New Roman" w:hAnsi="Calibri" w:cs="Calibri"/>
                <w:color w:val="000000"/>
                <w:lang w:val="en-US"/>
              </w:rPr>
            </w:pPr>
            <w:r w:rsidRPr="009034EB">
              <w:rPr>
                <w:rFonts w:ascii="Calibri" w:eastAsia="Times New Roman" w:hAnsi="Calibri" w:cs="Calibri"/>
                <w:color w:val="000000"/>
                <w:lang w:val="en-US"/>
              </w:rPr>
              <w:t> </w:t>
            </w:r>
          </w:p>
        </w:tc>
        <w:tc>
          <w:tcPr>
            <w:tcW w:w="15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76B71A" w14:textId="77777777" w:rsidR="00813FE7" w:rsidRPr="009034EB" w:rsidRDefault="00813FE7" w:rsidP="00B90987">
            <w:pPr>
              <w:spacing w:after="0" w:line="240" w:lineRule="auto"/>
              <w:jc w:val="left"/>
              <w:rPr>
                <w:rFonts w:ascii="Calibri" w:eastAsia="Times New Roman" w:hAnsi="Calibri" w:cs="Calibri"/>
                <w:color w:val="000000"/>
                <w:lang w:val="en-US"/>
              </w:rPr>
            </w:pPr>
            <w:r w:rsidRPr="009034EB">
              <w:rPr>
                <w:rFonts w:ascii="Calibri" w:eastAsia="Times New Roman" w:hAnsi="Calibri" w:cs="Calibri"/>
                <w:color w:val="000000"/>
                <w:lang w:val="en-US"/>
              </w:rPr>
              <w:t> </w:t>
            </w:r>
          </w:p>
        </w:tc>
        <w:tc>
          <w:tcPr>
            <w:tcW w:w="14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5B3292" w14:textId="77777777" w:rsidR="00813FE7" w:rsidRPr="009034EB" w:rsidRDefault="00813FE7" w:rsidP="00B90987">
            <w:pPr>
              <w:spacing w:after="0" w:line="240" w:lineRule="auto"/>
              <w:jc w:val="center"/>
              <w:rPr>
                <w:rFonts w:ascii="Calibri" w:eastAsia="Times New Roman" w:hAnsi="Calibri" w:cs="Calibri"/>
                <w:color w:val="000000"/>
                <w:lang w:val="en-US"/>
              </w:rPr>
            </w:pPr>
            <w:r w:rsidRPr="009034EB">
              <w:rPr>
                <w:rFonts w:ascii="Calibri" w:eastAsia="Times New Roman" w:hAnsi="Calibri" w:cs="Calibri"/>
                <w:color w:val="000000"/>
                <w:lang w:val="en-US"/>
              </w:rPr>
              <w:t> </w:t>
            </w:r>
          </w:p>
        </w:tc>
      </w:tr>
      <w:tr w:rsidR="00813FE7" w:rsidRPr="009034EB" w14:paraId="2AAAB978" w14:textId="77777777" w:rsidTr="00813FE7">
        <w:trPr>
          <w:trHeight w:val="401"/>
        </w:trPr>
        <w:tc>
          <w:tcPr>
            <w:tcW w:w="5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9F9A73" w14:textId="77777777" w:rsidR="00813FE7" w:rsidRPr="009034EB" w:rsidRDefault="00813FE7" w:rsidP="00B90987">
            <w:pPr>
              <w:spacing w:after="0" w:line="240" w:lineRule="auto"/>
              <w:jc w:val="left"/>
              <w:rPr>
                <w:rFonts w:ascii="Arial" w:eastAsia="Times New Roman" w:hAnsi="Arial" w:cs="Arial"/>
                <w:color w:val="333333"/>
                <w:sz w:val="18"/>
                <w:szCs w:val="18"/>
                <w:lang w:val="en-US"/>
              </w:rPr>
            </w:pPr>
            <w:r w:rsidRPr="009034EB">
              <w:rPr>
                <w:rFonts w:ascii="Arial" w:eastAsia="Times New Roman" w:hAnsi="Arial" w:cs="Arial"/>
                <w:color w:val="333333"/>
                <w:sz w:val="18"/>
                <w:szCs w:val="18"/>
                <w:lang w:val="en-US"/>
              </w:rPr>
              <w:t>ACCOMMODATION</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F52225" w14:textId="77777777" w:rsidR="00813FE7" w:rsidRPr="009034EB" w:rsidRDefault="00813FE7" w:rsidP="00B90987">
            <w:pPr>
              <w:spacing w:after="0" w:line="240" w:lineRule="auto"/>
              <w:jc w:val="left"/>
              <w:rPr>
                <w:rFonts w:ascii="Calibri" w:eastAsia="Times New Roman" w:hAnsi="Calibri" w:cs="Calibri"/>
                <w:color w:val="000000"/>
                <w:lang w:val="en-US"/>
              </w:rPr>
            </w:pPr>
            <w:r w:rsidRPr="009034EB">
              <w:rPr>
                <w:rFonts w:ascii="Calibri" w:eastAsia="Times New Roman" w:hAnsi="Calibri" w:cs="Calibri"/>
                <w:color w:val="000000"/>
                <w:lang w:val="en-US"/>
              </w:rPr>
              <w:t> </w:t>
            </w:r>
          </w:p>
        </w:tc>
        <w:tc>
          <w:tcPr>
            <w:tcW w:w="15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2B9C4A" w14:textId="77777777" w:rsidR="00813FE7" w:rsidRPr="009034EB" w:rsidRDefault="00813FE7" w:rsidP="00B90987">
            <w:pPr>
              <w:spacing w:after="0" w:line="240" w:lineRule="auto"/>
              <w:jc w:val="left"/>
              <w:rPr>
                <w:rFonts w:ascii="Calibri" w:eastAsia="Times New Roman" w:hAnsi="Calibri" w:cs="Calibri"/>
                <w:color w:val="000000"/>
                <w:lang w:val="en-US"/>
              </w:rPr>
            </w:pPr>
            <w:r w:rsidRPr="009034EB">
              <w:rPr>
                <w:rFonts w:ascii="Calibri" w:eastAsia="Times New Roman" w:hAnsi="Calibri" w:cs="Calibri"/>
                <w:color w:val="000000"/>
                <w:lang w:val="en-US"/>
              </w:rPr>
              <w:t> </w:t>
            </w:r>
          </w:p>
        </w:tc>
        <w:tc>
          <w:tcPr>
            <w:tcW w:w="14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179B39" w14:textId="77777777" w:rsidR="00813FE7" w:rsidRPr="009034EB" w:rsidRDefault="00813FE7" w:rsidP="00B90987">
            <w:pPr>
              <w:spacing w:after="0" w:line="240" w:lineRule="auto"/>
              <w:jc w:val="center"/>
              <w:rPr>
                <w:rFonts w:ascii="Calibri" w:eastAsia="Times New Roman" w:hAnsi="Calibri" w:cs="Calibri"/>
                <w:color w:val="000000"/>
                <w:lang w:val="en-US"/>
              </w:rPr>
            </w:pPr>
            <w:r w:rsidRPr="009034EB">
              <w:rPr>
                <w:rFonts w:ascii="Calibri" w:eastAsia="Times New Roman" w:hAnsi="Calibri" w:cs="Calibri"/>
                <w:color w:val="000000"/>
                <w:lang w:val="en-US"/>
              </w:rPr>
              <w:t> </w:t>
            </w:r>
          </w:p>
        </w:tc>
      </w:tr>
      <w:tr w:rsidR="00813FE7" w:rsidRPr="009034EB" w14:paraId="25F5A33A" w14:textId="77777777" w:rsidTr="00813FE7">
        <w:trPr>
          <w:trHeight w:val="401"/>
        </w:trPr>
        <w:tc>
          <w:tcPr>
            <w:tcW w:w="5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99E950" w14:textId="77777777" w:rsidR="00813FE7" w:rsidRPr="009034EB" w:rsidRDefault="00813FE7" w:rsidP="00B90987">
            <w:pPr>
              <w:spacing w:after="0" w:line="240" w:lineRule="auto"/>
              <w:jc w:val="left"/>
              <w:rPr>
                <w:rFonts w:ascii="Arial" w:eastAsia="Times New Roman" w:hAnsi="Arial" w:cs="Arial"/>
                <w:color w:val="333333"/>
                <w:sz w:val="18"/>
                <w:szCs w:val="18"/>
                <w:lang w:val="en-US"/>
              </w:rPr>
            </w:pPr>
            <w:r w:rsidRPr="009034EB">
              <w:rPr>
                <w:rFonts w:ascii="Arial" w:eastAsia="Times New Roman" w:hAnsi="Arial" w:cs="Arial"/>
                <w:color w:val="333333"/>
                <w:sz w:val="18"/>
                <w:szCs w:val="18"/>
                <w:lang w:val="en-US"/>
              </w:rPr>
              <w:t>EXPENDABLE EQUIPMENT ANCILARY TO SERVICES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988F29" w14:textId="77777777" w:rsidR="00813FE7" w:rsidRPr="009034EB" w:rsidRDefault="00813FE7" w:rsidP="00B90987">
            <w:pPr>
              <w:spacing w:after="0" w:line="240" w:lineRule="auto"/>
              <w:jc w:val="left"/>
              <w:rPr>
                <w:rFonts w:ascii="Calibri" w:eastAsia="Times New Roman" w:hAnsi="Calibri" w:cs="Calibri"/>
                <w:color w:val="000000"/>
                <w:lang w:val="en-US"/>
              </w:rPr>
            </w:pPr>
            <w:r w:rsidRPr="009034EB">
              <w:rPr>
                <w:rFonts w:ascii="Calibri" w:eastAsia="Times New Roman" w:hAnsi="Calibri" w:cs="Calibri"/>
                <w:color w:val="000000"/>
                <w:lang w:val="en-US"/>
              </w:rPr>
              <w:t> </w:t>
            </w:r>
          </w:p>
        </w:tc>
        <w:tc>
          <w:tcPr>
            <w:tcW w:w="15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B8DD5B" w14:textId="77777777" w:rsidR="00813FE7" w:rsidRPr="009034EB" w:rsidRDefault="00813FE7" w:rsidP="00B90987">
            <w:pPr>
              <w:spacing w:after="0" w:line="240" w:lineRule="auto"/>
              <w:jc w:val="left"/>
              <w:rPr>
                <w:rFonts w:ascii="Calibri" w:eastAsia="Times New Roman" w:hAnsi="Calibri" w:cs="Calibri"/>
                <w:color w:val="000000"/>
                <w:lang w:val="en-US"/>
              </w:rPr>
            </w:pPr>
            <w:r w:rsidRPr="009034EB">
              <w:rPr>
                <w:rFonts w:ascii="Calibri" w:eastAsia="Times New Roman" w:hAnsi="Calibri" w:cs="Calibri"/>
                <w:color w:val="000000"/>
                <w:lang w:val="en-US"/>
              </w:rPr>
              <w:t> </w:t>
            </w:r>
          </w:p>
        </w:tc>
        <w:tc>
          <w:tcPr>
            <w:tcW w:w="14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10AE26" w14:textId="77777777" w:rsidR="00813FE7" w:rsidRPr="009034EB" w:rsidRDefault="00813FE7" w:rsidP="00B90987">
            <w:pPr>
              <w:spacing w:after="0" w:line="240" w:lineRule="auto"/>
              <w:jc w:val="center"/>
              <w:rPr>
                <w:rFonts w:ascii="Calibri" w:eastAsia="Times New Roman" w:hAnsi="Calibri" w:cs="Calibri"/>
                <w:color w:val="000000"/>
                <w:lang w:val="en-US"/>
              </w:rPr>
            </w:pPr>
            <w:r w:rsidRPr="009034EB">
              <w:rPr>
                <w:rFonts w:ascii="Calibri" w:eastAsia="Times New Roman" w:hAnsi="Calibri" w:cs="Calibri"/>
                <w:color w:val="000000"/>
                <w:lang w:val="en-US"/>
              </w:rPr>
              <w:t> </w:t>
            </w:r>
          </w:p>
        </w:tc>
      </w:tr>
      <w:tr w:rsidR="00813FE7" w:rsidRPr="009034EB" w14:paraId="2D0D4ABF" w14:textId="77777777" w:rsidTr="00813FE7">
        <w:trPr>
          <w:trHeight w:val="401"/>
        </w:trPr>
        <w:tc>
          <w:tcPr>
            <w:tcW w:w="5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839D1E" w14:textId="77777777" w:rsidR="00813FE7" w:rsidRPr="009034EB" w:rsidRDefault="00813FE7" w:rsidP="00B90987">
            <w:pPr>
              <w:spacing w:after="0" w:line="240" w:lineRule="auto"/>
              <w:jc w:val="left"/>
              <w:rPr>
                <w:rFonts w:ascii="Arial" w:eastAsia="Times New Roman" w:hAnsi="Arial" w:cs="Arial"/>
                <w:color w:val="333333"/>
                <w:sz w:val="18"/>
                <w:szCs w:val="18"/>
                <w:lang w:val="en-US"/>
              </w:rPr>
            </w:pPr>
            <w:r w:rsidRPr="009034EB">
              <w:rPr>
                <w:rFonts w:ascii="Arial" w:eastAsia="Times New Roman" w:hAnsi="Arial" w:cs="Arial"/>
                <w:color w:val="333333"/>
                <w:sz w:val="18"/>
                <w:szCs w:val="18"/>
                <w:lang w:val="en-US"/>
              </w:rPr>
              <w:t>GENERAL OPERATING AND MAINTENANCE EXPENSES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2F78D0" w14:textId="77777777" w:rsidR="00813FE7" w:rsidRPr="009034EB" w:rsidRDefault="00813FE7" w:rsidP="00B90987">
            <w:pPr>
              <w:spacing w:after="0" w:line="240" w:lineRule="auto"/>
              <w:jc w:val="left"/>
              <w:rPr>
                <w:rFonts w:ascii="Calibri" w:eastAsia="Times New Roman" w:hAnsi="Calibri" w:cs="Calibri"/>
                <w:color w:val="000000"/>
                <w:lang w:val="en-US"/>
              </w:rPr>
            </w:pPr>
            <w:r w:rsidRPr="009034EB">
              <w:rPr>
                <w:rFonts w:ascii="Calibri" w:eastAsia="Times New Roman" w:hAnsi="Calibri" w:cs="Calibri"/>
                <w:color w:val="000000"/>
                <w:lang w:val="en-US"/>
              </w:rPr>
              <w:t> </w:t>
            </w:r>
          </w:p>
        </w:tc>
        <w:tc>
          <w:tcPr>
            <w:tcW w:w="15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3AB980" w14:textId="77777777" w:rsidR="00813FE7" w:rsidRPr="009034EB" w:rsidRDefault="00813FE7" w:rsidP="00B90987">
            <w:pPr>
              <w:spacing w:after="0" w:line="240" w:lineRule="auto"/>
              <w:jc w:val="left"/>
              <w:rPr>
                <w:rFonts w:ascii="Calibri" w:eastAsia="Times New Roman" w:hAnsi="Calibri" w:cs="Calibri"/>
                <w:color w:val="000000"/>
                <w:lang w:val="en-US"/>
              </w:rPr>
            </w:pPr>
            <w:r w:rsidRPr="009034EB">
              <w:rPr>
                <w:rFonts w:ascii="Calibri" w:eastAsia="Times New Roman" w:hAnsi="Calibri" w:cs="Calibri"/>
                <w:color w:val="000000"/>
                <w:lang w:val="en-US"/>
              </w:rPr>
              <w:t> </w:t>
            </w:r>
          </w:p>
        </w:tc>
        <w:tc>
          <w:tcPr>
            <w:tcW w:w="14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EB3997" w14:textId="77777777" w:rsidR="00813FE7" w:rsidRPr="009034EB" w:rsidRDefault="00813FE7" w:rsidP="00B90987">
            <w:pPr>
              <w:spacing w:after="0" w:line="240" w:lineRule="auto"/>
              <w:jc w:val="center"/>
              <w:rPr>
                <w:rFonts w:ascii="Calibri" w:eastAsia="Times New Roman" w:hAnsi="Calibri" w:cs="Calibri"/>
                <w:color w:val="000000"/>
                <w:lang w:val="en-US"/>
              </w:rPr>
            </w:pPr>
            <w:r w:rsidRPr="009034EB">
              <w:rPr>
                <w:rFonts w:ascii="Calibri" w:eastAsia="Times New Roman" w:hAnsi="Calibri" w:cs="Calibri"/>
                <w:color w:val="000000"/>
                <w:lang w:val="en-US"/>
              </w:rPr>
              <w:t> </w:t>
            </w:r>
          </w:p>
        </w:tc>
      </w:tr>
      <w:tr w:rsidR="00813FE7" w:rsidRPr="009034EB" w14:paraId="535518CD" w14:textId="77777777" w:rsidTr="00813FE7">
        <w:trPr>
          <w:trHeight w:val="401"/>
        </w:trPr>
        <w:tc>
          <w:tcPr>
            <w:tcW w:w="5802"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1F942A6" w14:textId="77777777" w:rsidR="00813FE7" w:rsidRPr="009034EB" w:rsidRDefault="00813FE7" w:rsidP="00B90987">
            <w:pPr>
              <w:spacing w:after="0" w:line="240" w:lineRule="auto"/>
              <w:jc w:val="left"/>
              <w:rPr>
                <w:rFonts w:ascii="Arial" w:eastAsia="Times New Roman" w:hAnsi="Arial" w:cs="Arial"/>
                <w:b/>
                <w:bCs/>
                <w:color w:val="333333"/>
                <w:sz w:val="18"/>
                <w:szCs w:val="18"/>
                <w:lang w:val="en-US"/>
              </w:rPr>
            </w:pPr>
            <w:r w:rsidRPr="009034EB">
              <w:rPr>
                <w:rFonts w:ascii="Arial" w:eastAsia="Times New Roman" w:hAnsi="Arial" w:cs="Arial"/>
                <w:b/>
                <w:bCs/>
                <w:color w:val="333333"/>
                <w:sz w:val="18"/>
                <w:szCs w:val="18"/>
                <w:lang w:val="en-US"/>
              </w:rPr>
              <w:t>GRAND TOTAL</w:t>
            </w:r>
          </w:p>
        </w:tc>
        <w:tc>
          <w:tcPr>
            <w:tcW w:w="1559"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27EBC2A" w14:textId="77777777" w:rsidR="00813FE7" w:rsidRPr="009034EB" w:rsidRDefault="00813FE7" w:rsidP="00B90987">
            <w:pPr>
              <w:spacing w:after="0" w:line="240" w:lineRule="auto"/>
              <w:jc w:val="right"/>
              <w:rPr>
                <w:rFonts w:ascii="Times New Roman" w:eastAsia="Times New Roman" w:hAnsi="Times New Roman" w:cs="Times New Roman"/>
                <w:color w:val="000000"/>
                <w:lang w:val="en-US"/>
              </w:rPr>
            </w:pPr>
            <w:r w:rsidRPr="009034EB">
              <w:rPr>
                <w:rFonts w:ascii="Times New Roman" w:eastAsia="Times New Roman" w:hAnsi="Times New Roman" w:cs="Times New Roman"/>
                <w:color w:val="000000"/>
                <w:lang w:val="en-US"/>
              </w:rPr>
              <w:t> </w:t>
            </w:r>
          </w:p>
        </w:tc>
        <w:tc>
          <w:tcPr>
            <w:tcW w:w="1521"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305536D" w14:textId="77777777" w:rsidR="00813FE7" w:rsidRPr="009034EB" w:rsidRDefault="00813FE7" w:rsidP="00B90987">
            <w:pPr>
              <w:spacing w:after="0" w:line="240" w:lineRule="auto"/>
              <w:jc w:val="left"/>
              <w:rPr>
                <w:rFonts w:ascii="Arial" w:eastAsia="Times New Roman" w:hAnsi="Arial" w:cs="Arial"/>
                <w:b/>
                <w:bCs/>
                <w:color w:val="333333"/>
                <w:sz w:val="20"/>
                <w:szCs w:val="20"/>
                <w:lang w:val="en-US"/>
              </w:rPr>
            </w:pPr>
            <w:r w:rsidRPr="009034EB">
              <w:rPr>
                <w:rFonts w:ascii="Arial" w:eastAsia="Times New Roman" w:hAnsi="Arial" w:cs="Arial"/>
                <w:b/>
                <w:bCs/>
                <w:color w:val="333333"/>
                <w:sz w:val="20"/>
                <w:szCs w:val="20"/>
                <w:lang w:val="en-US"/>
              </w:rPr>
              <w:t> </w:t>
            </w:r>
          </w:p>
        </w:tc>
        <w:tc>
          <w:tcPr>
            <w:tcW w:w="1456"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E5E50F9" w14:textId="77777777" w:rsidR="00813FE7" w:rsidRPr="009034EB" w:rsidRDefault="00813FE7" w:rsidP="00B90987">
            <w:pPr>
              <w:spacing w:after="0" w:line="240" w:lineRule="auto"/>
              <w:jc w:val="center"/>
              <w:rPr>
                <w:rFonts w:ascii="Arial" w:eastAsia="Times New Roman" w:hAnsi="Arial" w:cs="Arial"/>
                <w:b/>
                <w:bCs/>
                <w:color w:val="333333"/>
                <w:sz w:val="20"/>
                <w:szCs w:val="20"/>
                <w:lang w:val="en-US"/>
              </w:rPr>
            </w:pPr>
            <w:r w:rsidRPr="009034EB">
              <w:rPr>
                <w:rFonts w:ascii="Arial" w:eastAsia="Times New Roman" w:hAnsi="Arial" w:cs="Arial"/>
                <w:b/>
                <w:bCs/>
                <w:color w:val="333333"/>
                <w:sz w:val="20"/>
                <w:szCs w:val="20"/>
                <w:lang w:val="en-US"/>
              </w:rPr>
              <w:t> </w:t>
            </w:r>
          </w:p>
        </w:tc>
      </w:tr>
    </w:tbl>
    <w:p w14:paraId="02A56118" w14:textId="77777777" w:rsidR="0039024E" w:rsidRDefault="0039024E" w:rsidP="00D56A4E">
      <w:pPr>
        <w:spacing w:after="120"/>
      </w:pPr>
    </w:p>
    <w:p w14:paraId="1D8A896C" w14:textId="77777777" w:rsidR="00352DFA" w:rsidRDefault="00352DFA" w:rsidP="00DE55F3">
      <w:pPr>
        <w:spacing w:after="0" w:line="240" w:lineRule="auto"/>
        <w:rPr>
          <w:rFonts w:ascii="Calibri" w:eastAsia="Calibri" w:hAnsi="Calibri" w:cs="Times New Roman"/>
          <w:i/>
          <w:lang w:val="en-US"/>
        </w:rPr>
      </w:pPr>
    </w:p>
    <w:p w14:paraId="66C6B473" w14:textId="77777777" w:rsidR="00813FE7" w:rsidRPr="00AF59F0" w:rsidRDefault="00813FE7" w:rsidP="00DE55F3">
      <w:pPr>
        <w:spacing w:after="0" w:line="240" w:lineRule="auto"/>
        <w:rPr>
          <w:rFonts w:ascii="Calibri" w:eastAsia="Calibri" w:hAnsi="Calibri" w:cs="Times New Roman"/>
          <w:i/>
          <w:lang w:val="en-US"/>
        </w:rPr>
      </w:pPr>
      <w:r w:rsidRPr="00AF59F0">
        <w:rPr>
          <w:rFonts w:ascii="Calibri" w:eastAsia="Calibri" w:hAnsi="Calibri" w:cs="Times New Roman"/>
          <w:i/>
          <w:lang w:val="en-US"/>
        </w:rPr>
        <w:lastRenderedPageBreak/>
        <w:t>Please quantify the amount of work done using one</w:t>
      </w:r>
      <w:r w:rsidR="00DE55F3">
        <w:rPr>
          <w:rFonts w:ascii="Calibri" w:eastAsia="Calibri" w:hAnsi="Calibri" w:cs="Times New Roman"/>
          <w:i/>
          <w:lang w:val="en-US"/>
        </w:rPr>
        <w:t xml:space="preserve"> of the given measurement units. </w:t>
      </w:r>
      <w:r w:rsidR="00DE55F3">
        <w:rPr>
          <w:rFonts w:ascii="Calibri" w:eastAsia="Calibri" w:hAnsi="Calibri" w:cs="Times New Roman"/>
          <w:i/>
        </w:rPr>
        <w:t>Example of U</w:t>
      </w:r>
      <w:r w:rsidRPr="00B90987">
        <w:rPr>
          <w:rFonts w:ascii="Calibri" w:eastAsia="Calibri" w:hAnsi="Calibri" w:cs="Times New Roman"/>
          <w:i/>
        </w:rPr>
        <w:t>nits of measurement:</w:t>
      </w:r>
      <w:r w:rsidRPr="00AF59F0">
        <w:rPr>
          <w:rFonts w:ascii="Calibri" w:eastAsia="Calibri" w:hAnsi="Calibri" w:cs="Times New Roman"/>
          <w:i/>
          <w:lang w:val="en-US"/>
        </w:rPr>
        <w:t xml:space="preserve"> </w:t>
      </w:r>
    </w:p>
    <w:p w14:paraId="700583CE" w14:textId="77777777" w:rsidR="00813FE7" w:rsidRPr="00B90987" w:rsidRDefault="00813FE7" w:rsidP="00813FE7">
      <w:pPr>
        <w:spacing w:after="0" w:line="240" w:lineRule="auto"/>
        <w:jc w:val="left"/>
        <w:rPr>
          <w:rFonts w:ascii="Arial" w:eastAsia="Times New Roman" w:hAnsi="Arial" w:cs="Arial"/>
          <w:i/>
          <w:color w:val="333333"/>
          <w:sz w:val="20"/>
          <w:szCs w:val="20"/>
          <w:lang w:val="en-US"/>
        </w:rPr>
      </w:pPr>
    </w:p>
    <w:p w14:paraId="1E9E627C" w14:textId="77777777" w:rsidR="00813FE7" w:rsidRPr="00B90987" w:rsidRDefault="00813FE7" w:rsidP="00813FE7">
      <w:pPr>
        <w:spacing w:after="0" w:line="240" w:lineRule="auto"/>
        <w:jc w:val="left"/>
        <w:rPr>
          <w:rFonts w:ascii="Arial" w:eastAsia="Times New Roman" w:hAnsi="Arial" w:cs="Arial"/>
          <w:i/>
          <w:color w:val="333333"/>
          <w:sz w:val="20"/>
          <w:szCs w:val="20"/>
          <w:lang w:val="en-US"/>
        </w:rPr>
      </w:pPr>
      <w:r w:rsidRPr="00B90987">
        <w:rPr>
          <w:rFonts w:ascii="Arial" w:eastAsia="Times New Roman" w:hAnsi="Arial" w:cs="Arial"/>
          <w:i/>
          <w:color w:val="333333"/>
          <w:sz w:val="20"/>
          <w:szCs w:val="20"/>
          <w:lang w:val="en-US"/>
        </w:rPr>
        <w:t>HUMAN RESOURCE INPUTS (Staff time and consultants...)</w:t>
      </w:r>
      <w:r w:rsidR="00DE55F3">
        <w:rPr>
          <w:rFonts w:ascii="Arial" w:eastAsia="Times New Roman" w:hAnsi="Arial" w:cs="Arial"/>
          <w:i/>
          <w:color w:val="333333"/>
          <w:sz w:val="20"/>
          <w:szCs w:val="20"/>
          <w:lang w:val="en-US"/>
        </w:rPr>
        <w:t xml:space="preserve">: </w:t>
      </w:r>
    </w:p>
    <w:p w14:paraId="3D34F136" w14:textId="77777777" w:rsidR="00813FE7" w:rsidRPr="00B90987" w:rsidRDefault="00813FE7" w:rsidP="00813FE7">
      <w:pPr>
        <w:numPr>
          <w:ilvl w:val="0"/>
          <w:numId w:val="25"/>
        </w:numPr>
        <w:spacing w:after="0" w:line="240" w:lineRule="auto"/>
        <w:contextualSpacing/>
        <w:jc w:val="left"/>
        <w:rPr>
          <w:rFonts w:ascii="Calibri" w:eastAsia="Calibri" w:hAnsi="Calibri" w:cs="Times New Roman"/>
          <w:i/>
          <w:sz w:val="20"/>
          <w:szCs w:val="20"/>
          <w:lang w:val="en-US"/>
        </w:rPr>
      </w:pPr>
      <w:r w:rsidRPr="00B90987">
        <w:rPr>
          <w:rFonts w:ascii="Calibri" w:eastAsia="Calibri" w:hAnsi="Calibri" w:cs="Times New Roman"/>
          <w:i/>
          <w:sz w:val="20"/>
          <w:szCs w:val="20"/>
          <w:lang w:val="en-US"/>
        </w:rPr>
        <w:t>Person-days</w:t>
      </w:r>
    </w:p>
    <w:p w14:paraId="33166701" w14:textId="77777777" w:rsidR="00813FE7" w:rsidRPr="00B90987" w:rsidRDefault="00813FE7" w:rsidP="00813FE7">
      <w:pPr>
        <w:numPr>
          <w:ilvl w:val="0"/>
          <w:numId w:val="25"/>
        </w:numPr>
        <w:spacing w:after="0" w:line="240" w:lineRule="auto"/>
        <w:contextualSpacing/>
        <w:jc w:val="left"/>
        <w:rPr>
          <w:rFonts w:ascii="Calibri" w:eastAsia="Calibri" w:hAnsi="Calibri" w:cs="Times New Roman"/>
          <w:i/>
          <w:sz w:val="20"/>
          <w:szCs w:val="20"/>
          <w:lang w:val="en-US"/>
        </w:rPr>
      </w:pPr>
      <w:r w:rsidRPr="00B90987">
        <w:rPr>
          <w:rFonts w:ascii="Calibri" w:eastAsia="Calibri" w:hAnsi="Calibri" w:cs="Times New Roman"/>
          <w:i/>
          <w:sz w:val="20"/>
          <w:szCs w:val="20"/>
          <w:lang w:val="en-US"/>
        </w:rPr>
        <w:t>Person-months</w:t>
      </w:r>
    </w:p>
    <w:p w14:paraId="7D7A68A7" w14:textId="77777777" w:rsidR="00813FE7" w:rsidRPr="00B90987" w:rsidRDefault="00813FE7" w:rsidP="00813FE7">
      <w:pPr>
        <w:numPr>
          <w:ilvl w:val="0"/>
          <w:numId w:val="25"/>
        </w:numPr>
        <w:spacing w:after="0" w:line="240" w:lineRule="auto"/>
        <w:contextualSpacing/>
        <w:jc w:val="left"/>
        <w:rPr>
          <w:rFonts w:ascii="Calibri" w:eastAsia="Calibri" w:hAnsi="Calibri" w:cs="Times New Roman"/>
          <w:i/>
          <w:sz w:val="20"/>
          <w:szCs w:val="20"/>
          <w:lang w:val="en-US"/>
        </w:rPr>
      </w:pPr>
      <w:r w:rsidRPr="00B90987">
        <w:rPr>
          <w:rFonts w:ascii="Calibri" w:eastAsia="Calibri" w:hAnsi="Calibri" w:cs="Times New Roman"/>
          <w:i/>
          <w:sz w:val="20"/>
          <w:szCs w:val="20"/>
          <w:lang w:val="en-US"/>
        </w:rPr>
        <w:t>Person-year</w:t>
      </w:r>
    </w:p>
    <w:p w14:paraId="5C0DBFF5" w14:textId="77777777" w:rsidR="00813FE7" w:rsidRPr="00B90987" w:rsidRDefault="00813FE7" w:rsidP="00813FE7">
      <w:pPr>
        <w:numPr>
          <w:ilvl w:val="0"/>
          <w:numId w:val="25"/>
        </w:numPr>
        <w:spacing w:after="0" w:line="240" w:lineRule="auto"/>
        <w:contextualSpacing/>
        <w:jc w:val="left"/>
        <w:rPr>
          <w:rFonts w:ascii="Calibri" w:eastAsia="Calibri" w:hAnsi="Calibri" w:cs="Times New Roman"/>
          <w:i/>
          <w:sz w:val="20"/>
          <w:szCs w:val="20"/>
          <w:lang w:val="en-US"/>
        </w:rPr>
      </w:pPr>
      <w:r w:rsidRPr="00B90987">
        <w:rPr>
          <w:rFonts w:ascii="Calibri" w:eastAsia="Calibri" w:hAnsi="Calibri" w:cs="Times New Roman"/>
          <w:i/>
          <w:sz w:val="20"/>
          <w:szCs w:val="20"/>
          <w:lang w:val="en-US"/>
        </w:rPr>
        <w:t xml:space="preserve">Hours </w:t>
      </w:r>
    </w:p>
    <w:p w14:paraId="168A0C6C" w14:textId="77777777" w:rsidR="00813FE7" w:rsidRPr="00B90987" w:rsidRDefault="00813FE7" w:rsidP="00813FE7">
      <w:pPr>
        <w:spacing w:after="0" w:line="240" w:lineRule="auto"/>
        <w:jc w:val="left"/>
        <w:rPr>
          <w:rFonts w:ascii="Arial" w:eastAsia="Times New Roman" w:hAnsi="Arial" w:cs="Arial"/>
          <w:i/>
          <w:color w:val="333333"/>
          <w:sz w:val="20"/>
          <w:szCs w:val="20"/>
          <w:lang w:val="en-US"/>
        </w:rPr>
      </w:pPr>
    </w:p>
    <w:p w14:paraId="490B4CB9" w14:textId="77777777" w:rsidR="00813FE7" w:rsidRPr="00B90987" w:rsidRDefault="00813FE7" w:rsidP="00813FE7">
      <w:pPr>
        <w:spacing w:after="0" w:line="240" w:lineRule="auto"/>
        <w:jc w:val="left"/>
        <w:rPr>
          <w:rFonts w:ascii="Arial" w:eastAsia="Times New Roman" w:hAnsi="Arial" w:cs="Arial"/>
          <w:i/>
          <w:color w:val="333333"/>
          <w:sz w:val="20"/>
          <w:szCs w:val="20"/>
          <w:lang w:val="en-US"/>
        </w:rPr>
      </w:pPr>
      <w:r w:rsidRPr="00B90987">
        <w:rPr>
          <w:rFonts w:ascii="Arial" w:eastAsia="Times New Roman" w:hAnsi="Arial" w:cs="Arial"/>
          <w:i/>
          <w:color w:val="333333"/>
          <w:sz w:val="20"/>
          <w:szCs w:val="20"/>
          <w:lang w:val="en-US"/>
        </w:rPr>
        <w:t>TRAVEL (Flights, inland travel...)</w:t>
      </w:r>
    </w:p>
    <w:p w14:paraId="518B259B" w14:textId="77777777" w:rsidR="00813FE7" w:rsidRPr="00B90987" w:rsidRDefault="00813FE7" w:rsidP="00813FE7">
      <w:pPr>
        <w:numPr>
          <w:ilvl w:val="0"/>
          <w:numId w:val="25"/>
        </w:numPr>
        <w:spacing w:after="0" w:line="240" w:lineRule="auto"/>
        <w:contextualSpacing/>
        <w:jc w:val="left"/>
        <w:rPr>
          <w:rFonts w:ascii="Calibri" w:eastAsia="Calibri" w:hAnsi="Calibri" w:cs="Times New Roman"/>
          <w:i/>
          <w:sz w:val="20"/>
          <w:szCs w:val="20"/>
          <w:lang w:val="en-US"/>
        </w:rPr>
      </w:pPr>
      <w:r w:rsidRPr="00B90987">
        <w:rPr>
          <w:rFonts w:ascii="Calibri" w:eastAsia="Calibri" w:hAnsi="Calibri" w:cs="Times New Roman"/>
          <w:i/>
          <w:sz w:val="20"/>
          <w:szCs w:val="20"/>
          <w:lang w:val="en-US"/>
        </w:rPr>
        <w:t xml:space="preserve">National flight </w:t>
      </w:r>
    </w:p>
    <w:p w14:paraId="622E8153" w14:textId="77777777" w:rsidR="00813FE7" w:rsidRPr="00B90987" w:rsidRDefault="00813FE7" w:rsidP="00813FE7">
      <w:pPr>
        <w:numPr>
          <w:ilvl w:val="0"/>
          <w:numId w:val="25"/>
        </w:numPr>
        <w:spacing w:after="0" w:line="240" w:lineRule="auto"/>
        <w:contextualSpacing/>
        <w:jc w:val="left"/>
        <w:rPr>
          <w:rFonts w:ascii="Calibri" w:eastAsia="Calibri" w:hAnsi="Calibri" w:cs="Times New Roman"/>
          <w:i/>
          <w:sz w:val="20"/>
          <w:szCs w:val="20"/>
          <w:lang w:val="en-US"/>
        </w:rPr>
      </w:pPr>
      <w:r w:rsidRPr="00B90987">
        <w:rPr>
          <w:rFonts w:ascii="Calibri" w:eastAsia="Calibri" w:hAnsi="Calibri" w:cs="Times New Roman"/>
          <w:i/>
          <w:sz w:val="20"/>
          <w:szCs w:val="20"/>
          <w:lang w:val="en-US"/>
        </w:rPr>
        <w:t>Regional flight</w:t>
      </w:r>
    </w:p>
    <w:p w14:paraId="2D243B13" w14:textId="77777777" w:rsidR="00813FE7" w:rsidRPr="00B90987" w:rsidRDefault="00813FE7" w:rsidP="00813FE7">
      <w:pPr>
        <w:numPr>
          <w:ilvl w:val="0"/>
          <w:numId w:val="25"/>
        </w:numPr>
        <w:spacing w:after="0" w:line="240" w:lineRule="auto"/>
        <w:contextualSpacing/>
        <w:jc w:val="left"/>
        <w:rPr>
          <w:rFonts w:ascii="Calibri" w:eastAsia="Calibri" w:hAnsi="Calibri" w:cs="Times New Roman"/>
          <w:i/>
          <w:sz w:val="20"/>
          <w:szCs w:val="20"/>
          <w:lang w:val="en-US"/>
        </w:rPr>
      </w:pPr>
      <w:r w:rsidRPr="00B90987">
        <w:rPr>
          <w:rFonts w:ascii="Calibri" w:eastAsia="Calibri" w:hAnsi="Calibri" w:cs="Times New Roman"/>
          <w:i/>
          <w:sz w:val="20"/>
          <w:szCs w:val="20"/>
          <w:lang w:val="en-US"/>
        </w:rPr>
        <w:t>Inter-continental flight ( business/economy)</w:t>
      </w:r>
    </w:p>
    <w:p w14:paraId="61FB0D49" w14:textId="77777777" w:rsidR="00813FE7" w:rsidRPr="00B90987" w:rsidRDefault="00813FE7" w:rsidP="00813FE7">
      <w:pPr>
        <w:numPr>
          <w:ilvl w:val="0"/>
          <w:numId w:val="25"/>
        </w:numPr>
        <w:spacing w:after="0" w:line="240" w:lineRule="auto"/>
        <w:contextualSpacing/>
        <w:jc w:val="left"/>
        <w:rPr>
          <w:rFonts w:ascii="Calibri" w:eastAsia="Calibri" w:hAnsi="Calibri" w:cs="Times New Roman"/>
          <w:i/>
          <w:sz w:val="20"/>
          <w:szCs w:val="20"/>
          <w:lang w:val="en-US"/>
        </w:rPr>
      </w:pPr>
      <w:r w:rsidRPr="00B90987">
        <w:rPr>
          <w:rFonts w:ascii="Calibri" w:eastAsia="Calibri" w:hAnsi="Calibri" w:cs="Times New Roman"/>
          <w:i/>
          <w:sz w:val="20"/>
          <w:szCs w:val="20"/>
          <w:lang w:val="en-US"/>
        </w:rPr>
        <w:t>Km of road travelled</w:t>
      </w:r>
    </w:p>
    <w:p w14:paraId="77398B00" w14:textId="77777777" w:rsidR="00813FE7" w:rsidRPr="00B90987" w:rsidRDefault="00813FE7" w:rsidP="00813FE7">
      <w:pPr>
        <w:numPr>
          <w:ilvl w:val="0"/>
          <w:numId w:val="25"/>
        </w:numPr>
        <w:spacing w:after="0" w:line="240" w:lineRule="auto"/>
        <w:contextualSpacing/>
        <w:jc w:val="left"/>
        <w:rPr>
          <w:rFonts w:ascii="Calibri" w:eastAsia="Calibri" w:hAnsi="Calibri" w:cs="Times New Roman"/>
          <w:i/>
          <w:sz w:val="20"/>
          <w:szCs w:val="20"/>
          <w:lang w:val="en-US"/>
        </w:rPr>
      </w:pPr>
      <w:r w:rsidRPr="00B90987">
        <w:rPr>
          <w:rFonts w:ascii="Calibri" w:eastAsia="Calibri" w:hAnsi="Calibri" w:cs="Times New Roman"/>
          <w:i/>
          <w:sz w:val="20"/>
          <w:szCs w:val="20"/>
          <w:lang w:val="en-US"/>
        </w:rPr>
        <w:t>Lumpsum mixed transportation</w:t>
      </w:r>
    </w:p>
    <w:p w14:paraId="759664E6" w14:textId="77777777" w:rsidR="00813FE7" w:rsidRPr="00B90987" w:rsidRDefault="00813FE7" w:rsidP="00813FE7">
      <w:pPr>
        <w:spacing w:after="0" w:line="240" w:lineRule="auto"/>
        <w:ind w:left="720"/>
        <w:contextualSpacing/>
        <w:jc w:val="left"/>
        <w:rPr>
          <w:rFonts w:ascii="Calibri" w:eastAsia="Calibri" w:hAnsi="Calibri" w:cs="Times New Roman"/>
          <w:i/>
          <w:sz w:val="20"/>
          <w:szCs w:val="20"/>
          <w:lang w:val="en-US"/>
        </w:rPr>
      </w:pPr>
    </w:p>
    <w:p w14:paraId="25A9CCF5" w14:textId="77777777" w:rsidR="00813FE7" w:rsidRPr="00B90987" w:rsidRDefault="00813FE7" w:rsidP="00813FE7">
      <w:pPr>
        <w:spacing w:after="0" w:line="240" w:lineRule="auto"/>
        <w:jc w:val="left"/>
        <w:rPr>
          <w:rFonts w:ascii="Arial" w:eastAsia="Times New Roman" w:hAnsi="Arial" w:cs="Arial"/>
          <w:i/>
          <w:color w:val="333333"/>
          <w:sz w:val="20"/>
          <w:szCs w:val="20"/>
          <w:lang w:val="en-US"/>
        </w:rPr>
      </w:pPr>
      <w:r w:rsidRPr="00B90987">
        <w:rPr>
          <w:rFonts w:ascii="Arial" w:eastAsia="Times New Roman" w:hAnsi="Arial" w:cs="Arial"/>
          <w:i/>
          <w:color w:val="333333"/>
          <w:sz w:val="20"/>
          <w:szCs w:val="20"/>
          <w:lang w:val="en-US"/>
        </w:rPr>
        <w:t>ACCOMMODATION (board and lodging costs…)</w:t>
      </w:r>
    </w:p>
    <w:p w14:paraId="7E28A127" w14:textId="77777777" w:rsidR="00813FE7" w:rsidRPr="00B90987" w:rsidRDefault="00813FE7" w:rsidP="00813FE7">
      <w:pPr>
        <w:numPr>
          <w:ilvl w:val="0"/>
          <w:numId w:val="25"/>
        </w:numPr>
        <w:spacing w:after="0" w:line="240" w:lineRule="auto"/>
        <w:contextualSpacing/>
        <w:jc w:val="left"/>
        <w:rPr>
          <w:rFonts w:ascii="Calibri" w:eastAsia="Calibri" w:hAnsi="Calibri" w:cs="Times New Roman"/>
          <w:i/>
          <w:sz w:val="20"/>
          <w:szCs w:val="20"/>
          <w:lang w:val="en-US"/>
        </w:rPr>
      </w:pPr>
      <w:r w:rsidRPr="00B90987">
        <w:rPr>
          <w:rFonts w:ascii="Calibri" w:eastAsia="Calibri" w:hAnsi="Calibri" w:cs="Times New Roman"/>
          <w:i/>
          <w:sz w:val="20"/>
          <w:szCs w:val="20"/>
          <w:lang w:val="en-US"/>
        </w:rPr>
        <w:t>Person-days</w:t>
      </w:r>
    </w:p>
    <w:p w14:paraId="77BB4050" w14:textId="77777777" w:rsidR="00813FE7" w:rsidRDefault="00813FE7" w:rsidP="00813FE7">
      <w:pPr>
        <w:spacing w:after="120"/>
      </w:pPr>
    </w:p>
    <w:p w14:paraId="659F33AC" w14:textId="77777777" w:rsidR="00813FE7" w:rsidRPr="00CE249F" w:rsidRDefault="00813FE7" w:rsidP="00813FE7">
      <w:pPr>
        <w:spacing w:after="120"/>
        <w:rPr>
          <w:i/>
        </w:rPr>
      </w:pPr>
      <w:r w:rsidRPr="00CE249F">
        <w:rPr>
          <w:i/>
        </w:rPr>
        <w:t xml:space="preserve">Please note the FFF can cover costs related to the proposed activities and objectives such as staffing, travel, meetings, training and workshops, communications. </w:t>
      </w:r>
    </w:p>
    <w:p w14:paraId="278E3C01" w14:textId="77777777" w:rsidR="00813FE7" w:rsidRPr="00CE249F" w:rsidRDefault="00813FE7" w:rsidP="00813FE7">
      <w:pPr>
        <w:spacing w:after="120"/>
        <w:rPr>
          <w:i/>
        </w:rPr>
      </w:pPr>
      <w:r w:rsidRPr="00CE249F">
        <w:rPr>
          <w:i/>
        </w:rPr>
        <w:t xml:space="preserve">However, FFF cannot fund vehicles, equipment, and overhead costs.  </w:t>
      </w:r>
    </w:p>
    <w:p w14:paraId="16A0C922" w14:textId="77777777" w:rsidR="00813FE7" w:rsidRPr="00CE249F" w:rsidRDefault="00813FE7" w:rsidP="00813FE7">
      <w:pPr>
        <w:spacing w:after="120"/>
        <w:rPr>
          <w:i/>
        </w:rPr>
      </w:pPr>
      <w:r w:rsidRPr="00CE249F">
        <w:rPr>
          <w:i/>
        </w:rPr>
        <w:t>Please list other funding sources and in-kind contributions that would provide additional and/or matching support to the proposed activities</w:t>
      </w:r>
    </w:p>
    <w:p w14:paraId="3150DDDE" w14:textId="77777777" w:rsidR="00813FE7" w:rsidRPr="00CE249F" w:rsidRDefault="00813FE7" w:rsidP="00813FE7">
      <w:pPr>
        <w:spacing w:after="120"/>
        <w:rPr>
          <w:i/>
        </w:rPr>
      </w:pPr>
      <w:r w:rsidRPr="00CE249F">
        <w:rPr>
          <w:i/>
        </w:rPr>
        <w:t>FFF could make an advance payment of 30% of the total budget upon signature of the contract (Letter of Agreement)</w:t>
      </w:r>
      <w:r>
        <w:rPr>
          <w:i/>
        </w:rPr>
        <w:t xml:space="preserve"> and a written request for payment</w:t>
      </w:r>
      <w:r w:rsidRPr="00CE249F">
        <w:rPr>
          <w:i/>
        </w:rPr>
        <w:t xml:space="preserve"> A second payment of 50% would then be made upon receipt and acceptance by FAO of the linked progress reports</w:t>
      </w:r>
      <w:r>
        <w:rPr>
          <w:i/>
        </w:rPr>
        <w:t xml:space="preserve"> and agreed deliverables and a written request for payment</w:t>
      </w:r>
      <w:r w:rsidRPr="00CE249F">
        <w:rPr>
          <w:i/>
        </w:rPr>
        <w:t>, and a third payment of 20% upon receipt and acceptance of the final report, including a financial report</w:t>
      </w:r>
      <w:r w:rsidRPr="00AF59F0">
        <w:rPr>
          <w:i/>
        </w:rPr>
        <w:t xml:space="preserve"> </w:t>
      </w:r>
      <w:r>
        <w:rPr>
          <w:i/>
        </w:rPr>
        <w:t>and written request for payment</w:t>
      </w:r>
      <w:r w:rsidRPr="00CE249F">
        <w:rPr>
          <w:i/>
        </w:rPr>
        <w:t xml:space="preserve">. </w:t>
      </w:r>
      <w:r w:rsidRPr="00CE249F">
        <w:rPr>
          <w:i/>
          <w:u w:val="single"/>
        </w:rPr>
        <w:t xml:space="preserve"> The organizations applying will therefore need to have sufficient financial capacity to finalize the project prior to receiving the third payment</w:t>
      </w:r>
      <w:r w:rsidRPr="00CE249F">
        <w:rPr>
          <w:i/>
        </w:rPr>
        <w:t xml:space="preserve">. </w:t>
      </w:r>
    </w:p>
    <w:p w14:paraId="065C5030" w14:textId="77777777" w:rsidR="00813FE7" w:rsidRPr="00CE249F" w:rsidRDefault="00813FE7" w:rsidP="00813FE7">
      <w:pPr>
        <w:spacing w:after="120"/>
        <w:rPr>
          <w:i/>
        </w:rPr>
      </w:pPr>
      <w:r w:rsidRPr="00CE249F">
        <w:rPr>
          <w:i/>
        </w:rPr>
        <w:t>The contract will be issued by FAO, Rome.</w:t>
      </w:r>
    </w:p>
    <w:p w14:paraId="1E7D004E" w14:textId="77777777" w:rsidR="00214F1F" w:rsidRPr="003F1B66" w:rsidRDefault="00214F1F" w:rsidP="00813FE7">
      <w:pPr>
        <w:spacing w:after="120"/>
        <w:contextualSpacing/>
      </w:pPr>
    </w:p>
    <w:p w14:paraId="3C817306" w14:textId="77777777" w:rsidR="00214F1F" w:rsidRPr="00DA3AD6" w:rsidRDefault="00214F1F" w:rsidP="00FF02CC">
      <w:pPr>
        <w:pStyle w:val="ListParagraph"/>
        <w:numPr>
          <w:ilvl w:val="0"/>
          <w:numId w:val="11"/>
        </w:numPr>
        <w:spacing w:after="120"/>
      </w:pPr>
      <w:r w:rsidRPr="00FF02CC">
        <w:rPr>
          <w:b/>
        </w:rPr>
        <w:t>Annex</w:t>
      </w:r>
      <w:r w:rsidRPr="00DA3AD6">
        <w:t xml:space="preserve">: </w:t>
      </w:r>
      <w:r w:rsidR="00DA3AD6">
        <w:t>[</w:t>
      </w:r>
      <w:r w:rsidRPr="00FF02CC">
        <w:rPr>
          <w:i/>
        </w:rPr>
        <w:t>on not more than 2 pages, provide information on your organization as follows</w:t>
      </w:r>
      <w:r w:rsidRPr="00DA3AD6">
        <w:t>:</w:t>
      </w:r>
      <w:r w:rsidR="00DA3AD6" w:rsidRPr="00DA3AD6">
        <w:t>]</w:t>
      </w:r>
    </w:p>
    <w:p w14:paraId="4D2679FB" w14:textId="77777777" w:rsidR="00214F1F" w:rsidRPr="003F1B66" w:rsidRDefault="00214F1F" w:rsidP="00422150">
      <w:pPr>
        <w:pStyle w:val="ListParagraph"/>
        <w:numPr>
          <w:ilvl w:val="0"/>
          <w:numId w:val="10"/>
        </w:numPr>
        <w:spacing w:after="120"/>
      </w:pPr>
      <w:r w:rsidRPr="003F1B66">
        <w:t>Short history</w:t>
      </w:r>
    </w:p>
    <w:p w14:paraId="582272FD" w14:textId="77777777" w:rsidR="00214F1F" w:rsidRPr="003F1B66" w:rsidRDefault="00214F1F" w:rsidP="00422150">
      <w:pPr>
        <w:pStyle w:val="ListParagraph"/>
        <w:numPr>
          <w:ilvl w:val="0"/>
          <w:numId w:val="10"/>
        </w:numPr>
        <w:spacing w:after="120"/>
      </w:pPr>
      <w:r w:rsidRPr="003F1B66">
        <w:t>Main objectives and mandates</w:t>
      </w:r>
    </w:p>
    <w:p w14:paraId="3CA247D3" w14:textId="77777777" w:rsidR="00214F1F" w:rsidRPr="003F1B66" w:rsidRDefault="00214F1F" w:rsidP="00422150">
      <w:pPr>
        <w:pStyle w:val="ListParagraph"/>
        <w:numPr>
          <w:ilvl w:val="0"/>
          <w:numId w:val="10"/>
        </w:numPr>
        <w:spacing w:after="120"/>
      </w:pPr>
      <w:r w:rsidRPr="003F1B66">
        <w:t>Organisational structure</w:t>
      </w:r>
    </w:p>
    <w:p w14:paraId="38AA436B" w14:textId="77777777" w:rsidR="00214F1F" w:rsidRPr="003F1B66" w:rsidRDefault="00214F1F" w:rsidP="00422150">
      <w:pPr>
        <w:pStyle w:val="ListParagraph"/>
        <w:numPr>
          <w:ilvl w:val="0"/>
          <w:numId w:val="10"/>
        </w:numPr>
        <w:spacing w:after="120"/>
      </w:pPr>
      <w:r w:rsidRPr="003F1B66">
        <w:t>Membership</w:t>
      </w:r>
    </w:p>
    <w:p w14:paraId="76E92A92" w14:textId="77777777" w:rsidR="00214F1F" w:rsidRPr="003F1B66" w:rsidRDefault="00214F1F" w:rsidP="00422150">
      <w:pPr>
        <w:pStyle w:val="ListParagraph"/>
        <w:numPr>
          <w:ilvl w:val="0"/>
          <w:numId w:val="10"/>
        </w:numPr>
        <w:spacing w:after="120"/>
      </w:pPr>
      <w:r w:rsidRPr="003F1B66">
        <w:t>Contact details: complete address, telephone, email, and website</w:t>
      </w:r>
    </w:p>
    <w:p w14:paraId="6A1326E9" w14:textId="77777777" w:rsidR="007250A0" w:rsidRPr="007250A0" w:rsidRDefault="00214F1F" w:rsidP="00422150">
      <w:pPr>
        <w:pStyle w:val="ListParagraph"/>
        <w:numPr>
          <w:ilvl w:val="0"/>
          <w:numId w:val="10"/>
        </w:numPr>
        <w:spacing w:after="120"/>
      </w:pPr>
      <w:r w:rsidRPr="003F1B66">
        <w:t>Name and contact details of the person in charge of the project</w:t>
      </w:r>
    </w:p>
    <w:p w14:paraId="7BC8ACDB" w14:textId="77777777" w:rsidR="00B86152" w:rsidRPr="000C618E" w:rsidRDefault="00B86152" w:rsidP="00422150">
      <w:pPr>
        <w:spacing w:after="120"/>
        <w:contextualSpacing/>
      </w:pPr>
    </w:p>
    <w:sectPr w:rsidR="00B86152" w:rsidRPr="000C618E" w:rsidSect="00D31538">
      <w:headerReference w:type="default" r:id="rId15"/>
      <w:footerReference w:type="default" r:id="rId16"/>
      <w:pgSz w:w="11907" w:h="16840" w:code="9"/>
      <w:pgMar w:top="1440" w:right="1440" w:bottom="1440"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6678F" w16cex:dateUtc="2021-02-16T14:47:00Z"/>
  <w16cex:commentExtensible w16cex:durableId="23D667FD" w16cex:dateUtc="2021-02-16T14: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1352DF" w16cid:durableId="23D6678F"/>
  <w16cid:commentId w16cid:paraId="3B25F23F" w16cid:durableId="23D667F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F7A968" w14:textId="77777777" w:rsidR="00D55AE9" w:rsidRDefault="00D55AE9" w:rsidP="007F769C">
      <w:r>
        <w:separator/>
      </w:r>
    </w:p>
  </w:endnote>
  <w:endnote w:type="continuationSeparator" w:id="0">
    <w:p w14:paraId="0DE72F12" w14:textId="77777777" w:rsidR="00D55AE9" w:rsidRDefault="00D55AE9" w:rsidP="007F7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6431545"/>
      <w:docPartObj>
        <w:docPartGallery w:val="Page Numbers (Bottom of Page)"/>
        <w:docPartUnique/>
      </w:docPartObj>
    </w:sdtPr>
    <w:sdtEndPr>
      <w:rPr>
        <w:noProof/>
      </w:rPr>
    </w:sdtEndPr>
    <w:sdtContent>
      <w:p w14:paraId="6F808239" w14:textId="676F1F43" w:rsidR="00422150" w:rsidRDefault="00422150">
        <w:pPr>
          <w:pStyle w:val="Footer"/>
          <w:jc w:val="right"/>
        </w:pPr>
        <w:r>
          <w:fldChar w:fldCharType="begin"/>
        </w:r>
        <w:r>
          <w:instrText xml:space="preserve"> PAGE   \* MERGEFORMAT </w:instrText>
        </w:r>
        <w:r>
          <w:fldChar w:fldCharType="separate"/>
        </w:r>
        <w:r w:rsidR="007528D1">
          <w:rPr>
            <w:noProof/>
          </w:rPr>
          <w:t>4</w:t>
        </w:r>
        <w:r>
          <w:rPr>
            <w:noProof/>
          </w:rPr>
          <w:fldChar w:fldCharType="end"/>
        </w:r>
      </w:p>
    </w:sdtContent>
  </w:sdt>
  <w:p w14:paraId="3010C1EA" w14:textId="77777777" w:rsidR="00422150" w:rsidRDefault="004221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0928463"/>
      <w:docPartObj>
        <w:docPartGallery w:val="Page Numbers (Bottom of Page)"/>
        <w:docPartUnique/>
      </w:docPartObj>
    </w:sdtPr>
    <w:sdtEndPr>
      <w:rPr>
        <w:noProof/>
      </w:rPr>
    </w:sdtEndPr>
    <w:sdtContent>
      <w:p w14:paraId="2D1C3799" w14:textId="77777777" w:rsidR="00D31538" w:rsidRDefault="00D31538">
        <w:pPr>
          <w:pStyle w:val="Footer"/>
          <w:jc w:val="right"/>
        </w:pPr>
        <w:r>
          <w:rPr>
            <w:noProof/>
            <w:lang w:eastAsia="en-GB"/>
          </w:rPr>
          <w:drawing>
            <wp:anchor distT="0" distB="0" distL="114300" distR="114300" simplePos="0" relativeHeight="251658240" behindDoc="1" locked="0" layoutInCell="1" allowOverlap="1" wp14:anchorId="2125DAF7" wp14:editId="444DFBDD">
              <wp:simplePos x="0" y="0"/>
              <wp:positionH relativeFrom="margin">
                <wp:align>center</wp:align>
              </wp:positionH>
              <wp:positionV relativeFrom="margin">
                <wp:posOffset>8645525</wp:posOffset>
              </wp:positionV>
              <wp:extent cx="2016000" cy="859046"/>
              <wp:effectExtent l="0" t="0" r="3810" b="0"/>
              <wp:wrapTight wrapText="bothSides">
                <wp:wrapPolygon edited="0">
                  <wp:start x="0" y="0"/>
                  <wp:lineTo x="0" y="21089"/>
                  <wp:lineTo x="21437" y="21089"/>
                  <wp:lineTo x="2143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FF II Logo rectangle -- all partner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16000" cy="859046"/>
                      </a:xfrm>
                      <a:prstGeom prst="rect">
                        <a:avLst/>
                      </a:prstGeom>
                    </pic:spPr>
                  </pic:pic>
                </a:graphicData>
              </a:graphic>
              <wp14:sizeRelH relativeFrom="page">
                <wp14:pctWidth>0</wp14:pctWidth>
              </wp14:sizeRelH>
              <wp14:sizeRelV relativeFrom="page">
                <wp14:pctHeight>0</wp14:pctHeight>
              </wp14:sizeRelV>
            </wp:anchor>
          </w:drawing>
        </w:r>
      </w:p>
    </w:sdtContent>
  </w:sdt>
  <w:p w14:paraId="2E8DB157" w14:textId="77777777" w:rsidR="00D31538" w:rsidRDefault="00D315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8D0FF7" w14:textId="77777777" w:rsidR="00D55AE9" w:rsidRDefault="00D55AE9" w:rsidP="007F769C">
      <w:r>
        <w:separator/>
      </w:r>
    </w:p>
  </w:footnote>
  <w:footnote w:type="continuationSeparator" w:id="0">
    <w:p w14:paraId="2DD2B578" w14:textId="77777777" w:rsidR="00D55AE9" w:rsidRDefault="00D55AE9" w:rsidP="007F769C">
      <w:r>
        <w:continuationSeparator/>
      </w:r>
    </w:p>
  </w:footnote>
  <w:footnote w:id="1">
    <w:p w14:paraId="7EC427B8" w14:textId="77777777" w:rsidR="000506F2" w:rsidRDefault="000506F2">
      <w:pPr>
        <w:pStyle w:val="FootnoteText"/>
      </w:pPr>
      <w:r>
        <w:rPr>
          <w:rStyle w:val="FootnoteReference"/>
        </w:rPr>
        <w:footnoteRef/>
      </w:r>
      <w:r>
        <w:t xml:space="preserve"> </w:t>
      </w:r>
      <w:r>
        <w:rPr>
          <w:rFonts w:ascii="Calibri" w:hAnsi="Calibri" w:cs="Calibri"/>
        </w:rPr>
        <w:t>Bolivia and Ecuador; Ghana, Kenya, Madagascar, Togo, Zambia;</w:t>
      </w:r>
      <w:r w:rsidRPr="00210B34">
        <w:rPr>
          <w:rFonts w:ascii="Calibri" w:hAnsi="Calibri" w:cs="Calibri"/>
        </w:rPr>
        <w:t xml:space="preserve"> and Nepal and </w:t>
      </w:r>
      <w:r>
        <w:rPr>
          <w:rFonts w:ascii="Calibri" w:hAnsi="Calibri" w:cs="Calibri"/>
        </w:rPr>
        <w:t>Vietnam</w:t>
      </w:r>
    </w:p>
  </w:footnote>
  <w:footnote w:id="2">
    <w:p w14:paraId="4634C743" w14:textId="77777777" w:rsidR="000506F2" w:rsidRDefault="000506F2" w:rsidP="000506F2">
      <w:pPr>
        <w:pStyle w:val="FootnoteText"/>
      </w:pPr>
      <w:r>
        <w:rPr>
          <w:rStyle w:val="FootnoteReference"/>
        </w:rPr>
        <w:footnoteRef/>
      </w:r>
      <w:r>
        <w:t xml:space="preserve"> Indonesia, Guatemala, Myanmar, Nicaragua, Tanzania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88110" w14:textId="77777777" w:rsidR="00647C5E" w:rsidRDefault="00647C5E">
    <w:pPr>
      <w:pStyle w:val="Header"/>
    </w:pPr>
    <w:r>
      <w:rPr>
        <w:noProof/>
        <w:lang w:eastAsia="en-GB"/>
      </w:rPr>
      <w:drawing>
        <wp:anchor distT="0" distB="0" distL="114300" distR="114300" simplePos="0" relativeHeight="251659264" behindDoc="1" locked="0" layoutInCell="1" allowOverlap="1" wp14:anchorId="7D1B77B1" wp14:editId="21CBC3DE">
          <wp:simplePos x="0" y="0"/>
          <wp:positionH relativeFrom="margin">
            <wp:align>center</wp:align>
          </wp:positionH>
          <wp:positionV relativeFrom="paragraph">
            <wp:posOffset>-212090</wp:posOffset>
          </wp:positionV>
          <wp:extent cx="1537022" cy="1260000"/>
          <wp:effectExtent l="0" t="0" r="6350" b="0"/>
          <wp:wrapTight wrapText="bothSides">
            <wp:wrapPolygon edited="0">
              <wp:start x="0" y="0"/>
              <wp:lineTo x="0" y="21230"/>
              <wp:lineTo x="21421" y="21230"/>
              <wp:lineTo x="2142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FF II Logo square - no partner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37022" cy="126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9795E" w14:textId="77777777" w:rsidR="006A4E24" w:rsidRPr="003F1B66" w:rsidRDefault="006A4E24" w:rsidP="007F769C">
    <w:pPr>
      <w:rPr>
        <w:lang w:val="en-US"/>
      </w:rPr>
    </w:pPr>
  </w:p>
  <w:p w14:paraId="6381BFD3" w14:textId="77777777" w:rsidR="006A4E24" w:rsidRPr="003F1B66" w:rsidRDefault="006A4E24" w:rsidP="007F769C">
    <w:pPr>
      <w:rPr>
        <w:lang w:val="en-US"/>
      </w:rPr>
    </w:pPr>
    <w:r w:rsidRPr="003F1B66">
      <w:rPr>
        <w:lang w:val="en-US"/>
      </w:rPr>
      <w:t>Annex</w:t>
    </w:r>
    <w:r>
      <w:rPr>
        <w:lang w:val="en-US"/>
      </w:rPr>
      <w:t xml:space="preserve"> 1</w:t>
    </w:r>
    <w:r w:rsidRPr="003F1B66">
      <w:rPr>
        <w:lang w:val="en-US"/>
      </w:rPr>
      <w:t xml:space="preserve">:  Outline for the </w:t>
    </w:r>
    <w:r w:rsidR="00D31538">
      <w:rPr>
        <w:lang w:val="en-US"/>
      </w:rPr>
      <w:t>p</w:t>
    </w:r>
    <w:r w:rsidRPr="003F1B66">
      <w:rPr>
        <w:lang w:val="en-US"/>
      </w:rPr>
      <w:t>roposal</w:t>
    </w:r>
  </w:p>
  <w:p w14:paraId="03A8E6BB" w14:textId="77777777" w:rsidR="006A4E24" w:rsidRPr="0024556B" w:rsidRDefault="006A4E24" w:rsidP="007F769C">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367C8"/>
    <w:multiLevelType w:val="hybridMultilevel"/>
    <w:tmpl w:val="3C68DF7E"/>
    <w:lvl w:ilvl="0" w:tplc="62941CA8">
      <w:start w:val="1"/>
      <w:numFmt w:val="bullet"/>
      <w:lvlText w:val=""/>
      <w:lvlJc w:val="left"/>
      <w:pPr>
        <w:tabs>
          <w:tab w:val="num" w:pos="714"/>
        </w:tabs>
        <w:ind w:left="714" w:hanging="357"/>
      </w:pPr>
      <w:rPr>
        <w:rFonts w:ascii="Symbol" w:hAnsi="Symbol" w:hint="default"/>
      </w:rPr>
    </w:lvl>
    <w:lvl w:ilvl="1" w:tplc="08090003" w:tentative="1">
      <w:start w:val="1"/>
      <w:numFmt w:val="bullet"/>
      <w:lvlText w:val="o"/>
      <w:lvlJc w:val="left"/>
      <w:pPr>
        <w:tabs>
          <w:tab w:val="num" w:pos="1797"/>
        </w:tabs>
        <w:ind w:left="1797" w:hanging="360"/>
      </w:pPr>
      <w:rPr>
        <w:rFonts w:ascii="Courier New" w:hAnsi="Courier New" w:cs="Courier New" w:hint="default"/>
      </w:rPr>
    </w:lvl>
    <w:lvl w:ilvl="2" w:tplc="08090005" w:tentative="1">
      <w:start w:val="1"/>
      <w:numFmt w:val="bullet"/>
      <w:lvlText w:val=""/>
      <w:lvlJc w:val="left"/>
      <w:pPr>
        <w:tabs>
          <w:tab w:val="num" w:pos="2517"/>
        </w:tabs>
        <w:ind w:left="2517" w:hanging="360"/>
      </w:pPr>
      <w:rPr>
        <w:rFonts w:ascii="Wingdings" w:hAnsi="Wingdings" w:hint="default"/>
      </w:rPr>
    </w:lvl>
    <w:lvl w:ilvl="3" w:tplc="08090001" w:tentative="1">
      <w:start w:val="1"/>
      <w:numFmt w:val="bullet"/>
      <w:lvlText w:val=""/>
      <w:lvlJc w:val="left"/>
      <w:pPr>
        <w:tabs>
          <w:tab w:val="num" w:pos="3237"/>
        </w:tabs>
        <w:ind w:left="3237" w:hanging="360"/>
      </w:pPr>
      <w:rPr>
        <w:rFonts w:ascii="Symbol" w:hAnsi="Symbol" w:hint="default"/>
      </w:rPr>
    </w:lvl>
    <w:lvl w:ilvl="4" w:tplc="08090003" w:tentative="1">
      <w:start w:val="1"/>
      <w:numFmt w:val="bullet"/>
      <w:lvlText w:val="o"/>
      <w:lvlJc w:val="left"/>
      <w:pPr>
        <w:tabs>
          <w:tab w:val="num" w:pos="3957"/>
        </w:tabs>
        <w:ind w:left="3957" w:hanging="360"/>
      </w:pPr>
      <w:rPr>
        <w:rFonts w:ascii="Courier New" w:hAnsi="Courier New" w:cs="Courier New" w:hint="default"/>
      </w:rPr>
    </w:lvl>
    <w:lvl w:ilvl="5" w:tplc="08090005" w:tentative="1">
      <w:start w:val="1"/>
      <w:numFmt w:val="bullet"/>
      <w:lvlText w:val=""/>
      <w:lvlJc w:val="left"/>
      <w:pPr>
        <w:tabs>
          <w:tab w:val="num" w:pos="4677"/>
        </w:tabs>
        <w:ind w:left="4677" w:hanging="360"/>
      </w:pPr>
      <w:rPr>
        <w:rFonts w:ascii="Wingdings" w:hAnsi="Wingdings" w:hint="default"/>
      </w:rPr>
    </w:lvl>
    <w:lvl w:ilvl="6" w:tplc="08090001" w:tentative="1">
      <w:start w:val="1"/>
      <w:numFmt w:val="bullet"/>
      <w:lvlText w:val=""/>
      <w:lvlJc w:val="left"/>
      <w:pPr>
        <w:tabs>
          <w:tab w:val="num" w:pos="5397"/>
        </w:tabs>
        <w:ind w:left="5397" w:hanging="360"/>
      </w:pPr>
      <w:rPr>
        <w:rFonts w:ascii="Symbol" w:hAnsi="Symbol" w:hint="default"/>
      </w:rPr>
    </w:lvl>
    <w:lvl w:ilvl="7" w:tplc="08090003" w:tentative="1">
      <w:start w:val="1"/>
      <w:numFmt w:val="bullet"/>
      <w:lvlText w:val="o"/>
      <w:lvlJc w:val="left"/>
      <w:pPr>
        <w:tabs>
          <w:tab w:val="num" w:pos="6117"/>
        </w:tabs>
        <w:ind w:left="6117" w:hanging="360"/>
      </w:pPr>
      <w:rPr>
        <w:rFonts w:ascii="Courier New" w:hAnsi="Courier New" w:cs="Courier New" w:hint="default"/>
      </w:rPr>
    </w:lvl>
    <w:lvl w:ilvl="8" w:tplc="08090005" w:tentative="1">
      <w:start w:val="1"/>
      <w:numFmt w:val="bullet"/>
      <w:lvlText w:val=""/>
      <w:lvlJc w:val="left"/>
      <w:pPr>
        <w:tabs>
          <w:tab w:val="num" w:pos="6837"/>
        </w:tabs>
        <w:ind w:left="6837" w:hanging="360"/>
      </w:pPr>
      <w:rPr>
        <w:rFonts w:ascii="Wingdings" w:hAnsi="Wingdings" w:hint="default"/>
      </w:rPr>
    </w:lvl>
  </w:abstractNum>
  <w:abstractNum w:abstractNumId="1" w15:restartNumberingAfterBreak="0">
    <w:nsid w:val="0B1254F1"/>
    <w:multiLevelType w:val="hybridMultilevel"/>
    <w:tmpl w:val="FEF6DDB4"/>
    <w:lvl w:ilvl="0" w:tplc="FB4C3BD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A24F44"/>
    <w:multiLevelType w:val="hybridMultilevel"/>
    <w:tmpl w:val="1AA0D4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ED7A4D"/>
    <w:multiLevelType w:val="hybridMultilevel"/>
    <w:tmpl w:val="7D1C3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3C0822"/>
    <w:multiLevelType w:val="hybridMultilevel"/>
    <w:tmpl w:val="6E02DA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14A4FAF"/>
    <w:multiLevelType w:val="hybridMultilevel"/>
    <w:tmpl w:val="4DDC8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933F0A"/>
    <w:multiLevelType w:val="hybridMultilevel"/>
    <w:tmpl w:val="35F6694E"/>
    <w:lvl w:ilvl="0" w:tplc="100C0001">
      <w:start w:val="1"/>
      <w:numFmt w:val="bullet"/>
      <w:lvlText w:val=""/>
      <w:lvlJc w:val="left"/>
      <w:pPr>
        <w:ind w:left="360" w:hanging="360"/>
      </w:pPr>
      <w:rPr>
        <w:rFonts w:ascii="Symbol" w:hAnsi="Symbol" w:hint="default"/>
      </w:rPr>
    </w:lvl>
    <w:lvl w:ilvl="1" w:tplc="100C0003">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7" w15:restartNumberingAfterBreak="0">
    <w:nsid w:val="2C5D2825"/>
    <w:multiLevelType w:val="hybridMultilevel"/>
    <w:tmpl w:val="9BA200CA"/>
    <w:lvl w:ilvl="0" w:tplc="365E2B7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710C60"/>
    <w:multiLevelType w:val="hybridMultilevel"/>
    <w:tmpl w:val="EFB81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7C2F33"/>
    <w:multiLevelType w:val="hybridMultilevel"/>
    <w:tmpl w:val="CEFAEA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5A7133"/>
    <w:multiLevelType w:val="multilevel"/>
    <w:tmpl w:val="EF2AD69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91E7176"/>
    <w:multiLevelType w:val="hybridMultilevel"/>
    <w:tmpl w:val="57F4AF6C"/>
    <w:lvl w:ilvl="0" w:tplc="761436DE">
      <w:start w:val="1"/>
      <w:numFmt w:val="decimal"/>
      <w:lvlText w:val="%1."/>
      <w:lvlJc w:val="left"/>
      <w:pPr>
        <w:ind w:left="360" w:hanging="360"/>
      </w:pPr>
      <w:rPr>
        <w:rFonts w:hint="default"/>
        <w:b/>
        <w:i w:val="0"/>
      </w:rPr>
    </w:lvl>
    <w:lvl w:ilvl="1" w:tplc="042A0019" w:tentative="1">
      <w:start w:val="1"/>
      <w:numFmt w:val="lowerLetter"/>
      <w:lvlText w:val="%2."/>
      <w:lvlJc w:val="left"/>
      <w:pPr>
        <w:ind w:left="1080" w:hanging="360"/>
      </w:pPr>
    </w:lvl>
    <w:lvl w:ilvl="2" w:tplc="042A001B" w:tentative="1">
      <w:start w:val="1"/>
      <w:numFmt w:val="lowerRoman"/>
      <w:lvlText w:val="%3."/>
      <w:lvlJc w:val="right"/>
      <w:pPr>
        <w:ind w:left="1800" w:hanging="180"/>
      </w:pPr>
    </w:lvl>
    <w:lvl w:ilvl="3" w:tplc="042A000F" w:tentative="1">
      <w:start w:val="1"/>
      <w:numFmt w:val="decimal"/>
      <w:lvlText w:val="%4."/>
      <w:lvlJc w:val="left"/>
      <w:pPr>
        <w:ind w:left="2520" w:hanging="360"/>
      </w:pPr>
    </w:lvl>
    <w:lvl w:ilvl="4" w:tplc="042A0019" w:tentative="1">
      <w:start w:val="1"/>
      <w:numFmt w:val="lowerLetter"/>
      <w:lvlText w:val="%5."/>
      <w:lvlJc w:val="left"/>
      <w:pPr>
        <w:ind w:left="3240" w:hanging="360"/>
      </w:pPr>
    </w:lvl>
    <w:lvl w:ilvl="5" w:tplc="042A001B" w:tentative="1">
      <w:start w:val="1"/>
      <w:numFmt w:val="lowerRoman"/>
      <w:lvlText w:val="%6."/>
      <w:lvlJc w:val="right"/>
      <w:pPr>
        <w:ind w:left="3960" w:hanging="180"/>
      </w:pPr>
    </w:lvl>
    <w:lvl w:ilvl="6" w:tplc="042A000F" w:tentative="1">
      <w:start w:val="1"/>
      <w:numFmt w:val="decimal"/>
      <w:lvlText w:val="%7."/>
      <w:lvlJc w:val="left"/>
      <w:pPr>
        <w:ind w:left="4680" w:hanging="360"/>
      </w:pPr>
    </w:lvl>
    <w:lvl w:ilvl="7" w:tplc="042A0019" w:tentative="1">
      <w:start w:val="1"/>
      <w:numFmt w:val="lowerLetter"/>
      <w:lvlText w:val="%8."/>
      <w:lvlJc w:val="left"/>
      <w:pPr>
        <w:ind w:left="5400" w:hanging="360"/>
      </w:pPr>
    </w:lvl>
    <w:lvl w:ilvl="8" w:tplc="042A001B" w:tentative="1">
      <w:start w:val="1"/>
      <w:numFmt w:val="lowerRoman"/>
      <w:lvlText w:val="%9."/>
      <w:lvlJc w:val="right"/>
      <w:pPr>
        <w:ind w:left="6120" w:hanging="180"/>
      </w:pPr>
    </w:lvl>
  </w:abstractNum>
  <w:abstractNum w:abstractNumId="12" w15:restartNumberingAfterBreak="0">
    <w:nsid w:val="3A5C0DAF"/>
    <w:multiLevelType w:val="hybridMultilevel"/>
    <w:tmpl w:val="4984DBD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D494824"/>
    <w:multiLevelType w:val="multilevel"/>
    <w:tmpl w:val="C2C2FFF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0DA3732"/>
    <w:multiLevelType w:val="hybridMultilevel"/>
    <w:tmpl w:val="CB203A12"/>
    <w:lvl w:ilvl="0" w:tplc="2B48BAD2">
      <w:start w:val="1"/>
      <w:numFmt w:val="bullet"/>
      <w:lvlText w:val=""/>
      <w:lvlJc w:val="left"/>
      <w:pPr>
        <w:ind w:left="1440" w:hanging="360"/>
      </w:pPr>
      <w:rPr>
        <w:rFonts w:ascii="Symbol" w:hAnsi="Symbol" w:hint="default"/>
        <w:sz w:val="24"/>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453E29AA"/>
    <w:multiLevelType w:val="hybridMultilevel"/>
    <w:tmpl w:val="0A56F4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66A25BB"/>
    <w:multiLevelType w:val="hybridMultilevel"/>
    <w:tmpl w:val="4016F868"/>
    <w:lvl w:ilvl="0" w:tplc="100C0001">
      <w:start w:val="1"/>
      <w:numFmt w:val="bullet"/>
      <w:lvlText w:val=""/>
      <w:lvlJc w:val="left"/>
      <w:pPr>
        <w:ind w:left="360" w:hanging="360"/>
      </w:pPr>
      <w:rPr>
        <w:rFonts w:ascii="Symbol" w:hAnsi="Symbo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17" w15:restartNumberingAfterBreak="0">
    <w:nsid w:val="4DB021D0"/>
    <w:multiLevelType w:val="hybridMultilevel"/>
    <w:tmpl w:val="4CC47208"/>
    <w:lvl w:ilvl="0" w:tplc="0409000F">
      <w:start w:val="1"/>
      <w:numFmt w:val="decimal"/>
      <w:lvlText w:val="%1."/>
      <w:lvlJc w:val="left"/>
      <w:pPr>
        <w:ind w:left="720" w:hanging="360"/>
      </w:pPr>
    </w:lvl>
    <w:lvl w:ilvl="1" w:tplc="02503450">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A064EE"/>
    <w:multiLevelType w:val="hybridMultilevel"/>
    <w:tmpl w:val="6BEEFD38"/>
    <w:lvl w:ilvl="0" w:tplc="100C0015">
      <w:start w:val="1"/>
      <w:numFmt w:val="upp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9" w15:restartNumberingAfterBreak="0">
    <w:nsid w:val="5CCA748D"/>
    <w:multiLevelType w:val="hybridMultilevel"/>
    <w:tmpl w:val="41664F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6A0604"/>
    <w:multiLevelType w:val="hybridMultilevel"/>
    <w:tmpl w:val="878EF5DA"/>
    <w:lvl w:ilvl="0" w:tplc="2DA8FC30">
      <w:start w:val="1"/>
      <w:numFmt w:val="lowerLetter"/>
      <w:lvlText w:val="%1."/>
      <w:lvlJc w:val="left"/>
      <w:pPr>
        <w:ind w:left="720" w:hanging="360"/>
      </w:pPr>
      <w:rPr>
        <w:rFonts w:eastAsiaTheme="minorHAnsi" w:cstheme="minorBidi"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F6209B2"/>
    <w:multiLevelType w:val="hybridMultilevel"/>
    <w:tmpl w:val="5680E30A"/>
    <w:lvl w:ilvl="0" w:tplc="100C0001">
      <w:start w:val="1"/>
      <w:numFmt w:val="bullet"/>
      <w:lvlText w:val=""/>
      <w:lvlJc w:val="left"/>
      <w:pPr>
        <w:ind w:left="360" w:hanging="360"/>
      </w:pPr>
      <w:rPr>
        <w:rFonts w:ascii="Symbol" w:hAnsi="Symbo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22" w15:restartNumberingAfterBreak="0">
    <w:nsid w:val="60C11641"/>
    <w:multiLevelType w:val="hybridMultilevel"/>
    <w:tmpl w:val="72F6C7F8"/>
    <w:lvl w:ilvl="0" w:tplc="CDBA138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3E734AB"/>
    <w:multiLevelType w:val="hybridMultilevel"/>
    <w:tmpl w:val="A7D2D3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7BA12178"/>
    <w:multiLevelType w:val="hybridMultilevel"/>
    <w:tmpl w:val="70643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5"/>
  </w:num>
  <w:num w:numId="3">
    <w:abstractNumId w:val="15"/>
  </w:num>
  <w:num w:numId="4">
    <w:abstractNumId w:val="21"/>
  </w:num>
  <w:num w:numId="5">
    <w:abstractNumId w:val="16"/>
  </w:num>
  <w:num w:numId="6">
    <w:abstractNumId w:val="18"/>
  </w:num>
  <w:num w:numId="7">
    <w:abstractNumId w:val="6"/>
  </w:num>
  <w:num w:numId="8">
    <w:abstractNumId w:val="2"/>
  </w:num>
  <w:num w:numId="9">
    <w:abstractNumId w:val="3"/>
  </w:num>
  <w:num w:numId="10">
    <w:abstractNumId w:val="0"/>
  </w:num>
  <w:num w:numId="11">
    <w:abstractNumId w:val="11"/>
  </w:num>
  <w:num w:numId="12">
    <w:abstractNumId w:val="13"/>
  </w:num>
  <w:num w:numId="13">
    <w:abstractNumId w:val="23"/>
  </w:num>
  <w:num w:numId="14">
    <w:abstractNumId w:val="14"/>
  </w:num>
  <w:num w:numId="15">
    <w:abstractNumId w:val="7"/>
  </w:num>
  <w:num w:numId="16">
    <w:abstractNumId w:val="10"/>
  </w:num>
  <w:num w:numId="17">
    <w:abstractNumId w:val="4"/>
  </w:num>
  <w:num w:numId="18">
    <w:abstractNumId w:val="12"/>
  </w:num>
  <w:num w:numId="19">
    <w:abstractNumId w:val="20"/>
  </w:num>
  <w:num w:numId="20">
    <w:abstractNumId w:val="22"/>
  </w:num>
  <w:num w:numId="21">
    <w:abstractNumId w:val="9"/>
  </w:num>
  <w:num w:numId="22">
    <w:abstractNumId w:val="24"/>
  </w:num>
  <w:num w:numId="23">
    <w:abstractNumId w:val="17"/>
  </w:num>
  <w:num w:numId="24">
    <w:abstractNumId w:val="1"/>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trackRevisions/>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CEE"/>
    <w:rsid w:val="000267B7"/>
    <w:rsid w:val="000372EE"/>
    <w:rsid w:val="000506F2"/>
    <w:rsid w:val="00056C6B"/>
    <w:rsid w:val="00090533"/>
    <w:rsid w:val="00094CF4"/>
    <w:rsid w:val="000974BC"/>
    <w:rsid w:val="000B1743"/>
    <w:rsid w:val="000B1F14"/>
    <w:rsid w:val="000B345A"/>
    <w:rsid w:val="000C618E"/>
    <w:rsid w:val="001244C5"/>
    <w:rsid w:val="0014630E"/>
    <w:rsid w:val="00180D0A"/>
    <w:rsid w:val="00186573"/>
    <w:rsid w:val="0019356E"/>
    <w:rsid w:val="001A588C"/>
    <w:rsid w:val="001C0A6E"/>
    <w:rsid w:val="001E11FD"/>
    <w:rsid w:val="002025B7"/>
    <w:rsid w:val="00214F1F"/>
    <w:rsid w:val="00221A7D"/>
    <w:rsid w:val="0022317E"/>
    <w:rsid w:val="00231B2C"/>
    <w:rsid w:val="002374FE"/>
    <w:rsid w:val="00237A87"/>
    <w:rsid w:val="00241B20"/>
    <w:rsid w:val="0024556B"/>
    <w:rsid w:val="002622BE"/>
    <w:rsid w:val="002B2BA0"/>
    <w:rsid w:val="002E255D"/>
    <w:rsid w:val="00321A86"/>
    <w:rsid w:val="00325DD4"/>
    <w:rsid w:val="00352DFA"/>
    <w:rsid w:val="0035371B"/>
    <w:rsid w:val="00361FC6"/>
    <w:rsid w:val="003810C3"/>
    <w:rsid w:val="0039024E"/>
    <w:rsid w:val="00391026"/>
    <w:rsid w:val="003A62CD"/>
    <w:rsid w:val="003C49FF"/>
    <w:rsid w:val="003F001D"/>
    <w:rsid w:val="003F1B66"/>
    <w:rsid w:val="0040416C"/>
    <w:rsid w:val="00404885"/>
    <w:rsid w:val="00411612"/>
    <w:rsid w:val="00422150"/>
    <w:rsid w:val="00422389"/>
    <w:rsid w:val="00435ED6"/>
    <w:rsid w:val="004512C6"/>
    <w:rsid w:val="004513D4"/>
    <w:rsid w:val="0047398E"/>
    <w:rsid w:val="00475436"/>
    <w:rsid w:val="00477BD7"/>
    <w:rsid w:val="00495A07"/>
    <w:rsid w:val="004D1BAE"/>
    <w:rsid w:val="00501EB4"/>
    <w:rsid w:val="0051492D"/>
    <w:rsid w:val="00525440"/>
    <w:rsid w:val="00531132"/>
    <w:rsid w:val="005422B3"/>
    <w:rsid w:val="00590A95"/>
    <w:rsid w:val="005E0F11"/>
    <w:rsid w:val="005E488B"/>
    <w:rsid w:val="005E5F95"/>
    <w:rsid w:val="0062189C"/>
    <w:rsid w:val="00633B35"/>
    <w:rsid w:val="00647B4D"/>
    <w:rsid w:val="00647C5E"/>
    <w:rsid w:val="0065646E"/>
    <w:rsid w:val="006801D5"/>
    <w:rsid w:val="006811F0"/>
    <w:rsid w:val="00693629"/>
    <w:rsid w:val="006A4E24"/>
    <w:rsid w:val="006A5665"/>
    <w:rsid w:val="006B22E7"/>
    <w:rsid w:val="006D26B7"/>
    <w:rsid w:val="006D340B"/>
    <w:rsid w:val="006D3FCA"/>
    <w:rsid w:val="006E2C6D"/>
    <w:rsid w:val="006F794D"/>
    <w:rsid w:val="007035FA"/>
    <w:rsid w:val="00710DE9"/>
    <w:rsid w:val="00720E67"/>
    <w:rsid w:val="00721C03"/>
    <w:rsid w:val="00721D48"/>
    <w:rsid w:val="007250A0"/>
    <w:rsid w:val="00727A0D"/>
    <w:rsid w:val="00727A5B"/>
    <w:rsid w:val="007357A6"/>
    <w:rsid w:val="00735C33"/>
    <w:rsid w:val="007528D1"/>
    <w:rsid w:val="00756418"/>
    <w:rsid w:val="00756E6A"/>
    <w:rsid w:val="00782801"/>
    <w:rsid w:val="00790151"/>
    <w:rsid w:val="007C51F4"/>
    <w:rsid w:val="007D082C"/>
    <w:rsid w:val="007D2DAB"/>
    <w:rsid w:val="007E4CC8"/>
    <w:rsid w:val="007F5BFE"/>
    <w:rsid w:val="007F769C"/>
    <w:rsid w:val="007F7C99"/>
    <w:rsid w:val="00813FE7"/>
    <w:rsid w:val="00817201"/>
    <w:rsid w:val="00824FCB"/>
    <w:rsid w:val="00826AD3"/>
    <w:rsid w:val="00826DE9"/>
    <w:rsid w:val="00833FFE"/>
    <w:rsid w:val="00835964"/>
    <w:rsid w:val="00852384"/>
    <w:rsid w:val="0085475C"/>
    <w:rsid w:val="00857A77"/>
    <w:rsid w:val="00865086"/>
    <w:rsid w:val="00876637"/>
    <w:rsid w:val="008A0F4E"/>
    <w:rsid w:val="008A64DD"/>
    <w:rsid w:val="008C0C0E"/>
    <w:rsid w:val="008C1E09"/>
    <w:rsid w:val="008D0D8B"/>
    <w:rsid w:val="008D6771"/>
    <w:rsid w:val="008E6480"/>
    <w:rsid w:val="008E649E"/>
    <w:rsid w:val="008F299F"/>
    <w:rsid w:val="008F47E6"/>
    <w:rsid w:val="0090054A"/>
    <w:rsid w:val="0090359C"/>
    <w:rsid w:val="00930B45"/>
    <w:rsid w:val="00932284"/>
    <w:rsid w:val="00940238"/>
    <w:rsid w:val="00946B2F"/>
    <w:rsid w:val="0095483B"/>
    <w:rsid w:val="00963C7C"/>
    <w:rsid w:val="009826CC"/>
    <w:rsid w:val="009A4ECB"/>
    <w:rsid w:val="009C087B"/>
    <w:rsid w:val="009D0524"/>
    <w:rsid w:val="009E0365"/>
    <w:rsid w:val="009F0A13"/>
    <w:rsid w:val="00A028A1"/>
    <w:rsid w:val="00A15FC9"/>
    <w:rsid w:val="00A171A9"/>
    <w:rsid w:val="00A2449D"/>
    <w:rsid w:val="00A277DB"/>
    <w:rsid w:val="00A3147B"/>
    <w:rsid w:val="00A3251B"/>
    <w:rsid w:val="00A43AB4"/>
    <w:rsid w:val="00A82452"/>
    <w:rsid w:val="00AB4DE7"/>
    <w:rsid w:val="00AC2D9E"/>
    <w:rsid w:val="00AD5A33"/>
    <w:rsid w:val="00AE5624"/>
    <w:rsid w:val="00AE7B35"/>
    <w:rsid w:val="00B01363"/>
    <w:rsid w:val="00B452E9"/>
    <w:rsid w:val="00B6378C"/>
    <w:rsid w:val="00B73CC0"/>
    <w:rsid w:val="00B74631"/>
    <w:rsid w:val="00B826A7"/>
    <w:rsid w:val="00B83A8B"/>
    <w:rsid w:val="00B86152"/>
    <w:rsid w:val="00B94582"/>
    <w:rsid w:val="00B95639"/>
    <w:rsid w:val="00B963AA"/>
    <w:rsid w:val="00B97049"/>
    <w:rsid w:val="00BA0305"/>
    <w:rsid w:val="00BD5764"/>
    <w:rsid w:val="00BE15CA"/>
    <w:rsid w:val="00C01372"/>
    <w:rsid w:val="00C11A36"/>
    <w:rsid w:val="00C22BA8"/>
    <w:rsid w:val="00C247BF"/>
    <w:rsid w:val="00C35ED7"/>
    <w:rsid w:val="00C36AEF"/>
    <w:rsid w:val="00C37921"/>
    <w:rsid w:val="00C411E0"/>
    <w:rsid w:val="00C468BF"/>
    <w:rsid w:val="00C46C18"/>
    <w:rsid w:val="00C51AAC"/>
    <w:rsid w:val="00C526DF"/>
    <w:rsid w:val="00C615C8"/>
    <w:rsid w:val="00C66806"/>
    <w:rsid w:val="00C7795F"/>
    <w:rsid w:val="00CA1CEE"/>
    <w:rsid w:val="00CA316F"/>
    <w:rsid w:val="00CB484C"/>
    <w:rsid w:val="00CD46F6"/>
    <w:rsid w:val="00CE249F"/>
    <w:rsid w:val="00D01D56"/>
    <w:rsid w:val="00D22886"/>
    <w:rsid w:val="00D307B2"/>
    <w:rsid w:val="00D31538"/>
    <w:rsid w:val="00D34A03"/>
    <w:rsid w:val="00D47652"/>
    <w:rsid w:val="00D55AE9"/>
    <w:rsid w:val="00D56A4E"/>
    <w:rsid w:val="00D64F82"/>
    <w:rsid w:val="00D65C2C"/>
    <w:rsid w:val="00D87987"/>
    <w:rsid w:val="00D90C21"/>
    <w:rsid w:val="00D92948"/>
    <w:rsid w:val="00DA3AD6"/>
    <w:rsid w:val="00DB6393"/>
    <w:rsid w:val="00DB776F"/>
    <w:rsid w:val="00DC6146"/>
    <w:rsid w:val="00DD1F11"/>
    <w:rsid w:val="00DE55F3"/>
    <w:rsid w:val="00E067C0"/>
    <w:rsid w:val="00E13906"/>
    <w:rsid w:val="00E13A32"/>
    <w:rsid w:val="00E204F4"/>
    <w:rsid w:val="00E24C0B"/>
    <w:rsid w:val="00E3033A"/>
    <w:rsid w:val="00E45C41"/>
    <w:rsid w:val="00E604A4"/>
    <w:rsid w:val="00E62CA8"/>
    <w:rsid w:val="00E6708C"/>
    <w:rsid w:val="00E70917"/>
    <w:rsid w:val="00E76140"/>
    <w:rsid w:val="00E81CD4"/>
    <w:rsid w:val="00E873C0"/>
    <w:rsid w:val="00E92B0E"/>
    <w:rsid w:val="00EA13A4"/>
    <w:rsid w:val="00EB149A"/>
    <w:rsid w:val="00EB62DC"/>
    <w:rsid w:val="00ED2B99"/>
    <w:rsid w:val="00ED45B2"/>
    <w:rsid w:val="00ED5FD8"/>
    <w:rsid w:val="00EE5B6B"/>
    <w:rsid w:val="00EF1107"/>
    <w:rsid w:val="00EF4E07"/>
    <w:rsid w:val="00F07FA3"/>
    <w:rsid w:val="00F17B24"/>
    <w:rsid w:val="00F3720B"/>
    <w:rsid w:val="00F6169A"/>
    <w:rsid w:val="00F75B07"/>
    <w:rsid w:val="00F867C2"/>
    <w:rsid w:val="00F875E2"/>
    <w:rsid w:val="00F90968"/>
    <w:rsid w:val="00F94734"/>
    <w:rsid w:val="00FA6CFB"/>
    <w:rsid w:val="00FD09AE"/>
    <w:rsid w:val="00FE4A0F"/>
    <w:rsid w:val="00FF02CC"/>
    <w:rsid w:val="00FF7C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C9AEB6"/>
  <w15:docId w15:val="{4576CCCD-900C-4DF8-8796-07ADF4D0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68BF"/>
    <w:pPr>
      <w:spacing w:after="60"/>
      <w:jc w:val="both"/>
    </w:pPr>
    <w:rPr>
      <w:lang w:val="en-GB"/>
    </w:rPr>
  </w:style>
  <w:style w:type="paragraph" w:styleId="Heading1">
    <w:name w:val="heading 1"/>
    <w:basedOn w:val="Normal"/>
    <w:next w:val="Normal"/>
    <w:link w:val="Heading1Char"/>
    <w:uiPriority w:val="9"/>
    <w:qFormat/>
    <w:rsid w:val="007F769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7F769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paragraph" w:styleId="ListParagraph">
    <w:name w:val="List Paragraph"/>
    <w:basedOn w:val="Normal"/>
    <w:uiPriority w:val="34"/>
    <w:qFormat/>
    <w:rsid w:val="00CA1CEE"/>
    <w:pPr>
      <w:ind w:left="720"/>
      <w:contextualSpacing/>
    </w:pPr>
  </w:style>
  <w:style w:type="paragraph" w:styleId="NoSpacing">
    <w:name w:val="No Spacing"/>
    <w:uiPriority w:val="1"/>
    <w:qFormat/>
    <w:rsid w:val="00CA1CEE"/>
    <w:pPr>
      <w:spacing w:after="0" w:line="240" w:lineRule="auto"/>
    </w:pPr>
    <w:rPr>
      <w:rFonts w:ascii="Times New Roman" w:hAnsi="Times New Roman"/>
      <w:sz w:val="24"/>
      <w:lang w:val="en-GB"/>
    </w:rPr>
  </w:style>
  <w:style w:type="paragraph" w:styleId="FootnoteText">
    <w:name w:val="footnote text"/>
    <w:basedOn w:val="Normal"/>
    <w:link w:val="FootnoteTextChar"/>
    <w:uiPriority w:val="99"/>
    <w:semiHidden/>
    <w:unhideWhenUsed/>
    <w:rsid w:val="00CA1CE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A1CEE"/>
    <w:rPr>
      <w:rFonts w:ascii="Times New Roman" w:hAnsi="Times New Roman"/>
      <w:sz w:val="20"/>
      <w:szCs w:val="20"/>
      <w:lang w:val="en-GB"/>
    </w:rPr>
  </w:style>
  <w:style w:type="character" w:styleId="FootnoteReference">
    <w:name w:val="footnote reference"/>
    <w:basedOn w:val="DefaultParagraphFont"/>
    <w:uiPriority w:val="99"/>
    <w:semiHidden/>
    <w:unhideWhenUsed/>
    <w:rsid w:val="00CA1CEE"/>
    <w:rPr>
      <w:vertAlign w:val="superscript"/>
    </w:rPr>
  </w:style>
  <w:style w:type="paragraph" w:styleId="BalloonText">
    <w:name w:val="Balloon Text"/>
    <w:basedOn w:val="Normal"/>
    <w:link w:val="BalloonTextChar"/>
    <w:uiPriority w:val="99"/>
    <w:semiHidden/>
    <w:unhideWhenUsed/>
    <w:rsid w:val="00CA1C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1CEE"/>
    <w:rPr>
      <w:rFonts w:ascii="Tahoma" w:hAnsi="Tahoma" w:cs="Tahoma"/>
      <w:sz w:val="16"/>
      <w:szCs w:val="16"/>
      <w:lang w:val="en-GB"/>
    </w:rPr>
  </w:style>
  <w:style w:type="character" w:styleId="Hyperlink">
    <w:name w:val="Hyperlink"/>
    <w:basedOn w:val="DefaultParagraphFont"/>
    <w:uiPriority w:val="99"/>
    <w:unhideWhenUsed/>
    <w:rsid w:val="006B22E7"/>
    <w:rPr>
      <w:color w:val="0000FF" w:themeColor="hyperlink"/>
      <w:u w:val="single"/>
    </w:rPr>
  </w:style>
  <w:style w:type="paragraph" w:styleId="NormalWeb">
    <w:name w:val="Normal (Web)"/>
    <w:basedOn w:val="Normal"/>
    <w:uiPriority w:val="99"/>
    <w:unhideWhenUsed/>
    <w:rsid w:val="00214F1F"/>
    <w:rPr>
      <w:rFonts w:cs="Times New Roman"/>
      <w:szCs w:val="24"/>
    </w:rPr>
  </w:style>
  <w:style w:type="character" w:styleId="CommentReference">
    <w:name w:val="annotation reference"/>
    <w:basedOn w:val="DefaultParagraphFont"/>
    <w:uiPriority w:val="99"/>
    <w:semiHidden/>
    <w:unhideWhenUsed/>
    <w:rsid w:val="008E6480"/>
    <w:rPr>
      <w:sz w:val="16"/>
      <w:szCs w:val="16"/>
    </w:rPr>
  </w:style>
  <w:style w:type="paragraph" w:styleId="CommentText">
    <w:name w:val="annotation text"/>
    <w:basedOn w:val="Normal"/>
    <w:link w:val="CommentTextChar"/>
    <w:uiPriority w:val="99"/>
    <w:semiHidden/>
    <w:unhideWhenUsed/>
    <w:rsid w:val="008E6480"/>
    <w:pPr>
      <w:spacing w:line="240" w:lineRule="auto"/>
    </w:pPr>
    <w:rPr>
      <w:sz w:val="20"/>
      <w:szCs w:val="20"/>
    </w:rPr>
  </w:style>
  <w:style w:type="character" w:customStyle="1" w:styleId="CommentTextChar">
    <w:name w:val="Comment Text Char"/>
    <w:basedOn w:val="DefaultParagraphFont"/>
    <w:link w:val="CommentText"/>
    <w:uiPriority w:val="99"/>
    <w:semiHidden/>
    <w:rsid w:val="008E6480"/>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8E6480"/>
    <w:rPr>
      <w:b/>
      <w:bCs/>
    </w:rPr>
  </w:style>
  <w:style w:type="character" w:customStyle="1" w:styleId="CommentSubjectChar">
    <w:name w:val="Comment Subject Char"/>
    <w:basedOn w:val="CommentTextChar"/>
    <w:link w:val="CommentSubject"/>
    <w:uiPriority w:val="99"/>
    <w:semiHidden/>
    <w:rsid w:val="008E6480"/>
    <w:rPr>
      <w:rFonts w:ascii="Times New Roman" w:hAnsi="Times New Roman"/>
      <w:b/>
      <w:bCs/>
      <w:sz w:val="20"/>
      <w:szCs w:val="20"/>
      <w:lang w:val="en-GB"/>
    </w:rPr>
  </w:style>
  <w:style w:type="character" w:styleId="PlaceholderText">
    <w:name w:val="Placeholder Text"/>
    <w:basedOn w:val="DefaultParagraphFont"/>
    <w:uiPriority w:val="99"/>
    <w:semiHidden/>
    <w:rsid w:val="002622BE"/>
    <w:rPr>
      <w:color w:val="808080"/>
    </w:rPr>
  </w:style>
  <w:style w:type="table" w:styleId="TableGrid">
    <w:name w:val="Table Grid"/>
    <w:basedOn w:val="TableNormal"/>
    <w:uiPriority w:val="59"/>
    <w:rsid w:val="002455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7F769C"/>
    <w:rPr>
      <w:rFonts w:asciiTheme="majorHAnsi" w:eastAsiaTheme="majorEastAsia" w:hAnsiTheme="majorHAnsi" w:cstheme="majorBidi"/>
      <w:color w:val="365F91" w:themeColor="accent1" w:themeShade="BF"/>
      <w:sz w:val="26"/>
      <w:szCs w:val="26"/>
      <w:lang w:val="en-GB"/>
    </w:rPr>
  </w:style>
  <w:style w:type="character" w:customStyle="1" w:styleId="Heading1Char">
    <w:name w:val="Heading 1 Char"/>
    <w:basedOn w:val="DefaultParagraphFont"/>
    <w:link w:val="Heading1"/>
    <w:uiPriority w:val="9"/>
    <w:rsid w:val="007F769C"/>
    <w:rPr>
      <w:rFonts w:asciiTheme="majorHAnsi" w:eastAsiaTheme="majorEastAsia" w:hAnsiTheme="majorHAnsi" w:cstheme="majorBidi"/>
      <w:color w:val="365F91" w:themeColor="accent1" w:themeShade="BF"/>
      <w:sz w:val="32"/>
      <w:szCs w:val="32"/>
      <w:lang w:val="en-GB"/>
    </w:rPr>
  </w:style>
  <w:style w:type="paragraph" w:styleId="Revision">
    <w:name w:val="Revision"/>
    <w:hidden/>
    <w:uiPriority w:val="99"/>
    <w:semiHidden/>
    <w:rsid w:val="0095483B"/>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051617">
      <w:bodyDiv w:val="1"/>
      <w:marLeft w:val="0"/>
      <w:marRight w:val="0"/>
      <w:marTop w:val="0"/>
      <w:marBottom w:val="0"/>
      <w:divBdr>
        <w:top w:val="none" w:sz="0" w:space="0" w:color="auto"/>
        <w:left w:val="none" w:sz="0" w:space="0" w:color="auto"/>
        <w:bottom w:val="none" w:sz="0" w:space="0" w:color="auto"/>
        <w:right w:val="none" w:sz="0" w:space="0" w:color="auto"/>
      </w:divBdr>
    </w:div>
    <w:div w:id="703792508">
      <w:bodyDiv w:val="1"/>
      <w:marLeft w:val="0"/>
      <w:marRight w:val="0"/>
      <w:marTop w:val="0"/>
      <w:marBottom w:val="0"/>
      <w:divBdr>
        <w:top w:val="none" w:sz="0" w:space="0" w:color="auto"/>
        <w:left w:val="none" w:sz="0" w:space="0" w:color="auto"/>
        <w:bottom w:val="none" w:sz="0" w:space="0" w:color="auto"/>
        <w:right w:val="none" w:sz="0" w:space="0" w:color="auto"/>
      </w:divBdr>
    </w:div>
    <w:div w:id="973219651">
      <w:bodyDiv w:val="1"/>
      <w:marLeft w:val="0"/>
      <w:marRight w:val="0"/>
      <w:marTop w:val="0"/>
      <w:marBottom w:val="0"/>
      <w:divBdr>
        <w:top w:val="none" w:sz="0" w:space="0" w:color="auto"/>
        <w:left w:val="none" w:sz="0" w:space="0" w:color="auto"/>
        <w:bottom w:val="none" w:sz="0" w:space="0" w:color="auto"/>
        <w:right w:val="none" w:sz="0" w:space="0" w:color="auto"/>
      </w:divBdr>
    </w:div>
    <w:div w:id="134751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ine.BUFFLE@iucn.org"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o.org/partnerships/forest-farm-facilit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Pauline.BUFFLE@iucn.org"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www.fao.org/forest-farm-facility/en/" TargetMode="External"/><Relationship Id="rId14" Type="http://schemas.openxmlformats.org/officeDocument/2006/relationships/hyperlink" Target="mailto:Pauline.BUFFLE@iucn.org"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0CED40-3FEF-4C8A-B797-B7DCE1CC5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2051</Words>
  <Characters>11696</Characters>
  <Application>Microsoft Office Word</Application>
  <DocSecurity>4</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13720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Jeffrey Campbell (FOE)</dc:creator>
  <cp:lastModifiedBy>BUFFLE Pauline</cp:lastModifiedBy>
  <cp:revision>2</cp:revision>
  <cp:lastPrinted>2014-02-26T10:18:00Z</cp:lastPrinted>
  <dcterms:created xsi:type="dcterms:W3CDTF">2021-02-16T16:07:00Z</dcterms:created>
  <dcterms:modified xsi:type="dcterms:W3CDTF">2021-02-16T16:07:00Z</dcterms:modified>
</cp:coreProperties>
</file>