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8E" w:rsidRDefault="007B2DC4">
      <w:r>
        <w:t xml:space="preserve">VIETNAM CONFERENCE </w:t>
      </w:r>
    </w:p>
    <w:p w:rsidR="0096558E" w:rsidRDefault="007B2DC4">
      <w:r>
        <w:t>LESSONS FROM THE FIELD</w:t>
      </w:r>
      <w:r w:rsidR="00B3008E">
        <w:t xml:space="preserve"> </w:t>
      </w:r>
    </w:p>
    <w:p w:rsidR="007B2DC4" w:rsidRDefault="00B3008E" w:rsidP="00B3008E">
      <w:pPr>
        <w:pStyle w:val="ListParagraph"/>
        <w:numPr>
          <w:ilvl w:val="0"/>
          <w:numId w:val="1"/>
        </w:numPr>
      </w:pPr>
      <w:r>
        <w:t>Ecological diversity</w:t>
      </w:r>
    </w:p>
    <w:p w:rsidR="00B3008E" w:rsidRDefault="00B3008E" w:rsidP="00B3008E">
      <w:pPr>
        <w:pStyle w:val="ListParagraph"/>
        <w:numPr>
          <w:ilvl w:val="0"/>
          <w:numId w:val="2"/>
        </w:numPr>
      </w:pPr>
      <w:r>
        <w:t>Green production systems and green communities: tree cover within communities, production lands and settlements is so high across the country including the cities</w:t>
      </w:r>
    </w:p>
    <w:p w:rsidR="00B3008E" w:rsidRDefault="00B3008E" w:rsidP="00B3008E">
      <w:pPr>
        <w:pStyle w:val="ListParagraph"/>
        <w:numPr>
          <w:ilvl w:val="0"/>
          <w:numId w:val="2"/>
        </w:numPr>
      </w:pPr>
      <w:r>
        <w:t>FFPOs are engaged in multiple value chains cutting across wood, NTFPs, food crops, fruits, etc. The integrated nature of the value chains provides ecological/biodiversity and environmental integrity with clean waterbodies surrounded by high vegetation cover</w:t>
      </w:r>
    </w:p>
    <w:p w:rsidR="00B3008E" w:rsidRDefault="00B3008E" w:rsidP="00B3008E">
      <w:pPr>
        <w:pStyle w:val="ListParagraph"/>
        <w:numPr>
          <w:ilvl w:val="0"/>
          <w:numId w:val="2"/>
        </w:numPr>
      </w:pPr>
      <w:r>
        <w:t>Introduction of alternative timber and wood species such as acacia and cinnamon reducing stress on natural/native timber trees</w:t>
      </w:r>
    </w:p>
    <w:p w:rsidR="00B3008E" w:rsidRDefault="00B3008E" w:rsidP="00B3008E">
      <w:pPr>
        <w:pStyle w:val="ListParagraph"/>
        <w:numPr>
          <w:ilvl w:val="0"/>
          <w:numId w:val="1"/>
        </w:numPr>
      </w:pPr>
      <w:r>
        <w:t>Economic diversity</w:t>
      </w:r>
    </w:p>
    <w:p w:rsidR="00B3008E" w:rsidRDefault="00B3008E" w:rsidP="00B3008E">
      <w:pPr>
        <w:pStyle w:val="ListParagraph"/>
        <w:numPr>
          <w:ilvl w:val="0"/>
          <w:numId w:val="3"/>
        </w:numPr>
      </w:pPr>
      <w:r>
        <w:t>Multiple incomes from diverse products/value chains</w:t>
      </w:r>
    </w:p>
    <w:p w:rsidR="00B3008E" w:rsidRDefault="00E8324E" w:rsidP="00B3008E">
      <w:pPr>
        <w:pStyle w:val="ListParagraph"/>
        <w:numPr>
          <w:ilvl w:val="0"/>
          <w:numId w:val="3"/>
        </w:numPr>
      </w:pPr>
      <w:r>
        <w:t xml:space="preserve">Multiple products from value chains providing high incomes </w:t>
      </w:r>
      <w:proofErr w:type="spellStart"/>
      <w:r>
        <w:t>eg</w:t>
      </w:r>
      <w:proofErr w:type="spellEnd"/>
      <w:r>
        <w:t xml:space="preserve"> cinnamon provides various products from its leaves, back and pulp</w:t>
      </w:r>
    </w:p>
    <w:p w:rsidR="00E8324E" w:rsidRDefault="00E8324E" w:rsidP="00B3008E">
      <w:pPr>
        <w:pStyle w:val="ListParagraph"/>
        <w:numPr>
          <w:ilvl w:val="0"/>
          <w:numId w:val="3"/>
        </w:numPr>
      </w:pPr>
      <w:r>
        <w:t>FFPOs-private-</w:t>
      </w:r>
      <w:proofErr w:type="spellStart"/>
      <w:r>
        <w:t>govt</w:t>
      </w:r>
      <w:proofErr w:type="spellEnd"/>
      <w:r>
        <w:t xml:space="preserve"> partnership is a unique model providing investment financing for value addition and road infrastructure to production areas</w:t>
      </w:r>
    </w:p>
    <w:p w:rsidR="00E8324E" w:rsidRDefault="00E8324E" w:rsidP="00B3008E">
      <w:pPr>
        <w:pStyle w:val="ListParagraph"/>
        <w:numPr>
          <w:ilvl w:val="0"/>
          <w:numId w:val="3"/>
        </w:numPr>
      </w:pPr>
      <w:r>
        <w:t xml:space="preserve">Strong internal financial mobilization by FFPOs to collectively invest in their businesses </w:t>
      </w:r>
      <w:proofErr w:type="spellStart"/>
      <w:r>
        <w:t>eg</w:t>
      </w:r>
      <w:proofErr w:type="spellEnd"/>
      <w:r>
        <w:t xml:space="preserve"> VFU provides loans to members</w:t>
      </w:r>
    </w:p>
    <w:p w:rsidR="00B3008E" w:rsidRDefault="00B3008E" w:rsidP="00B3008E">
      <w:pPr>
        <w:pStyle w:val="ListParagraph"/>
        <w:numPr>
          <w:ilvl w:val="0"/>
          <w:numId w:val="1"/>
        </w:numPr>
      </w:pPr>
      <w:r>
        <w:t>Socio-cultural diversity</w:t>
      </w:r>
    </w:p>
    <w:p w:rsidR="00E8324E" w:rsidRDefault="002F02FD" w:rsidP="00E8324E">
      <w:pPr>
        <w:pStyle w:val="ListParagraph"/>
        <w:numPr>
          <w:ilvl w:val="0"/>
          <w:numId w:val="4"/>
        </w:numPr>
      </w:pPr>
      <w:r>
        <w:t>Cultural integration in FFPOs activities and businesses providing indigenous knowledge and eco-cultural tourism incentives</w:t>
      </w:r>
    </w:p>
    <w:p w:rsidR="002F02FD" w:rsidRDefault="002F02FD" w:rsidP="00E8324E">
      <w:pPr>
        <w:pStyle w:val="ListParagraph"/>
        <w:numPr>
          <w:ilvl w:val="0"/>
          <w:numId w:val="4"/>
        </w:numPr>
      </w:pPr>
      <w:r>
        <w:t>High social capital as groups are well organized and mobilized around the various communities</w:t>
      </w:r>
    </w:p>
    <w:p w:rsidR="00B3008E" w:rsidRDefault="00B3008E" w:rsidP="00B3008E">
      <w:pPr>
        <w:pStyle w:val="ListParagraph"/>
        <w:numPr>
          <w:ilvl w:val="0"/>
          <w:numId w:val="1"/>
        </w:numPr>
      </w:pPr>
      <w:r>
        <w:t>Physical-technological diversity</w:t>
      </w:r>
    </w:p>
    <w:p w:rsidR="002F02FD" w:rsidRDefault="002F02FD" w:rsidP="002F02FD">
      <w:pPr>
        <w:pStyle w:val="ListParagraph"/>
        <w:numPr>
          <w:ilvl w:val="0"/>
          <w:numId w:val="5"/>
        </w:numPr>
      </w:pPr>
      <w:r>
        <w:t>Simple and easy to apply technology applied in value addition facilities for primary products</w:t>
      </w:r>
    </w:p>
    <w:p w:rsidR="002F02FD" w:rsidRDefault="002F02FD" w:rsidP="002F02FD">
      <w:pPr>
        <w:pStyle w:val="ListParagraph"/>
        <w:numPr>
          <w:ilvl w:val="0"/>
          <w:numId w:val="5"/>
        </w:numPr>
      </w:pPr>
      <w:proofErr w:type="spellStart"/>
      <w:r>
        <w:t>ComDev</w:t>
      </w:r>
      <w:proofErr w:type="spellEnd"/>
      <w:r>
        <w:t xml:space="preserve"> application is great among the groups through using short video documentaries to share information and showcase their activities</w:t>
      </w:r>
    </w:p>
    <w:p w:rsidR="002F02FD" w:rsidRDefault="002F02FD" w:rsidP="002F02FD">
      <w:pPr>
        <w:pStyle w:val="ListParagraph"/>
        <w:ind w:left="1440"/>
      </w:pPr>
    </w:p>
    <w:p w:rsidR="00B3008E" w:rsidRDefault="00B3008E" w:rsidP="00B3008E">
      <w:r>
        <w:t>KEY TAKE-AWAYS</w:t>
      </w:r>
    </w:p>
    <w:p w:rsidR="00B3008E" w:rsidRDefault="00034B3F" w:rsidP="00034B3F">
      <w:pPr>
        <w:pStyle w:val="ListParagraph"/>
        <w:numPr>
          <w:ilvl w:val="0"/>
          <w:numId w:val="6"/>
        </w:numPr>
      </w:pPr>
      <w:r>
        <w:t xml:space="preserve">Ghana </w:t>
      </w:r>
      <w:r w:rsidR="00CC7346">
        <w:t>will adapt and pilot the introduction of acacia and cinnamon in FFPOs production landscapes as climatic conditions are similar as part of establishing integrated landscapes and sustainable legal wood/timber value chains</w:t>
      </w:r>
    </w:p>
    <w:p w:rsidR="00CC7346" w:rsidRDefault="00CC7346" w:rsidP="00034B3F">
      <w:pPr>
        <w:pStyle w:val="ListParagraph"/>
        <w:numPr>
          <w:ilvl w:val="0"/>
          <w:numId w:val="6"/>
        </w:numPr>
      </w:pPr>
      <w:r>
        <w:t xml:space="preserve">The local </w:t>
      </w:r>
      <w:proofErr w:type="spellStart"/>
      <w:r>
        <w:t>govt</w:t>
      </w:r>
      <w:proofErr w:type="spellEnd"/>
      <w:r>
        <w:t xml:space="preserve"> linkages and support for FFPOs in Vietnam is also one key take-away for Ghana to ensure FFPOs in Ghana benefit from </w:t>
      </w:r>
      <w:proofErr w:type="spellStart"/>
      <w:r>
        <w:t>govt</w:t>
      </w:r>
      <w:proofErr w:type="spellEnd"/>
      <w:r>
        <w:t xml:space="preserve"> support at the grassroots</w:t>
      </w:r>
    </w:p>
    <w:p w:rsidR="00CC7346" w:rsidRDefault="00CC7346" w:rsidP="00034B3F">
      <w:pPr>
        <w:pStyle w:val="ListParagraph"/>
        <w:numPr>
          <w:ilvl w:val="0"/>
          <w:numId w:val="6"/>
        </w:numPr>
      </w:pPr>
      <w:r>
        <w:t>FFPOs-private partnerships will be explored and tailored building on the Vietnam example to promote private sector partnerships with FFPOs for value added investment</w:t>
      </w:r>
    </w:p>
    <w:p w:rsidR="00CC7346" w:rsidRDefault="00CC7346" w:rsidP="00034B3F">
      <w:pPr>
        <w:pStyle w:val="ListParagraph"/>
        <w:numPr>
          <w:ilvl w:val="0"/>
          <w:numId w:val="6"/>
        </w:numPr>
      </w:pPr>
      <w:r>
        <w:t xml:space="preserve">Using the VFU case, Ghana will strengthen </w:t>
      </w:r>
      <w:proofErr w:type="spellStart"/>
      <w:r>
        <w:t>GhaFFaP</w:t>
      </w:r>
      <w:proofErr w:type="spellEnd"/>
      <w:r>
        <w:t xml:space="preserve"> social and financial mobilization to access credit for FFPOs</w:t>
      </w:r>
    </w:p>
    <w:p w:rsidR="00CC7346" w:rsidRDefault="00CC7346" w:rsidP="00CC7346">
      <w:pPr>
        <w:pStyle w:val="ListParagraph"/>
      </w:pPr>
      <w:bookmarkStart w:id="0" w:name="_GoBack"/>
      <w:bookmarkEnd w:id="0"/>
    </w:p>
    <w:p w:rsidR="007B2DC4" w:rsidRDefault="007B2DC4"/>
    <w:sectPr w:rsidR="007B2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216"/>
    <w:multiLevelType w:val="hybridMultilevel"/>
    <w:tmpl w:val="4FC4A15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15669F"/>
    <w:multiLevelType w:val="hybridMultilevel"/>
    <w:tmpl w:val="C0144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50B52"/>
    <w:multiLevelType w:val="hybridMultilevel"/>
    <w:tmpl w:val="1B06FE1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4A0334"/>
    <w:multiLevelType w:val="hybridMultilevel"/>
    <w:tmpl w:val="164827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892397E"/>
    <w:multiLevelType w:val="hybridMultilevel"/>
    <w:tmpl w:val="2F10D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0383B"/>
    <w:multiLevelType w:val="hybridMultilevel"/>
    <w:tmpl w:val="FC24892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C4"/>
    <w:rsid w:val="00034B3F"/>
    <w:rsid w:val="002F02FD"/>
    <w:rsid w:val="007B2DC4"/>
    <w:rsid w:val="0096558E"/>
    <w:rsid w:val="00B3008E"/>
    <w:rsid w:val="00CC7346"/>
    <w:rsid w:val="00E8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63CC6-7D12-4516-AE29-745A0B5D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Kuudaar</dc:creator>
  <cp:keywords/>
  <dc:description/>
  <cp:lastModifiedBy>Elvis Kuudaar</cp:lastModifiedBy>
  <cp:revision>4</cp:revision>
  <dcterms:created xsi:type="dcterms:W3CDTF">2022-10-03T09:34:00Z</dcterms:created>
  <dcterms:modified xsi:type="dcterms:W3CDTF">2022-10-03T10:03:00Z</dcterms:modified>
</cp:coreProperties>
</file>