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1D0E5" w14:textId="77777777" w:rsidR="008F47E6" w:rsidRDefault="008F47E6" w:rsidP="00C01372">
      <w:pPr>
        <w:pStyle w:val="NoSpacing"/>
        <w:jc w:val="center"/>
        <w:rPr>
          <w:rFonts w:asciiTheme="minorHAnsi" w:hAnsiTheme="minorHAnsi"/>
          <w:b/>
          <w:sz w:val="22"/>
          <w:lang w:val="en-US"/>
        </w:rPr>
      </w:pPr>
    </w:p>
    <w:p w14:paraId="2097A527" w14:textId="77777777" w:rsidR="00647C5E" w:rsidRDefault="00647C5E" w:rsidP="007F769C">
      <w:pPr>
        <w:pStyle w:val="Heading1"/>
        <w:jc w:val="center"/>
        <w:rPr>
          <w:lang w:val="en-US"/>
        </w:rPr>
      </w:pPr>
    </w:p>
    <w:p w14:paraId="74A79957" w14:textId="13F5203E" w:rsidR="00CA1CEE" w:rsidRDefault="00EA13A4" w:rsidP="007F769C">
      <w:pPr>
        <w:pStyle w:val="Heading1"/>
        <w:jc w:val="center"/>
        <w:rPr>
          <w:color w:val="339933"/>
          <w:lang w:val="en-US"/>
        </w:rPr>
      </w:pPr>
      <w:r w:rsidRPr="007F7C99">
        <w:rPr>
          <w:color w:val="339933"/>
          <w:lang w:val="en-US"/>
        </w:rPr>
        <w:t xml:space="preserve">Call </w:t>
      </w:r>
      <w:r w:rsidR="009E0365" w:rsidRPr="007F7C99">
        <w:rPr>
          <w:color w:val="339933"/>
          <w:lang w:val="en-US"/>
        </w:rPr>
        <w:t>for proposal for regional and</w:t>
      </w:r>
      <w:r w:rsidRPr="007F7C99">
        <w:rPr>
          <w:color w:val="339933"/>
          <w:lang w:val="en-US"/>
        </w:rPr>
        <w:t xml:space="preserve"> global </w:t>
      </w:r>
      <w:r w:rsidR="009A3D2E">
        <w:rPr>
          <w:color w:val="339933"/>
          <w:lang w:val="en-US"/>
        </w:rPr>
        <w:t xml:space="preserve">forest and farm producers’ </w:t>
      </w:r>
      <w:r w:rsidRPr="007F7C99">
        <w:rPr>
          <w:color w:val="339933"/>
          <w:lang w:val="en-US"/>
        </w:rPr>
        <w:t>organizations</w:t>
      </w:r>
      <w:r w:rsidR="00AC1382">
        <w:rPr>
          <w:color w:val="339933"/>
          <w:lang w:val="en-US"/>
        </w:rPr>
        <w:t xml:space="preserve"> </w:t>
      </w:r>
    </w:p>
    <w:p w14:paraId="3DE2AB90" w14:textId="1B5FCF5B" w:rsidR="00AC1382" w:rsidRPr="00AC1382" w:rsidRDefault="00AC1382" w:rsidP="00AC1382">
      <w:pPr>
        <w:jc w:val="center"/>
        <w:rPr>
          <w:rFonts w:asciiTheme="majorHAnsi" w:eastAsiaTheme="majorEastAsia" w:hAnsiTheme="majorHAnsi" w:cstheme="majorBidi"/>
          <w:color w:val="339933"/>
          <w:sz w:val="32"/>
          <w:szCs w:val="32"/>
          <w:lang w:val="en-US"/>
        </w:rPr>
      </w:pPr>
      <w:r w:rsidRPr="00AC1382">
        <w:rPr>
          <w:rFonts w:asciiTheme="majorHAnsi" w:eastAsiaTheme="majorEastAsia" w:hAnsiTheme="majorHAnsi" w:cstheme="majorBidi"/>
          <w:color w:val="339933"/>
          <w:sz w:val="32"/>
          <w:szCs w:val="32"/>
          <w:lang w:val="en-US"/>
        </w:rPr>
        <w:t>2023</w:t>
      </w:r>
    </w:p>
    <w:p w14:paraId="5CB29195" w14:textId="1BF8D120" w:rsidR="00EF1107" w:rsidRPr="00647C5E" w:rsidRDefault="00E204F4" w:rsidP="007F769C">
      <w:pPr>
        <w:jc w:val="center"/>
        <w:rPr>
          <w:b/>
          <w:color w:val="922300"/>
          <w:lang w:val="en-US"/>
        </w:rPr>
      </w:pPr>
      <w:r w:rsidRPr="00647C5E">
        <w:rPr>
          <w:b/>
          <w:color w:val="922300"/>
          <w:lang w:val="en-US"/>
        </w:rPr>
        <w:t xml:space="preserve">Providing support to regional and </w:t>
      </w:r>
      <w:r w:rsidR="00E873C0" w:rsidRPr="00647C5E">
        <w:rPr>
          <w:b/>
          <w:color w:val="922300"/>
          <w:lang w:val="en-US"/>
        </w:rPr>
        <w:t>global forest and farm p</w:t>
      </w:r>
      <w:r w:rsidRPr="00647C5E">
        <w:rPr>
          <w:b/>
          <w:color w:val="922300"/>
          <w:lang w:val="en-US"/>
        </w:rPr>
        <w:t>roducer organizations</w:t>
      </w:r>
      <w:r w:rsidR="003F1B66" w:rsidRPr="00647C5E">
        <w:rPr>
          <w:b/>
          <w:color w:val="922300"/>
          <w:lang w:val="en-US"/>
        </w:rPr>
        <w:t xml:space="preserve"> </w:t>
      </w:r>
      <w:r w:rsidR="00E873C0" w:rsidRPr="00647C5E">
        <w:rPr>
          <w:b/>
          <w:color w:val="922300"/>
          <w:lang w:val="en-US"/>
        </w:rPr>
        <w:t xml:space="preserve">to enable climate resilient landscapes </w:t>
      </w:r>
      <w:r w:rsidR="009A3D2E">
        <w:rPr>
          <w:b/>
          <w:color w:val="922300"/>
          <w:lang w:val="en-US"/>
        </w:rPr>
        <w:t xml:space="preserve">and </w:t>
      </w:r>
      <w:r w:rsidR="00867E03">
        <w:rPr>
          <w:b/>
          <w:color w:val="922300"/>
          <w:lang w:val="en-US"/>
        </w:rPr>
        <w:t>improved livelihoods</w:t>
      </w:r>
    </w:p>
    <w:p w14:paraId="4987E3CF" w14:textId="337B7DA3" w:rsidR="008F47E6" w:rsidRDefault="00241B20" w:rsidP="007F769C">
      <w:r>
        <w:t>The Forest and Farm Facility</w:t>
      </w:r>
      <w:r w:rsidR="00867E03">
        <w:t xml:space="preserve"> (FFF) goal is to empower forest and farm producer organizations (FFPOs) as the key change agents in delivering climate resilient landscapes and improved livelihoods. FFF is co-managed by f</w:t>
      </w:r>
      <w:r w:rsidRPr="0085475C">
        <w:t xml:space="preserve">our </w:t>
      </w:r>
      <w:r w:rsidR="00727A5B" w:rsidRPr="007357A6">
        <w:t>international</w:t>
      </w:r>
      <w:r>
        <w:t xml:space="preserve"> partner organizations: </w:t>
      </w:r>
      <w:proofErr w:type="gramStart"/>
      <w:r w:rsidRPr="0085475C">
        <w:t>the</w:t>
      </w:r>
      <w:proofErr w:type="gramEnd"/>
      <w:r w:rsidRPr="0085475C">
        <w:t xml:space="preserve"> Food and</w:t>
      </w:r>
      <w:r>
        <w:t xml:space="preserve"> Agriculture Organization (FAO), the </w:t>
      </w:r>
      <w:r w:rsidRPr="0085475C">
        <w:t>International Institute for Env</w:t>
      </w:r>
      <w:r>
        <w:t>ironment and Development (IIED), the</w:t>
      </w:r>
      <w:r w:rsidRPr="0085475C">
        <w:t xml:space="preserve"> International Union for Conservation of Nature (IUCN</w:t>
      </w:r>
      <w:r>
        <w:t xml:space="preserve">) and </w:t>
      </w:r>
      <w:proofErr w:type="spellStart"/>
      <w:r>
        <w:t>AgriCord</w:t>
      </w:r>
      <w:proofErr w:type="spellEnd"/>
      <w:r>
        <w:t xml:space="preserve">. </w:t>
      </w:r>
    </w:p>
    <w:p w14:paraId="7D3B5E80" w14:textId="71D69D56" w:rsidR="00CD46F6" w:rsidRPr="00E873C0" w:rsidRDefault="003A62CD" w:rsidP="007F769C">
      <w:r>
        <w:rPr>
          <w:rFonts w:ascii="Calibri" w:eastAsia="Calibri" w:hAnsi="Calibri" w:cs="Times New Roman"/>
          <w:szCs w:val="24"/>
        </w:rPr>
        <w:t xml:space="preserve">It is important to note that the </w:t>
      </w:r>
      <w:r w:rsidR="00867E03">
        <w:rPr>
          <w:rFonts w:ascii="Calibri" w:eastAsia="Calibri" w:hAnsi="Calibri" w:cs="Times New Roman"/>
          <w:szCs w:val="24"/>
        </w:rPr>
        <w:t>FFF</w:t>
      </w:r>
      <w:r w:rsidR="00CD46F6" w:rsidRPr="00056914">
        <w:rPr>
          <w:rFonts w:ascii="Calibri" w:eastAsia="Calibri" w:hAnsi="Calibri" w:cs="Times New Roman"/>
          <w:szCs w:val="24"/>
        </w:rPr>
        <w:t xml:space="preserve"> is a gender </w:t>
      </w:r>
      <w:r w:rsidR="00867E03">
        <w:rPr>
          <w:rFonts w:ascii="Calibri" w:eastAsia="Calibri" w:hAnsi="Calibri" w:cs="Times New Roman"/>
          <w:szCs w:val="24"/>
        </w:rPr>
        <w:t xml:space="preserve">transformative </w:t>
      </w:r>
      <w:r w:rsidR="00CD46F6" w:rsidRPr="00056914">
        <w:rPr>
          <w:rFonts w:ascii="Calibri" w:eastAsia="Calibri" w:hAnsi="Calibri" w:cs="Times New Roman"/>
          <w:szCs w:val="24"/>
        </w:rPr>
        <w:t xml:space="preserve">programme and is committed to gender equality and </w:t>
      </w:r>
      <w:r w:rsidR="001244C5">
        <w:rPr>
          <w:rFonts w:ascii="Calibri" w:eastAsia="Calibri" w:hAnsi="Calibri" w:cs="Times New Roman"/>
          <w:szCs w:val="24"/>
        </w:rPr>
        <w:t>women’s empowerment</w:t>
      </w:r>
      <w:r>
        <w:rPr>
          <w:rFonts w:ascii="Calibri" w:eastAsia="Calibri" w:hAnsi="Calibri" w:cs="Times New Roman"/>
          <w:szCs w:val="24"/>
        </w:rPr>
        <w:t xml:space="preserve">. </w:t>
      </w:r>
      <w:r w:rsidR="00CD46F6" w:rsidRPr="00056914">
        <w:rPr>
          <w:rFonts w:ascii="Calibri" w:eastAsia="Calibri" w:hAnsi="Calibri" w:cs="Times New Roman"/>
          <w:szCs w:val="24"/>
        </w:rPr>
        <w:t>FFF seeks to address gender inequali</w:t>
      </w:r>
      <w:r w:rsidR="004513D4">
        <w:rPr>
          <w:rFonts w:ascii="Calibri" w:eastAsia="Calibri" w:hAnsi="Calibri" w:cs="Times New Roman"/>
          <w:szCs w:val="24"/>
        </w:rPr>
        <w:t>ties at</w:t>
      </w:r>
      <w:r w:rsidR="00867E03">
        <w:rPr>
          <w:rFonts w:ascii="Calibri" w:eastAsia="Calibri" w:hAnsi="Calibri" w:cs="Times New Roman"/>
          <w:szCs w:val="24"/>
        </w:rPr>
        <w:t xml:space="preserve"> the levels of</w:t>
      </w:r>
      <w:r w:rsidR="004513D4">
        <w:rPr>
          <w:rFonts w:ascii="Calibri" w:eastAsia="Calibri" w:hAnsi="Calibri" w:cs="Times New Roman"/>
          <w:szCs w:val="24"/>
        </w:rPr>
        <w:t xml:space="preserve"> household</w:t>
      </w:r>
      <w:r w:rsidR="00CD46F6" w:rsidRPr="00056914">
        <w:rPr>
          <w:rFonts w:ascii="Calibri" w:eastAsia="Calibri" w:hAnsi="Calibri" w:cs="Times New Roman"/>
          <w:szCs w:val="24"/>
        </w:rPr>
        <w:t xml:space="preserve">, community/organization and </w:t>
      </w:r>
      <w:r w:rsidR="00867E03">
        <w:rPr>
          <w:rFonts w:ascii="Calibri" w:eastAsia="Calibri" w:hAnsi="Calibri" w:cs="Times New Roman"/>
          <w:szCs w:val="24"/>
        </w:rPr>
        <w:t xml:space="preserve">national </w:t>
      </w:r>
      <w:r w:rsidR="00CD46F6" w:rsidRPr="00056914">
        <w:rPr>
          <w:rFonts w:ascii="Calibri" w:eastAsia="Calibri" w:hAnsi="Calibri" w:cs="Times New Roman"/>
          <w:szCs w:val="24"/>
        </w:rPr>
        <w:t>policy</w:t>
      </w:r>
      <w:r>
        <w:rPr>
          <w:rFonts w:ascii="Calibri" w:eastAsia="Calibri" w:hAnsi="Calibri" w:cs="Times New Roman"/>
          <w:szCs w:val="24"/>
        </w:rPr>
        <w:t xml:space="preserve">. </w:t>
      </w:r>
    </w:p>
    <w:p w14:paraId="6B1670E5" w14:textId="61E3BFE9" w:rsidR="00867E03" w:rsidRDefault="003810C3" w:rsidP="008A64DD">
      <w:pPr>
        <w:rPr>
          <w:lang w:eastAsia="en-GB"/>
        </w:rPr>
      </w:pPr>
      <w:r>
        <w:rPr>
          <w:lang w:eastAsia="en-GB"/>
        </w:rPr>
        <w:t>W</w:t>
      </w:r>
      <w:r w:rsidR="003A62CD">
        <w:rPr>
          <w:lang w:eastAsia="en-GB"/>
        </w:rPr>
        <w:t xml:space="preserve">e are looking for regional </w:t>
      </w:r>
      <w:r w:rsidR="00867E03">
        <w:rPr>
          <w:lang w:eastAsia="en-GB"/>
        </w:rPr>
        <w:t>and</w:t>
      </w:r>
      <w:r w:rsidR="003A62CD">
        <w:rPr>
          <w:lang w:eastAsia="en-GB"/>
        </w:rPr>
        <w:t xml:space="preserve"> global </w:t>
      </w:r>
      <w:r w:rsidR="00867E03">
        <w:rPr>
          <w:lang w:eastAsia="en-GB"/>
        </w:rPr>
        <w:t>FFPOs</w:t>
      </w:r>
      <w:r w:rsidR="003A62CD">
        <w:rPr>
          <w:lang w:eastAsia="en-GB"/>
        </w:rPr>
        <w:t xml:space="preserve"> </w:t>
      </w:r>
      <w:r w:rsidR="00867E03">
        <w:rPr>
          <w:lang w:eastAsia="en-GB"/>
        </w:rPr>
        <w:t xml:space="preserve">(i.e. present in much more than one country) </w:t>
      </w:r>
      <w:r w:rsidR="003A62CD">
        <w:rPr>
          <w:lang w:eastAsia="en-GB"/>
        </w:rPr>
        <w:t>to collaborate with and support.</w:t>
      </w:r>
      <w:r w:rsidR="009A3D2E">
        <w:rPr>
          <w:lang w:eastAsia="en-GB"/>
        </w:rPr>
        <w:t xml:space="preserve"> We</w:t>
      </w:r>
      <w:r w:rsidR="00923C10">
        <w:rPr>
          <w:lang w:eastAsia="en-GB"/>
        </w:rPr>
        <w:t xml:space="preserve"> define FFPOs as </w:t>
      </w:r>
      <w:r w:rsidR="00867E03">
        <w:rPr>
          <w:lang w:eastAsia="en-GB"/>
        </w:rPr>
        <w:t xml:space="preserve">the organizations, </w:t>
      </w:r>
      <w:r w:rsidR="00867E03" w:rsidRPr="008F47E6">
        <w:rPr>
          <w:lang w:eastAsia="en-GB"/>
        </w:rPr>
        <w:t>networks,</w:t>
      </w:r>
      <w:r w:rsidR="00867E03">
        <w:rPr>
          <w:lang w:eastAsia="en-GB"/>
        </w:rPr>
        <w:t xml:space="preserve"> unions, associations, cooperatives</w:t>
      </w:r>
      <w:r w:rsidR="00867E03" w:rsidRPr="008F47E6">
        <w:rPr>
          <w:lang w:eastAsia="en-GB"/>
        </w:rPr>
        <w:t xml:space="preserve"> or alliances</w:t>
      </w:r>
      <w:r w:rsidR="00867E03">
        <w:rPr>
          <w:lang w:eastAsia="en-GB"/>
        </w:rPr>
        <w:t xml:space="preserve"> of forest users, </w:t>
      </w:r>
      <w:r w:rsidR="00923C10" w:rsidRPr="008F47E6">
        <w:rPr>
          <w:lang w:eastAsia="en-GB"/>
        </w:rPr>
        <w:t>smallholder</w:t>
      </w:r>
      <w:r w:rsidR="00867E03">
        <w:rPr>
          <w:lang w:eastAsia="en-GB"/>
        </w:rPr>
        <w:t xml:space="preserve"> farmers</w:t>
      </w:r>
      <w:r w:rsidR="00923C10" w:rsidRPr="008F47E6">
        <w:rPr>
          <w:lang w:eastAsia="en-GB"/>
        </w:rPr>
        <w:t>, women, communit</w:t>
      </w:r>
      <w:r w:rsidR="00867E03">
        <w:rPr>
          <w:lang w:eastAsia="en-GB"/>
        </w:rPr>
        <w:t>ies</w:t>
      </w:r>
      <w:r w:rsidR="00923C10" w:rsidRPr="008F47E6">
        <w:rPr>
          <w:lang w:eastAsia="en-GB"/>
        </w:rPr>
        <w:t xml:space="preserve"> and Indigenous Peoples</w:t>
      </w:r>
      <w:r w:rsidR="00923C10">
        <w:rPr>
          <w:lang w:eastAsia="en-GB"/>
        </w:rPr>
        <w:t>.</w:t>
      </w:r>
      <w:r w:rsidR="00867E03">
        <w:rPr>
          <w:lang w:eastAsia="en-GB"/>
        </w:rPr>
        <w:t xml:space="preserve"> </w:t>
      </w:r>
    </w:p>
    <w:p w14:paraId="50094AB5" w14:textId="3DEA6572" w:rsidR="00111D87" w:rsidRDefault="00241B20" w:rsidP="008A64DD">
      <w:pPr>
        <w:rPr>
          <w:lang w:eastAsia="en-GB"/>
        </w:rPr>
      </w:pPr>
      <w:r>
        <w:rPr>
          <w:lang w:eastAsia="en-GB"/>
        </w:rPr>
        <w:t xml:space="preserve">This </w:t>
      </w:r>
      <w:r w:rsidR="008F47E6">
        <w:rPr>
          <w:lang w:eastAsia="en-GB"/>
        </w:rPr>
        <w:t>round of</w:t>
      </w:r>
      <w:r w:rsidR="008E6480" w:rsidRPr="003F1B66">
        <w:rPr>
          <w:lang w:eastAsia="en-GB"/>
        </w:rPr>
        <w:t xml:space="preserve"> grants </w:t>
      </w:r>
      <w:r w:rsidR="00867E03">
        <w:rPr>
          <w:lang w:eastAsia="en-GB"/>
        </w:rPr>
        <w:t>will support</w:t>
      </w:r>
      <w:r w:rsidR="00647C5E">
        <w:rPr>
          <w:lang w:eastAsia="en-GB"/>
        </w:rPr>
        <w:t xml:space="preserve"> </w:t>
      </w:r>
      <w:r w:rsidR="00867E03">
        <w:rPr>
          <w:lang w:eastAsia="en-GB"/>
        </w:rPr>
        <w:t>FFPOs</w:t>
      </w:r>
      <w:r w:rsidR="00647C5E">
        <w:rPr>
          <w:lang w:eastAsia="en-GB"/>
        </w:rPr>
        <w:t xml:space="preserve"> </w:t>
      </w:r>
      <w:r w:rsidR="00867E03">
        <w:rPr>
          <w:lang w:eastAsia="en-GB"/>
        </w:rPr>
        <w:t>to</w:t>
      </w:r>
      <w:r w:rsidR="00C51AAC">
        <w:rPr>
          <w:lang w:eastAsia="en-GB"/>
        </w:rPr>
        <w:t xml:space="preserve"> </w:t>
      </w:r>
      <w:r w:rsidR="0085475C">
        <w:rPr>
          <w:lang w:eastAsia="en-GB"/>
        </w:rPr>
        <w:t xml:space="preserve">improve their service delivery to their national or local members. </w:t>
      </w:r>
    </w:p>
    <w:p w14:paraId="69A560B0" w14:textId="5A9B7B22" w:rsidR="008A64DD" w:rsidRDefault="00241B20" w:rsidP="008A64DD">
      <w:pPr>
        <w:rPr>
          <w:lang w:eastAsia="en-GB"/>
        </w:rPr>
      </w:pPr>
      <w:r>
        <w:rPr>
          <w:lang w:eastAsia="en-GB"/>
        </w:rPr>
        <w:t xml:space="preserve">We are looking for </w:t>
      </w:r>
      <w:r w:rsidR="008A64DD">
        <w:rPr>
          <w:lang w:eastAsia="en-GB"/>
        </w:rPr>
        <w:t>proposal</w:t>
      </w:r>
      <w:r>
        <w:rPr>
          <w:lang w:eastAsia="en-GB"/>
        </w:rPr>
        <w:t>s</w:t>
      </w:r>
      <w:r w:rsidR="008A64DD">
        <w:rPr>
          <w:lang w:eastAsia="en-GB"/>
        </w:rPr>
        <w:t xml:space="preserve"> </w:t>
      </w:r>
      <w:r>
        <w:rPr>
          <w:lang w:eastAsia="en-GB"/>
        </w:rPr>
        <w:t>that</w:t>
      </w:r>
      <w:r w:rsidR="008A64DD">
        <w:rPr>
          <w:lang w:eastAsia="en-GB"/>
        </w:rPr>
        <w:t xml:space="preserve"> </w:t>
      </w:r>
      <w:r w:rsidR="008A64DD" w:rsidRPr="009826CC">
        <w:rPr>
          <w:b/>
          <w:lang w:eastAsia="en-GB"/>
        </w:rPr>
        <w:t>show how the regional</w:t>
      </w:r>
      <w:r w:rsidR="00867E03">
        <w:rPr>
          <w:b/>
          <w:lang w:eastAsia="en-GB"/>
        </w:rPr>
        <w:t xml:space="preserve"> and global organization</w:t>
      </w:r>
      <w:r w:rsidR="00F8597E">
        <w:rPr>
          <w:b/>
          <w:lang w:eastAsia="en-GB"/>
        </w:rPr>
        <w:t>s</w:t>
      </w:r>
      <w:r w:rsidR="00111D87">
        <w:rPr>
          <w:b/>
          <w:lang w:eastAsia="en-GB"/>
        </w:rPr>
        <w:t xml:space="preserve"> (</w:t>
      </w:r>
      <w:proofErr w:type="spellStart"/>
      <w:r w:rsidR="00111D87">
        <w:rPr>
          <w:b/>
          <w:lang w:eastAsia="en-GB"/>
        </w:rPr>
        <w:t>i</w:t>
      </w:r>
      <w:r w:rsidR="00111D87" w:rsidRPr="008F47E6">
        <w:rPr>
          <w:b/>
          <w:lang w:eastAsia="en-GB"/>
        </w:rPr>
        <w:t>e</w:t>
      </w:r>
      <w:proofErr w:type="spellEnd"/>
      <w:r w:rsidR="00111D87" w:rsidRPr="008F47E6">
        <w:rPr>
          <w:b/>
          <w:lang w:eastAsia="en-GB"/>
        </w:rPr>
        <w:t>. active in</w:t>
      </w:r>
      <w:r w:rsidR="00867E03">
        <w:rPr>
          <w:b/>
          <w:lang w:eastAsia="en-GB"/>
        </w:rPr>
        <w:t xml:space="preserve"> much</w:t>
      </w:r>
      <w:r w:rsidR="00111D87" w:rsidRPr="008F47E6">
        <w:rPr>
          <w:b/>
          <w:lang w:eastAsia="en-GB"/>
        </w:rPr>
        <w:t xml:space="preserve"> </w:t>
      </w:r>
      <w:r w:rsidR="00111D87" w:rsidRPr="00111D87">
        <w:rPr>
          <w:b/>
          <w:u w:val="single"/>
          <w:lang w:eastAsia="en-GB"/>
        </w:rPr>
        <w:t>more than one country</w:t>
      </w:r>
      <w:r w:rsidR="00111D87">
        <w:rPr>
          <w:b/>
          <w:u w:val="single"/>
          <w:lang w:eastAsia="en-GB"/>
        </w:rPr>
        <w:t>)</w:t>
      </w:r>
      <w:r w:rsidR="008A64DD" w:rsidRPr="009826CC">
        <w:rPr>
          <w:b/>
          <w:lang w:eastAsia="en-GB"/>
        </w:rPr>
        <w:t xml:space="preserve"> will support their members in</w:t>
      </w:r>
      <w:r w:rsidR="008A64DD">
        <w:rPr>
          <w:lang w:eastAsia="en-GB"/>
        </w:rPr>
        <w:t>:</w:t>
      </w:r>
    </w:p>
    <w:p w14:paraId="087B3A73" w14:textId="19CF9E7F" w:rsidR="008A64DD" w:rsidRDefault="00A40B76" w:rsidP="005A3C58">
      <w:pPr>
        <w:pStyle w:val="ListParagraph"/>
        <w:numPr>
          <w:ilvl w:val="0"/>
          <w:numId w:val="24"/>
        </w:numPr>
        <w:rPr>
          <w:lang w:eastAsia="en-GB"/>
        </w:rPr>
      </w:pPr>
      <w:r>
        <w:rPr>
          <w:lang w:eastAsia="en-GB"/>
        </w:rPr>
        <w:t>Shaping</w:t>
      </w:r>
      <w:r w:rsidR="008A64DD">
        <w:rPr>
          <w:lang w:eastAsia="en-GB"/>
        </w:rPr>
        <w:t xml:space="preserve"> </w:t>
      </w:r>
      <w:r w:rsidR="00111D87">
        <w:rPr>
          <w:lang w:eastAsia="en-GB"/>
        </w:rPr>
        <w:t>national, regional and international climate and nature/biodiversity related policies</w:t>
      </w:r>
      <w:r>
        <w:rPr>
          <w:lang w:eastAsia="en-GB"/>
        </w:rPr>
        <w:t xml:space="preserve"> towards their members interests</w:t>
      </w:r>
      <w:r w:rsidR="00111D87">
        <w:rPr>
          <w:lang w:eastAsia="en-GB"/>
        </w:rPr>
        <w:t xml:space="preserve"> </w:t>
      </w:r>
    </w:p>
    <w:p w14:paraId="5DB5CCF7" w14:textId="0EE0C2BD" w:rsidR="00C468BF" w:rsidRDefault="00A40B76" w:rsidP="00C468BF">
      <w:pPr>
        <w:pStyle w:val="ListParagraph"/>
        <w:numPr>
          <w:ilvl w:val="0"/>
          <w:numId w:val="24"/>
        </w:numPr>
        <w:rPr>
          <w:lang w:eastAsia="en-GB"/>
        </w:rPr>
      </w:pPr>
      <w:r>
        <w:rPr>
          <w:lang w:eastAsia="en-GB"/>
        </w:rPr>
        <w:t>Collecting</w:t>
      </w:r>
      <w:r w:rsidR="00111D87">
        <w:rPr>
          <w:lang w:eastAsia="en-GB"/>
        </w:rPr>
        <w:t xml:space="preserve"> evidence and stories </w:t>
      </w:r>
      <w:r>
        <w:rPr>
          <w:lang w:eastAsia="en-GB"/>
        </w:rPr>
        <w:t>that quantify</w:t>
      </w:r>
      <w:r w:rsidR="00111D87">
        <w:rPr>
          <w:lang w:eastAsia="en-GB"/>
        </w:rPr>
        <w:t xml:space="preserve"> how </w:t>
      </w:r>
      <w:r>
        <w:rPr>
          <w:lang w:eastAsia="en-GB"/>
        </w:rPr>
        <w:t>their members already contribute to climate adaptation, mitigation and resilience</w:t>
      </w:r>
      <w:r w:rsidR="00111D87">
        <w:rPr>
          <w:lang w:eastAsia="en-GB"/>
        </w:rPr>
        <w:t xml:space="preserve"> or </w:t>
      </w:r>
      <w:r>
        <w:rPr>
          <w:lang w:eastAsia="en-GB"/>
        </w:rPr>
        <w:t xml:space="preserve">the </w:t>
      </w:r>
      <w:r w:rsidR="00111D87">
        <w:rPr>
          <w:lang w:eastAsia="en-GB"/>
        </w:rPr>
        <w:t>protect</w:t>
      </w:r>
      <w:r>
        <w:rPr>
          <w:lang w:eastAsia="en-GB"/>
        </w:rPr>
        <w:t>ion</w:t>
      </w:r>
      <w:r w:rsidR="00111D87">
        <w:rPr>
          <w:lang w:eastAsia="en-GB"/>
        </w:rPr>
        <w:t xml:space="preserve"> or restor</w:t>
      </w:r>
      <w:r>
        <w:rPr>
          <w:lang w:eastAsia="en-GB"/>
        </w:rPr>
        <w:t>ation of</w:t>
      </w:r>
      <w:r w:rsidR="00111D87">
        <w:rPr>
          <w:lang w:eastAsia="en-GB"/>
        </w:rPr>
        <w:t xml:space="preserve"> nature and biodiversity. </w:t>
      </w:r>
    </w:p>
    <w:p w14:paraId="228517EB" w14:textId="77777777" w:rsidR="00C46C18" w:rsidRDefault="00C46C18" w:rsidP="007F769C">
      <w:pPr>
        <w:rPr>
          <w:b/>
          <w:lang w:eastAsia="en-GB"/>
        </w:rPr>
      </w:pPr>
    </w:p>
    <w:p w14:paraId="66F35355" w14:textId="6D9AA1D7" w:rsidR="003810C3" w:rsidRDefault="008E649E" w:rsidP="007F769C">
      <w:pPr>
        <w:rPr>
          <w:b/>
          <w:lang w:eastAsia="en-GB"/>
        </w:rPr>
      </w:pPr>
      <w:r w:rsidRPr="00F578A4">
        <w:rPr>
          <w:b/>
          <w:lang w:eastAsia="en-GB"/>
        </w:rPr>
        <w:t>T</w:t>
      </w:r>
      <w:r w:rsidR="0085475C" w:rsidRPr="00F578A4">
        <w:rPr>
          <w:b/>
          <w:lang w:eastAsia="en-GB"/>
        </w:rPr>
        <w:t xml:space="preserve">he grants will </w:t>
      </w:r>
      <w:r w:rsidR="001A588C" w:rsidRPr="00F578A4">
        <w:rPr>
          <w:b/>
          <w:lang w:eastAsia="en-GB"/>
        </w:rPr>
        <w:t xml:space="preserve">be up to USD </w:t>
      </w:r>
      <w:r w:rsidR="000B6B4E" w:rsidRPr="00F578A4">
        <w:rPr>
          <w:b/>
          <w:lang w:eastAsia="en-GB"/>
        </w:rPr>
        <w:t>50</w:t>
      </w:r>
      <w:r w:rsidR="006D340B" w:rsidRPr="00F578A4">
        <w:rPr>
          <w:b/>
          <w:lang w:eastAsia="en-GB"/>
        </w:rPr>
        <w:t xml:space="preserve">,000 </w:t>
      </w:r>
      <w:r w:rsidR="00F578A4" w:rsidRPr="00F578A4">
        <w:rPr>
          <w:b/>
          <w:lang w:eastAsia="en-GB"/>
        </w:rPr>
        <w:t xml:space="preserve">per year for a maximum of two consecutive </w:t>
      </w:r>
      <w:proofErr w:type="gramStart"/>
      <w:r w:rsidR="00F578A4" w:rsidRPr="00F578A4">
        <w:rPr>
          <w:b/>
          <w:lang w:eastAsia="en-GB"/>
        </w:rPr>
        <w:t xml:space="preserve">years </w:t>
      </w:r>
      <w:r w:rsidR="0085475C" w:rsidRPr="00F578A4">
        <w:rPr>
          <w:b/>
          <w:lang w:eastAsia="en-GB"/>
        </w:rPr>
        <w:t>.</w:t>
      </w:r>
      <w:proofErr w:type="gramEnd"/>
      <w:r w:rsidR="0085475C" w:rsidRPr="00F578A4">
        <w:rPr>
          <w:b/>
          <w:lang w:eastAsia="en-GB"/>
        </w:rPr>
        <w:t xml:space="preserve"> There will be </w:t>
      </w:r>
      <w:r w:rsidR="009A3D2E" w:rsidRPr="00F578A4">
        <w:rPr>
          <w:b/>
          <w:lang w:eastAsia="en-GB"/>
        </w:rPr>
        <w:t>ten</w:t>
      </w:r>
      <w:r w:rsidR="0085475C" w:rsidRPr="00F578A4">
        <w:rPr>
          <w:b/>
          <w:lang w:eastAsia="en-GB"/>
        </w:rPr>
        <w:t xml:space="preserve"> grant</w:t>
      </w:r>
      <w:r w:rsidR="009A3D2E" w:rsidRPr="00F578A4">
        <w:rPr>
          <w:b/>
          <w:lang w:eastAsia="en-GB"/>
        </w:rPr>
        <w:t>s</w:t>
      </w:r>
      <w:r w:rsidR="00D31538" w:rsidRPr="00F578A4">
        <w:rPr>
          <w:b/>
          <w:lang w:eastAsia="en-GB"/>
        </w:rPr>
        <w:t xml:space="preserve"> for a regional organization</w:t>
      </w:r>
      <w:r w:rsidR="009A3D2E" w:rsidRPr="00F578A4">
        <w:rPr>
          <w:b/>
          <w:lang w:eastAsia="en-GB"/>
        </w:rPr>
        <w:t xml:space="preserve"> distributed among organizations based </w:t>
      </w:r>
      <w:r w:rsidR="0085475C" w:rsidRPr="00F578A4">
        <w:rPr>
          <w:b/>
          <w:lang w:eastAsia="en-GB"/>
        </w:rPr>
        <w:t>in Africa, Asia and Latin America. In addition, there will be one grant</w:t>
      </w:r>
      <w:r w:rsidR="00F8597E" w:rsidRPr="00F578A4">
        <w:rPr>
          <w:b/>
          <w:lang w:eastAsia="en-GB"/>
        </w:rPr>
        <w:t xml:space="preserve"> </w:t>
      </w:r>
      <w:proofErr w:type="gramStart"/>
      <w:r w:rsidR="00F8597E" w:rsidRPr="00F578A4">
        <w:rPr>
          <w:b/>
          <w:lang w:eastAsia="en-GB"/>
        </w:rPr>
        <w:t>of  max</w:t>
      </w:r>
      <w:proofErr w:type="gramEnd"/>
      <w:r w:rsidR="00F8597E" w:rsidRPr="00F578A4">
        <w:rPr>
          <w:b/>
          <w:lang w:eastAsia="en-GB"/>
        </w:rPr>
        <w:t xml:space="preserve"> USD 100,000 </w:t>
      </w:r>
      <w:r w:rsidR="0085475C" w:rsidRPr="00F578A4">
        <w:rPr>
          <w:b/>
          <w:lang w:eastAsia="en-GB"/>
        </w:rPr>
        <w:t xml:space="preserve"> </w:t>
      </w:r>
      <w:r w:rsidRPr="00F578A4">
        <w:rPr>
          <w:b/>
          <w:lang w:eastAsia="en-GB"/>
        </w:rPr>
        <w:t>for an international association</w:t>
      </w:r>
      <w:r w:rsidR="00F8597E" w:rsidRPr="00F578A4">
        <w:rPr>
          <w:b/>
          <w:lang w:eastAsia="en-GB"/>
        </w:rPr>
        <w:t xml:space="preserve"> per year</w:t>
      </w:r>
      <w:r w:rsidR="003810C3" w:rsidRPr="00F578A4">
        <w:rPr>
          <w:b/>
          <w:lang w:eastAsia="en-GB"/>
        </w:rPr>
        <w:t>.</w:t>
      </w:r>
      <w:r w:rsidR="003810C3">
        <w:rPr>
          <w:b/>
          <w:lang w:eastAsia="en-GB"/>
        </w:rPr>
        <w:t xml:space="preserve"> </w:t>
      </w:r>
    </w:p>
    <w:p w14:paraId="28D10D93" w14:textId="604560C0" w:rsidR="008E649E" w:rsidRPr="006D340B" w:rsidRDefault="008F47E6" w:rsidP="007F769C">
      <w:pPr>
        <w:rPr>
          <w:b/>
          <w:lang w:eastAsia="en-GB"/>
        </w:rPr>
      </w:pPr>
      <w:r w:rsidRPr="008F47E6">
        <w:rPr>
          <w:b/>
          <w:lang w:eastAsia="en-GB"/>
        </w:rPr>
        <w:t xml:space="preserve">The Forest and Farm Facility will </w:t>
      </w:r>
      <w:r w:rsidR="00C526DF">
        <w:rPr>
          <w:b/>
          <w:lang w:eastAsia="en-GB"/>
        </w:rPr>
        <w:t xml:space="preserve">give priority to </w:t>
      </w:r>
      <w:r w:rsidRPr="008F47E6">
        <w:rPr>
          <w:b/>
          <w:lang w:eastAsia="en-GB"/>
        </w:rPr>
        <w:t>regional</w:t>
      </w:r>
      <w:r w:rsidR="00A40B76">
        <w:rPr>
          <w:b/>
          <w:lang w:eastAsia="en-GB"/>
        </w:rPr>
        <w:t xml:space="preserve"> or global</w:t>
      </w:r>
      <w:r w:rsidRPr="008F47E6">
        <w:rPr>
          <w:lang w:eastAsia="en-GB"/>
        </w:rPr>
        <w:t xml:space="preserve"> </w:t>
      </w:r>
      <w:r w:rsidRPr="008F47E6">
        <w:rPr>
          <w:b/>
          <w:lang w:eastAsia="en-GB"/>
        </w:rPr>
        <w:t xml:space="preserve">(i.e. active in </w:t>
      </w:r>
      <w:r w:rsidR="00A40B76">
        <w:rPr>
          <w:b/>
          <w:lang w:eastAsia="en-GB"/>
        </w:rPr>
        <w:t xml:space="preserve">much </w:t>
      </w:r>
      <w:r w:rsidRPr="008F47E6">
        <w:rPr>
          <w:b/>
          <w:lang w:eastAsia="en-GB"/>
        </w:rPr>
        <w:t>more than one country)</w:t>
      </w:r>
      <w:r w:rsidRPr="008F47E6">
        <w:rPr>
          <w:lang w:eastAsia="en-GB"/>
        </w:rPr>
        <w:t xml:space="preserve"> </w:t>
      </w:r>
      <w:r w:rsidR="00923C10">
        <w:rPr>
          <w:lang w:eastAsia="en-GB"/>
        </w:rPr>
        <w:t>FFPOs</w:t>
      </w:r>
      <w:r w:rsidR="00525440">
        <w:rPr>
          <w:lang w:eastAsia="en-GB"/>
        </w:rPr>
        <w:t xml:space="preserve"> with a pre-existing collaboration with FFF</w:t>
      </w:r>
      <w:r>
        <w:rPr>
          <w:lang w:eastAsia="en-GB"/>
        </w:rPr>
        <w:t>.</w:t>
      </w:r>
      <w:r w:rsidR="00C526DF">
        <w:rPr>
          <w:lang w:eastAsia="en-GB"/>
        </w:rPr>
        <w:t xml:space="preserve"> </w:t>
      </w:r>
      <w:r w:rsidR="00923C10">
        <w:rPr>
          <w:lang w:eastAsia="en-GB"/>
        </w:rPr>
        <w:t xml:space="preserve">However, the number of grants this year is exceeding the number of new partners therefore ensuring opportunities for new organisations to join the current list of grantees. </w:t>
      </w:r>
    </w:p>
    <w:p w14:paraId="36C21247" w14:textId="3BDC9744" w:rsidR="003810C3" w:rsidRDefault="00A43AB4" w:rsidP="00AC1382">
      <w:pPr>
        <w:rPr>
          <w:lang w:val="en-US"/>
        </w:rPr>
      </w:pPr>
      <w:r w:rsidRPr="006D340B">
        <w:rPr>
          <w:b/>
          <w:lang w:eastAsia="en-GB"/>
        </w:rPr>
        <w:t>Deadline for sub</w:t>
      </w:r>
      <w:r w:rsidR="00C66806" w:rsidRPr="006D340B">
        <w:rPr>
          <w:b/>
          <w:lang w:eastAsia="en-GB"/>
        </w:rPr>
        <w:t>mission of proposals, using the proposal template in annex,</w:t>
      </w:r>
      <w:r w:rsidRPr="006D340B">
        <w:rPr>
          <w:b/>
          <w:lang w:eastAsia="en-GB"/>
        </w:rPr>
        <w:t xml:space="preserve"> </w:t>
      </w:r>
      <w:r w:rsidR="008F47E6" w:rsidRPr="006D340B">
        <w:rPr>
          <w:b/>
          <w:lang w:eastAsia="en-GB"/>
        </w:rPr>
        <w:t xml:space="preserve">is </w:t>
      </w:r>
      <w:r w:rsidR="00A86401">
        <w:rPr>
          <w:b/>
          <w:lang w:eastAsia="en-GB"/>
        </w:rPr>
        <w:t>February</w:t>
      </w:r>
      <w:r w:rsidR="00DB6393">
        <w:rPr>
          <w:b/>
          <w:lang w:eastAsia="en-GB"/>
        </w:rPr>
        <w:t xml:space="preserve"> 19</w:t>
      </w:r>
      <w:r w:rsidR="00E24C0B">
        <w:rPr>
          <w:b/>
          <w:lang w:eastAsia="en-GB"/>
        </w:rPr>
        <w:t xml:space="preserve"> 20</w:t>
      </w:r>
      <w:r w:rsidR="00F90968">
        <w:rPr>
          <w:b/>
          <w:lang w:eastAsia="en-GB"/>
        </w:rPr>
        <w:t>2</w:t>
      </w:r>
      <w:r w:rsidR="0047043C">
        <w:rPr>
          <w:b/>
          <w:lang w:eastAsia="en-GB"/>
        </w:rPr>
        <w:t>3</w:t>
      </w:r>
      <w:r w:rsidR="008F47E6">
        <w:rPr>
          <w:lang w:eastAsia="en-GB"/>
        </w:rPr>
        <w:t xml:space="preserve"> </w:t>
      </w:r>
      <w:r>
        <w:rPr>
          <w:lang w:eastAsia="en-GB"/>
        </w:rPr>
        <w:t>and pr</w:t>
      </w:r>
      <w:r w:rsidR="00C468BF">
        <w:rPr>
          <w:lang w:eastAsia="en-GB"/>
        </w:rPr>
        <w:t xml:space="preserve">oposals should be submitted to </w:t>
      </w:r>
      <w:hyperlink r:id="rId8" w:history="1">
        <w:r w:rsidR="008F47E6" w:rsidRPr="00603FF1">
          <w:rPr>
            <w:rStyle w:val="Hyperlink"/>
            <w:rFonts w:eastAsia="Times New Roman" w:cs="Calibri"/>
            <w:lang w:eastAsia="en-GB"/>
          </w:rPr>
          <w:t>Pauline.BUFFLE@iucn.org</w:t>
        </w:r>
      </w:hyperlink>
      <w:r w:rsidR="00923C10">
        <w:rPr>
          <w:lang w:eastAsia="en-GB"/>
        </w:rPr>
        <w:t xml:space="preserve"> and</w:t>
      </w:r>
      <w:r w:rsidR="00923C10" w:rsidRPr="00923C10">
        <w:rPr>
          <w:lang w:eastAsia="en-GB"/>
        </w:rPr>
        <w:t xml:space="preserve"> </w:t>
      </w:r>
      <w:hyperlink r:id="rId9" w:history="1">
        <w:r w:rsidR="00923C10" w:rsidRPr="00C7684F">
          <w:rPr>
            <w:rStyle w:val="Hyperlink"/>
            <w:lang w:eastAsia="en-GB"/>
          </w:rPr>
          <w:t>zoe.williamson@iucn.org</w:t>
        </w:r>
      </w:hyperlink>
      <w:r w:rsidR="00923C10">
        <w:rPr>
          <w:lang w:eastAsia="en-GB"/>
        </w:rPr>
        <w:t xml:space="preserve">.  </w:t>
      </w:r>
    </w:p>
    <w:p w14:paraId="22AC261D" w14:textId="33DC69E6" w:rsidR="00782801" w:rsidRDefault="00DB6393" w:rsidP="00F578A4">
      <w:pPr>
        <w:pStyle w:val="Heading1"/>
        <w:rPr>
          <w:lang w:val="en-US"/>
        </w:rPr>
      </w:pPr>
      <w:bookmarkStart w:id="0" w:name="_GoBack"/>
      <w:bookmarkEnd w:id="0"/>
      <w:r>
        <w:rPr>
          <w:lang w:val="en-US"/>
        </w:rPr>
        <w:br w:type="page"/>
      </w:r>
      <w:r w:rsidR="009826CC" w:rsidRPr="008E649E">
        <w:rPr>
          <w:lang w:val="en-US"/>
        </w:rPr>
        <w:lastRenderedPageBreak/>
        <w:t>General information</w:t>
      </w:r>
    </w:p>
    <w:p w14:paraId="4125F1F6" w14:textId="77777777" w:rsidR="00F3720B" w:rsidRPr="00056914" w:rsidRDefault="00F3720B" w:rsidP="007F769C">
      <w:pPr>
        <w:rPr>
          <w:lang w:eastAsia="en-GB"/>
        </w:rPr>
      </w:pPr>
    </w:p>
    <w:p w14:paraId="67C04BD9" w14:textId="77777777" w:rsidR="001C0A6E" w:rsidRPr="00EB149A" w:rsidRDefault="009826CC" w:rsidP="007F769C">
      <w:pPr>
        <w:rPr>
          <w:b/>
          <w:lang w:eastAsia="en-GB"/>
        </w:rPr>
      </w:pPr>
      <w:r>
        <w:rPr>
          <w:b/>
          <w:lang w:eastAsia="en-GB"/>
        </w:rPr>
        <w:t xml:space="preserve">Type of </w:t>
      </w:r>
      <w:r w:rsidR="008E649E">
        <w:rPr>
          <w:b/>
          <w:lang w:eastAsia="en-GB"/>
        </w:rPr>
        <w:t>organizations eligible</w:t>
      </w:r>
      <w:r>
        <w:rPr>
          <w:b/>
          <w:lang w:eastAsia="en-GB"/>
        </w:rPr>
        <w:t xml:space="preserve"> for grants </w:t>
      </w:r>
    </w:p>
    <w:p w14:paraId="350CF2F6" w14:textId="40DDD850" w:rsidR="00A40B76" w:rsidRDefault="00A40B76" w:rsidP="00A40B76">
      <w:pPr>
        <w:rPr>
          <w:lang w:eastAsia="en-GB"/>
        </w:rPr>
      </w:pPr>
      <w:r>
        <w:rPr>
          <w:lang w:eastAsia="en-GB"/>
        </w:rPr>
        <w:t>R</w:t>
      </w:r>
      <w:r w:rsidR="001C0A6E" w:rsidRPr="008E649E">
        <w:rPr>
          <w:lang w:eastAsia="en-GB"/>
        </w:rPr>
        <w:t>egional</w:t>
      </w:r>
      <w:r>
        <w:rPr>
          <w:lang w:eastAsia="en-GB"/>
        </w:rPr>
        <w:t xml:space="preserve"> or global</w:t>
      </w:r>
      <w:r w:rsidR="00C411E0">
        <w:rPr>
          <w:lang w:eastAsia="en-GB"/>
        </w:rPr>
        <w:t xml:space="preserve"> (i.e. present in</w:t>
      </w:r>
      <w:r w:rsidR="00422389">
        <w:rPr>
          <w:lang w:eastAsia="en-GB"/>
        </w:rPr>
        <w:t xml:space="preserve"> more than one country)</w:t>
      </w:r>
      <w:r w:rsidR="001C0A6E" w:rsidRPr="003F1B66">
        <w:rPr>
          <w:lang w:eastAsia="en-GB"/>
        </w:rPr>
        <w:t xml:space="preserve"> </w:t>
      </w:r>
      <w:r>
        <w:rPr>
          <w:lang w:eastAsia="en-GB"/>
        </w:rPr>
        <w:t xml:space="preserve">organizations, </w:t>
      </w:r>
      <w:r w:rsidRPr="008F47E6">
        <w:rPr>
          <w:lang w:eastAsia="en-GB"/>
        </w:rPr>
        <w:t>networks,</w:t>
      </w:r>
      <w:r>
        <w:rPr>
          <w:lang w:eastAsia="en-GB"/>
        </w:rPr>
        <w:t xml:space="preserve"> unions, associations, cooperatives</w:t>
      </w:r>
      <w:r w:rsidRPr="008F47E6">
        <w:rPr>
          <w:lang w:eastAsia="en-GB"/>
        </w:rPr>
        <w:t xml:space="preserve"> or alliances</w:t>
      </w:r>
      <w:r>
        <w:rPr>
          <w:lang w:eastAsia="en-GB"/>
        </w:rPr>
        <w:t xml:space="preserve"> of forest users, </w:t>
      </w:r>
      <w:r w:rsidRPr="008F47E6">
        <w:rPr>
          <w:lang w:eastAsia="en-GB"/>
        </w:rPr>
        <w:t>smallholder</w:t>
      </w:r>
      <w:r>
        <w:rPr>
          <w:lang w:eastAsia="en-GB"/>
        </w:rPr>
        <w:t xml:space="preserve"> farmers</w:t>
      </w:r>
      <w:r w:rsidRPr="008F47E6">
        <w:rPr>
          <w:lang w:eastAsia="en-GB"/>
        </w:rPr>
        <w:t>, women, communit</w:t>
      </w:r>
      <w:r>
        <w:rPr>
          <w:lang w:eastAsia="en-GB"/>
        </w:rPr>
        <w:t>ies</w:t>
      </w:r>
      <w:r w:rsidRPr="008F47E6">
        <w:rPr>
          <w:lang w:eastAsia="en-GB"/>
        </w:rPr>
        <w:t xml:space="preserve"> and Indigenous Peoples</w:t>
      </w:r>
      <w:r>
        <w:rPr>
          <w:lang w:eastAsia="en-GB"/>
        </w:rPr>
        <w:t xml:space="preserve">. </w:t>
      </w:r>
    </w:p>
    <w:p w14:paraId="1ABE6C56" w14:textId="77777777" w:rsidR="001C0A6E" w:rsidRPr="003F1B66" w:rsidRDefault="001C0A6E" w:rsidP="007F769C">
      <w:pPr>
        <w:rPr>
          <w:lang w:eastAsia="en-GB"/>
        </w:rPr>
      </w:pPr>
    </w:p>
    <w:p w14:paraId="4522C9DA" w14:textId="77777777" w:rsidR="000F3978" w:rsidRDefault="000F3978" w:rsidP="000F3978">
      <w:pPr>
        <w:rPr>
          <w:b/>
          <w:lang w:val="en-US"/>
        </w:rPr>
      </w:pPr>
      <w:r>
        <w:rPr>
          <w:b/>
          <w:lang w:val="en-US"/>
        </w:rPr>
        <w:t xml:space="preserve">Outcomes and outputs of the Forest and Farm Facility </w:t>
      </w:r>
    </w:p>
    <w:p w14:paraId="62A6932C" w14:textId="77777777" w:rsidR="000F3978" w:rsidRPr="009826CC" w:rsidRDefault="000F3978" w:rsidP="000F3978">
      <w:pPr>
        <w:rPr>
          <w:rFonts w:eastAsia="Times New Roman" w:cs="Calibri"/>
          <w:lang w:eastAsia="en-GB"/>
        </w:rPr>
      </w:pPr>
      <w:r w:rsidRPr="009826CC">
        <w:rPr>
          <w:lang w:val="en-US"/>
        </w:rPr>
        <w:t>The proposals will need to show a clear link with at least one outcome and related outputs.</w:t>
      </w:r>
    </w:p>
    <w:tbl>
      <w:tblPr>
        <w:tblStyle w:val="TableGrid"/>
        <w:tblW w:w="0" w:type="auto"/>
        <w:tblLook w:val="04A0" w:firstRow="1" w:lastRow="0" w:firstColumn="1" w:lastColumn="0" w:noHBand="0" w:noVBand="1"/>
      </w:tblPr>
      <w:tblGrid>
        <w:gridCol w:w="9061"/>
      </w:tblGrid>
      <w:tr w:rsidR="000F3978" w14:paraId="75C50999" w14:textId="77777777" w:rsidTr="00C70EC1">
        <w:trPr>
          <w:trHeight w:val="698"/>
        </w:trPr>
        <w:tc>
          <w:tcPr>
            <w:tcW w:w="9770" w:type="dxa"/>
            <w:shd w:val="clear" w:color="auto" w:fill="FF7C80"/>
            <w:vAlign w:val="center"/>
          </w:tcPr>
          <w:p w14:paraId="2B68FD2A" w14:textId="77777777" w:rsidR="000F3978" w:rsidRPr="00E70917" w:rsidRDefault="000F3978" w:rsidP="00C70EC1">
            <w:pPr>
              <w:jc w:val="center"/>
              <w:rPr>
                <w:b/>
              </w:rPr>
            </w:pPr>
            <w:r w:rsidRPr="00E70917">
              <w:rPr>
                <w:b/>
              </w:rPr>
              <w:t>Outcome 1. More enabling policy and legal frameworks for FFPOs delivered through more FFPO-inclusive governance and cross-sectoral processes</w:t>
            </w:r>
          </w:p>
        </w:tc>
      </w:tr>
      <w:tr w:rsidR="000F3978" w14:paraId="721B4236" w14:textId="77777777" w:rsidTr="00C70EC1">
        <w:tc>
          <w:tcPr>
            <w:tcW w:w="9770" w:type="dxa"/>
          </w:tcPr>
          <w:p w14:paraId="230E2E84" w14:textId="77777777" w:rsidR="000F3978" w:rsidRDefault="000F3978" w:rsidP="00C70EC1">
            <w:r w:rsidRPr="00C4091E">
              <w:t xml:space="preserve">Output 1.1 FFPOs have clear advocacy agendas that represent all their members’ interest </w:t>
            </w:r>
          </w:p>
        </w:tc>
      </w:tr>
      <w:tr w:rsidR="000F3978" w14:paraId="055B39E7" w14:textId="77777777" w:rsidTr="00C70EC1">
        <w:tc>
          <w:tcPr>
            <w:tcW w:w="9770" w:type="dxa"/>
          </w:tcPr>
          <w:p w14:paraId="1AC7FDAB" w14:textId="77777777" w:rsidR="000F3978" w:rsidRDefault="000F3978" w:rsidP="00C70EC1">
            <w:r w:rsidRPr="00C4091E">
              <w:t>Output 1.2 Cross-sectoral, multi-stakeholder policy processes strengthened with better representation from forest and farm producers</w:t>
            </w:r>
          </w:p>
        </w:tc>
      </w:tr>
      <w:tr w:rsidR="000F3978" w:rsidRPr="00E70917" w14:paraId="177431F1" w14:textId="77777777" w:rsidTr="00C70EC1">
        <w:trPr>
          <w:trHeight w:val="890"/>
        </w:trPr>
        <w:tc>
          <w:tcPr>
            <w:tcW w:w="9770" w:type="dxa"/>
            <w:shd w:val="clear" w:color="auto" w:fill="FFCC66"/>
            <w:vAlign w:val="center"/>
          </w:tcPr>
          <w:p w14:paraId="17C90FEA" w14:textId="77777777" w:rsidR="000F3978" w:rsidRPr="00E70917" w:rsidRDefault="000F3978" w:rsidP="00C70EC1">
            <w:pPr>
              <w:jc w:val="center"/>
              <w:rPr>
                <w:b/>
              </w:rPr>
            </w:pPr>
            <w:r w:rsidRPr="00E70917">
              <w:rPr>
                <w:b/>
              </w:rPr>
              <w:t>Outcome 2. Increased entrepreneurship, access to markets and finance through gender equitable value chains delivered through new capacity to provide business incubation within FFPOs.</w:t>
            </w:r>
          </w:p>
        </w:tc>
      </w:tr>
      <w:tr w:rsidR="000F3978" w14:paraId="7E340D52" w14:textId="77777777" w:rsidTr="00C70EC1">
        <w:tc>
          <w:tcPr>
            <w:tcW w:w="9770" w:type="dxa"/>
          </w:tcPr>
          <w:p w14:paraId="5FACAB4A" w14:textId="77777777" w:rsidR="000F3978" w:rsidRDefault="000F3978" w:rsidP="00C70EC1">
            <w:r w:rsidRPr="00C4091E">
              <w:t>Output 2.1 FFPOs have capacity to deliver targeted business incubation services to their members</w:t>
            </w:r>
          </w:p>
        </w:tc>
      </w:tr>
      <w:tr w:rsidR="000F3978" w14:paraId="6B8A3DC6" w14:textId="77777777" w:rsidTr="00C70EC1">
        <w:tc>
          <w:tcPr>
            <w:tcW w:w="9770" w:type="dxa"/>
          </w:tcPr>
          <w:p w14:paraId="2DF00205" w14:textId="77777777" w:rsidR="000F3978" w:rsidRDefault="000F3978" w:rsidP="00C70EC1">
            <w:r w:rsidRPr="00C4091E">
              <w:t>Output 2.2 FFPOs (and their members) have improved access to business, marketing and financial services.</w:t>
            </w:r>
          </w:p>
        </w:tc>
      </w:tr>
      <w:tr w:rsidR="000F3978" w:rsidRPr="00E70917" w14:paraId="4F3A7BDB" w14:textId="77777777" w:rsidTr="00C70EC1">
        <w:trPr>
          <w:trHeight w:val="870"/>
        </w:trPr>
        <w:tc>
          <w:tcPr>
            <w:tcW w:w="9770" w:type="dxa"/>
            <w:shd w:val="clear" w:color="auto" w:fill="CCFF99"/>
            <w:vAlign w:val="center"/>
          </w:tcPr>
          <w:p w14:paraId="3170CB78" w14:textId="77777777" w:rsidR="000F3978" w:rsidRPr="00E70917" w:rsidRDefault="000F3978" w:rsidP="00C70EC1">
            <w:pPr>
              <w:jc w:val="center"/>
              <w:rPr>
                <w:b/>
              </w:rPr>
            </w:pPr>
            <w:r w:rsidRPr="00E70917">
              <w:rPr>
                <w:b/>
              </w:rPr>
              <w:t>Outcome 3: Improved delivery of landscape scale mitigation, adaptation and climate resilience for climate change through direct engagement of FFPOs and integration with inclusive livelihood approaches</w:t>
            </w:r>
          </w:p>
        </w:tc>
      </w:tr>
      <w:tr w:rsidR="000F3978" w14:paraId="6A025EE3" w14:textId="77777777" w:rsidTr="00C70EC1">
        <w:tc>
          <w:tcPr>
            <w:tcW w:w="9770" w:type="dxa"/>
          </w:tcPr>
          <w:p w14:paraId="11AE626B" w14:textId="77777777" w:rsidR="000F3978" w:rsidRDefault="000F3978" w:rsidP="00C70EC1">
            <w:r w:rsidRPr="00C4091E">
              <w:t xml:space="preserve">Output </w:t>
            </w:r>
            <w:proofErr w:type="gramStart"/>
            <w:r w:rsidRPr="00C4091E">
              <w:t>3.1  FFPOs</w:t>
            </w:r>
            <w:proofErr w:type="gramEnd"/>
            <w:r w:rsidRPr="00C4091E">
              <w:t xml:space="preserve"> contribution in climate and landscape level programs has increased the outreach of these programs</w:t>
            </w:r>
          </w:p>
        </w:tc>
      </w:tr>
      <w:tr w:rsidR="000F3978" w14:paraId="102C354B" w14:textId="77777777" w:rsidTr="00C70EC1">
        <w:tc>
          <w:tcPr>
            <w:tcW w:w="9770" w:type="dxa"/>
          </w:tcPr>
          <w:p w14:paraId="77FF1742" w14:textId="77777777" w:rsidR="000F3978" w:rsidRDefault="000F3978" w:rsidP="00C70EC1">
            <w:r w:rsidRPr="00C4091E">
              <w:t>Output 3.2 FFPOs have mainstreamed climate change into their operations</w:t>
            </w:r>
          </w:p>
        </w:tc>
      </w:tr>
      <w:tr w:rsidR="000F3978" w:rsidRPr="00E70917" w14:paraId="603D644B" w14:textId="77777777" w:rsidTr="00C70EC1">
        <w:trPr>
          <w:trHeight w:val="598"/>
        </w:trPr>
        <w:tc>
          <w:tcPr>
            <w:tcW w:w="9770" w:type="dxa"/>
            <w:shd w:val="clear" w:color="auto" w:fill="99CCFF"/>
            <w:vAlign w:val="center"/>
          </w:tcPr>
          <w:p w14:paraId="0B052A88" w14:textId="77777777" w:rsidR="000F3978" w:rsidRPr="00E70917" w:rsidRDefault="000F3978" w:rsidP="00C70EC1">
            <w:pPr>
              <w:jc w:val="center"/>
              <w:rPr>
                <w:b/>
              </w:rPr>
            </w:pPr>
            <w:r w:rsidRPr="00E70917">
              <w:rPr>
                <w:b/>
              </w:rPr>
              <w:t>Outcome 4: Improved and equitable access to social and cultural services</w:t>
            </w:r>
          </w:p>
        </w:tc>
      </w:tr>
      <w:tr w:rsidR="000F3978" w14:paraId="06FCA8C0" w14:textId="77777777" w:rsidTr="00C70EC1">
        <w:tc>
          <w:tcPr>
            <w:tcW w:w="9770" w:type="dxa"/>
          </w:tcPr>
          <w:p w14:paraId="2E3D76A0" w14:textId="77777777" w:rsidR="000F3978" w:rsidRDefault="000F3978" w:rsidP="00C70EC1">
            <w:r w:rsidRPr="00C4091E">
              <w:t>Output 4.1 FFPOs have systems in place to provide social and cultural services (targeting the most vulnerable members)</w:t>
            </w:r>
          </w:p>
        </w:tc>
      </w:tr>
      <w:tr w:rsidR="000F3978" w14:paraId="0013C243" w14:textId="77777777" w:rsidTr="00C70EC1">
        <w:tc>
          <w:tcPr>
            <w:tcW w:w="9770" w:type="dxa"/>
          </w:tcPr>
          <w:p w14:paraId="25E29250" w14:textId="77777777" w:rsidR="000F3978" w:rsidRDefault="000F3978" w:rsidP="00C70EC1">
            <w:r w:rsidRPr="00C4091E">
              <w:t>Output 4.2 FFPOs link their social and cultural development agenda to national SDG process and other governmental development processes</w:t>
            </w:r>
          </w:p>
        </w:tc>
      </w:tr>
    </w:tbl>
    <w:p w14:paraId="4BA6CD65" w14:textId="77777777" w:rsidR="000F3978" w:rsidRDefault="000F3978" w:rsidP="007F769C">
      <w:pPr>
        <w:rPr>
          <w:b/>
          <w:lang w:eastAsia="en-GB"/>
        </w:rPr>
      </w:pPr>
    </w:p>
    <w:p w14:paraId="1B318680" w14:textId="77777777" w:rsidR="000F3978" w:rsidRDefault="000F3978" w:rsidP="007F769C">
      <w:pPr>
        <w:rPr>
          <w:b/>
          <w:lang w:eastAsia="en-GB"/>
        </w:rPr>
      </w:pPr>
    </w:p>
    <w:p w14:paraId="164EED52" w14:textId="59227D66" w:rsidR="001C0A6E" w:rsidRPr="00EB149A" w:rsidRDefault="00C51AAC" w:rsidP="007F769C">
      <w:pPr>
        <w:rPr>
          <w:b/>
          <w:lang w:eastAsia="en-GB"/>
        </w:rPr>
      </w:pPr>
      <w:r>
        <w:rPr>
          <w:b/>
          <w:lang w:eastAsia="en-GB"/>
        </w:rPr>
        <w:t>Financial contribution and d</w:t>
      </w:r>
      <w:r w:rsidR="001C0A6E" w:rsidRPr="00EB149A">
        <w:rPr>
          <w:b/>
          <w:lang w:eastAsia="en-GB"/>
        </w:rPr>
        <w:t>uration</w:t>
      </w:r>
    </w:p>
    <w:p w14:paraId="6CF3209A" w14:textId="3F4110F9" w:rsidR="008D6771" w:rsidRDefault="001C0A6E" w:rsidP="007F769C">
      <w:pPr>
        <w:rPr>
          <w:lang w:eastAsia="en-GB"/>
        </w:rPr>
      </w:pPr>
      <w:r w:rsidRPr="003F1B66">
        <w:rPr>
          <w:lang w:eastAsia="en-GB"/>
        </w:rPr>
        <w:t>Each proje</w:t>
      </w:r>
      <w:r w:rsidR="00E13A32">
        <w:rPr>
          <w:lang w:eastAsia="en-GB"/>
        </w:rPr>
        <w:t xml:space="preserve">ct proposal can request up to </w:t>
      </w:r>
      <w:r w:rsidR="001A588C">
        <w:rPr>
          <w:lang w:eastAsia="en-GB"/>
        </w:rPr>
        <w:t xml:space="preserve">USD </w:t>
      </w:r>
      <w:r w:rsidR="00111D87">
        <w:rPr>
          <w:lang w:eastAsia="en-GB"/>
        </w:rPr>
        <w:t>50</w:t>
      </w:r>
      <w:r w:rsidR="006D340B">
        <w:rPr>
          <w:lang w:eastAsia="en-GB"/>
        </w:rPr>
        <w:t>,000</w:t>
      </w:r>
      <w:r w:rsidRPr="003F1B66">
        <w:rPr>
          <w:lang w:eastAsia="en-GB"/>
        </w:rPr>
        <w:t xml:space="preserve">. FFF grants are </w:t>
      </w:r>
      <w:r w:rsidR="00590A95">
        <w:rPr>
          <w:lang w:eastAsia="en-GB"/>
        </w:rPr>
        <w:t xml:space="preserve">payable </w:t>
      </w:r>
      <w:r w:rsidR="00E13A32">
        <w:rPr>
          <w:lang w:eastAsia="en-GB"/>
        </w:rPr>
        <w:t>to the beneficiary organiz</w:t>
      </w:r>
      <w:r w:rsidRPr="003F1B66">
        <w:rPr>
          <w:lang w:eastAsia="en-GB"/>
        </w:rPr>
        <w:t>ation in t</w:t>
      </w:r>
      <w:r w:rsidR="007C51F4" w:rsidRPr="003F1B66">
        <w:rPr>
          <w:lang w:eastAsia="en-GB"/>
        </w:rPr>
        <w:t>hre</w:t>
      </w:r>
      <w:r w:rsidR="00C01372">
        <w:rPr>
          <w:lang w:eastAsia="en-GB"/>
        </w:rPr>
        <w:t>e</w:t>
      </w:r>
      <w:r w:rsidR="007C51F4" w:rsidRPr="003F1B66">
        <w:rPr>
          <w:lang w:eastAsia="en-GB"/>
        </w:rPr>
        <w:t xml:space="preserve"> </w:t>
      </w:r>
      <w:r w:rsidR="00C01372" w:rsidRPr="003F1B66">
        <w:rPr>
          <w:lang w:eastAsia="en-GB"/>
        </w:rPr>
        <w:t>instalments</w:t>
      </w:r>
      <w:r w:rsidR="00590A95">
        <w:rPr>
          <w:lang w:eastAsia="en-GB"/>
        </w:rPr>
        <w:t>, upon the reception and acceptance by FAO of linked requirements such as progress and/or financial reports</w:t>
      </w:r>
      <w:r w:rsidRPr="003F1B66">
        <w:rPr>
          <w:lang w:eastAsia="en-GB"/>
        </w:rPr>
        <w:t xml:space="preserve">. </w:t>
      </w:r>
    </w:p>
    <w:p w14:paraId="4636AE87" w14:textId="5B69C545" w:rsidR="001C0A6E" w:rsidRDefault="001C0A6E" w:rsidP="007F769C">
      <w:pPr>
        <w:rPr>
          <w:lang w:eastAsia="en-GB"/>
        </w:rPr>
      </w:pPr>
      <w:r w:rsidRPr="003F1B66">
        <w:rPr>
          <w:lang w:eastAsia="en-GB"/>
        </w:rPr>
        <w:t xml:space="preserve">All activities should be completed </w:t>
      </w:r>
      <w:r w:rsidRPr="00C411E0">
        <w:rPr>
          <w:b/>
          <w:lang w:eastAsia="en-GB"/>
        </w:rPr>
        <w:t xml:space="preserve">within </w:t>
      </w:r>
      <w:r w:rsidR="00F8597E">
        <w:rPr>
          <w:b/>
          <w:lang w:eastAsia="en-GB"/>
        </w:rPr>
        <w:t xml:space="preserve">maximum </w:t>
      </w:r>
      <w:r w:rsidR="00111D87">
        <w:rPr>
          <w:b/>
          <w:lang w:eastAsia="en-GB"/>
        </w:rPr>
        <w:t xml:space="preserve">24 </w:t>
      </w:r>
      <w:r w:rsidR="00C01372" w:rsidRPr="00C411E0">
        <w:rPr>
          <w:b/>
          <w:lang w:eastAsia="en-GB"/>
        </w:rPr>
        <w:t>months</w:t>
      </w:r>
      <w:r w:rsidR="00214F1F" w:rsidRPr="003F1B66">
        <w:rPr>
          <w:lang w:eastAsia="en-GB"/>
        </w:rPr>
        <w:t>.</w:t>
      </w:r>
      <w:r w:rsidR="00F8597E">
        <w:rPr>
          <w:lang w:eastAsia="en-GB"/>
        </w:rPr>
        <w:t xml:space="preserve"> If activities are </w:t>
      </w:r>
      <w:proofErr w:type="gramStart"/>
      <w:r w:rsidR="009E3354">
        <w:rPr>
          <w:lang w:eastAsia="en-GB"/>
        </w:rPr>
        <w:t>satisfactory</w:t>
      </w:r>
      <w:proofErr w:type="gramEnd"/>
      <w:r w:rsidR="009E3354">
        <w:rPr>
          <w:lang w:eastAsia="en-GB"/>
        </w:rPr>
        <w:t xml:space="preserve"> </w:t>
      </w:r>
      <w:r w:rsidR="00F8597E">
        <w:rPr>
          <w:lang w:eastAsia="en-GB"/>
        </w:rPr>
        <w:t xml:space="preserve">completed within </w:t>
      </w:r>
      <w:r w:rsidR="009E3354">
        <w:rPr>
          <w:lang w:eastAsia="en-GB"/>
        </w:rPr>
        <w:t xml:space="preserve">December 2023 a new proposal for similar amount can be considered to be completed by end 2024. </w:t>
      </w:r>
    </w:p>
    <w:p w14:paraId="3AD2512D" w14:textId="77777777" w:rsidR="00422389" w:rsidRPr="003F1B66" w:rsidRDefault="00422389" w:rsidP="007F769C">
      <w:pPr>
        <w:rPr>
          <w:lang w:eastAsia="en-GB"/>
        </w:rPr>
      </w:pPr>
      <w:r w:rsidRPr="00C66806">
        <w:rPr>
          <w:lang w:eastAsia="en-GB"/>
        </w:rPr>
        <w:t>The grants cannot cover any activities that take place before the signature of the grant agreement.</w:t>
      </w:r>
    </w:p>
    <w:p w14:paraId="6C2B0A33" w14:textId="77777777" w:rsidR="00525440" w:rsidRDefault="00525440" w:rsidP="007F769C">
      <w:pPr>
        <w:rPr>
          <w:b/>
          <w:lang w:eastAsia="en-GB"/>
        </w:rPr>
      </w:pPr>
    </w:p>
    <w:p w14:paraId="4A33345F" w14:textId="77777777" w:rsidR="001C0A6E" w:rsidRPr="00EB149A" w:rsidRDefault="00C51AAC" w:rsidP="007F769C">
      <w:pPr>
        <w:rPr>
          <w:b/>
          <w:lang w:eastAsia="en-GB"/>
        </w:rPr>
      </w:pPr>
      <w:r>
        <w:rPr>
          <w:b/>
          <w:lang w:eastAsia="en-GB"/>
        </w:rPr>
        <w:t>Type of a</w:t>
      </w:r>
      <w:r w:rsidR="001C0A6E" w:rsidRPr="00EB149A">
        <w:rPr>
          <w:b/>
          <w:lang w:eastAsia="en-GB"/>
        </w:rPr>
        <w:t>ctivities</w:t>
      </w:r>
    </w:p>
    <w:p w14:paraId="296D0571" w14:textId="44F511E5" w:rsidR="001C0A6E" w:rsidRPr="003F1B66" w:rsidRDefault="000F3978" w:rsidP="007F769C">
      <w:pPr>
        <w:rPr>
          <w:lang w:eastAsia="en-GB"/>
        </w:rPr>
      </w:pPr>
      <w:r>
        <w:rPr>
          <w:lang w:eastAsia="en-GB"/>
        </w:rPr>
        <w:t>Within the framework of the outputs and the outcomes of FFF programme, t</w:t>
      </w:r>
      <w:r w:rsidR="001C0A6E" w:rsidRPr="003F1B66">
        <w:rPr>
          <w:lang w:eastAsia="en-GB"/>
        </w:rPr>
        <w:t>hese grants will support the organisations to:</w:t>
      </w:r>
    </w:p>
    <w:p w14:paraId="56768D3A" w14:textId="72DA5013" w:rsidR="001C0A6E" w:rsidRPr="007F769C" w:rsidRDefault="001C0A6E" w:rsidP="007F769C">
      <w:pPr>
        <w:pStyle w:val="ListParagraph"/>
        <w:numPr>
          <w:ilvl w:val="0"/>
          <w:numId w:val="3"/>
        </w:numPr>
        <w:rPr>
          <w:b/>
          <w:lang w:eastAsia="en-GB"/>
        </w:rPr>
      </w:pPr>
      <w:r w:rsidRPr="003F1B66">
        <w:rPr>
          <w:lang w:eastAsia="en-GB"/>
        </w:rPr>
        <w:t>Build or strengthen capacity</w:t>
      </w:r>
      <w:r w:rsidR="00EB149A">
        <w:rPr>
          <w:lang w:eastAsia="en-GB"/>
        </w:rPr>
        <w:t xml:space="preserve"> of national</w:t>
      </w:r>
      <w:r w:rsidR="00C411E0">
        <w:rPr>
          <w:lang w:eastAsia="en-GB"/>
        </w:rPr>
        <w:t>/local</w:t>
      </w:r>
      <w:r w:rsidR="004513D4">
        <w:rPr>
          <w:lang w:eastAsia="en-GB"/>
        </w:rPr>
        <w:t xml:space="preserve"> level</w:t>
      </w:r>
      <w:r w:rsidR="00EB149A">
        <w:rPr>
          <w:lang w:eastAsia="en-GB"/>
        </w:rPr>
        <w:t xml:space="preserve"> members</w:t>
      </w:r>
      <w:r w:rsidR="004513D4">
        <w:rPr>
          <w:lang w:eastAsia="en-GB"/>
        </w:rPr>
        <w:t xml:space="preserve"> organisations</w:t>
      </w:r>
      <w:r w:rsidRPr="003F1B66">
        <w:rPr>
          <w:lang w:eastAsia="en-GB"/>
        </w:rPr>
        <w:t xml:space="preserve"> to get involved in </w:t>
      </w:r>
      <w:r w:rsidR="00BF482C">
        <w:rPr>
          <w:lang w:eastAsia="en-GB"/>
        </w:rPr>
        <w:t xml:space="preserve">international and national </w:t>
      </w:r>
      <w:r w:rsidR="00111D87">
        <w:rPr>
          <w:lang w:eastAsia="en-GB"/>
        </w:rPr>
        <w:t xml:space="preserve">climate and nature/biodiversity related </w:t>
      </w:r>
      <w:r w:rsidR="00975AE5" w:rsidRPr="003F1B66">
        <w:rPr>
          <w:lang w:eastAsia="en-GB"/>
        </w:rPr>
        <w:t>decision-making</w:t>
      </w:r>
      <w:r w:rsidRPr="003F1B66">
        <w:rPr>
          <w:lang w:eastAsia="en-GB"/>
        </w:rPr>
        <w:t xml:space="preserve"> processes </w:t>
      </w:r>
      <w:r w:rsidR="000E6BF0">
        <w:rPr>
          <w:lang w:eastAsia="en-GB"/>
        </w:rPr>
        <w:t>(especially</w:t>
      </w:r>
      <w:r w:rsidR="00433BF7">
        <w:rPr>
          <w:lang w:eastAsia="en-GB"/>
        </w:rPr>
        <w:t xml:space="preserve"> in relation to the </w:t>
      </w:r>
      <w:r w:rsidR="000E6BF0">
        <w:rPr>
          <w:lang w:eastAsia="en-GB"/>
        </w:rPr>
        <w:t>United Nations Framework</w:t>
      </w:r>
      <w:r w:rsidR="00433BF7">
        <w:rPr>
          <w:lang w:eastAsia="en-GB"/>
        </w:rPr>
        <w:t xml:space="preserve"> Convention on Climate Change (UNFCCC) and the Convention on Biological Diversity (CBD)) </w:t>
      </w:r>
      <w:r w:rsidRPr="003F1B66">
        <w:rPr>
          <w:lang w:eastAsia="en-GB"/>
        </w:rPr>
        <w:t xml:space="preserve">through training in policy formulation, lobbying and negotiating with donors; </w:t>
      </w:r>
    </w:p>
    <w:p w14:paraId="1999E198" w14:textId="02A79FAB" w:rsidR="00975AE5" w:rsidRDefault="004513D4" w:rsidP="004513D4">
      <w:pPr>
        <w:pStyle w:val="ListParagraph"/>
        <w:numPr>
          <w:ilvl w:val="0"/>
          <w:numId w:val="3"/>
        </w:numPr>
        <w:rPr>
          <w:lang w:eastAsia="en-GB"/>
        </w:rPr>
      </w:pPr>
      <w:r>
        <w:rPr>
          <w:lang w:eastAsia="en-GB"/>
        </w:rPr>
        <w:t>Build a strategy with their national members to</w:t>
      </w:r>
      <w:r w:rsidR="00111D87">
        <w:rPr>
          <w:lang w:eastAsia="en-GB"/>
        </w:rPr>
        <w:t xml:space="preserve"> create a policy or communication campaign on the role of FFPOs in climate change mitigation, </w:t>
      </w:r>
      <w:r w:rsidR="00975AE5">
        <w:rPr>
          <w:lang w:eastAsia="en-GB"/>
        </w:rPr>
        <w:t xml:space="preserve">adaptation and resilience or nature/biodiversity restoration and/or conservation. </w:t>
      </w:r>
    </w:p>
    <w:p w14:paraId="33A1B1E5" w14:textId="6C975DF6" w:rsidR="00C01372" w:rsidRDefault="00975AE5" w:rsidP="004513D4">
      <w:pPr>
        <w:pStyle w:val="ListParagraph"/>
        <w:numPr>
          <w:ilvl w:val="0"/>
          <w:numId w:val="3"/>
        </w:numPr>
        <w:rPr>
          <w:lang w:eastAsia="en-GB"/>
        </w:rPr>
      </w:pPr>
      <w:r>
        <w:rPr>
          <w:lang w:eastAsia="en-GB"/>
        </w:rPr>
        <w:t>Collect evidence</w:t>
      </w:r>
      <w:r w:rsidR="00A40B76">
        <w:rPr>
          <w:lang w:eastAsia="en-GB"/>
        </w:rPr>
        <w:t xml:space="preserve"> or stories that quantify reliably the</w:t>
      </w:r>
      <w:r>
        <w:rPr>
          <w:lang w:eastAsia="en-GB"/>
        </w:rPr>
        <w:t xml:space="preserve"> crucial role of </w:t>
      </w:r>
      <w:r w:rsidR="00A40B76">
        <w:rPr>
          <w:lang w:eastAsia="en-GB"/>
        </w:rPr>
        <w:t>their FFPO members</w:t>
      </w:r>
      <w:r>
        <w:rPr>
          <w:lang w:eastAsia="en-GB"/>
        </w:rPr>
        <w:t xml:space="preserve"> in climate change mitigation, adaptation and resilience or</w:t>
      </w:r>
      <w:r w:rsidR="00A40B76">
        <w:rPr>
          <w:lang w:eastAsia="en-GB"/>
        </w:rPr>
        <w:t xml:space="preserve"> the protection or restoration of nature and biodiversity</w:t>
      </w:r>
      <w:r>
        <w:rPr>
          <w:lang w:eastAsia="en-GB"/>
        </w:rPr>
        <w:t>.</w:t>
      </w:r>
    </w:p>
    <w:p w14:paraId="5D327568" w14:textId="77777777" w:rsidR="000506F2" w:rsidRDefault="000506F2" w:rsidP="000506F2">
      <w:pPr>
        <w:pStyle w:val="ListParagraph"/>
        <w:ind w:left="360"/>
        <w:rPr>
          <w:lang w:eastAsia="en-GB"/>
        </w:rPr>
      </w:pPr>
    </w:p>
    <w:p w14:paraId="73CF011A" w14:textId="77777777" w:rsidR="006B22E7" w:rsidRPr="00EB149A" w:rsidRDefault="006B22E7" w:rsidP="007F769C">
      <w:pPr>
        <w:rPr>
          <w:b/>
          <w:lang w:eastAsia="en-GB"/>
        </w:rPr>
      </w:pPr>
      <w:r w:rsidRPr="00EB149A">
        <w:rPr>
          <w:b/>
          <w:lang w:eastAsia="en-GB"/>
        </w:rPr>
        <w:t>Selection Criteria</w:t>
      </w:r>
    </w:p>
    <w:p w14:paraId="676A38FB" w14:textId="77777777" w:rsidR="006B22E7" w:rsidRPr="003F1B66" w:rsidRDefault="006B22E7" w:rsidP="007F769C">
      <w:pPr>
        <w:rPr>
          <w:lang w:eastAsia="en-GB"/>
        </w:rPr>
      </w:pPr>
      <w:r w:rsidRPr="003F1B66">
        <w:rPr>
          <w:lang w:eastAsia="en-GB"/>
        </w:rPr>
        <w:t>These grants will be awarded to organisations, who demonstrate:</w:t>
      </w:r>
    </w:p>
    <w:p w14:paraId="7118DCCF" w14:textId="45366753" w:rsidR="006B22E7" w:rsidRPr="003F1B66" w:rsidRDefault="006B22E7" w:rsidP="007F769C">
      <w:pPr>
        <w:pStyle w:val="ListParagraph"/>
        <w:numPr>
          <w:ilvl w:val="0"/>
          <w:numId w:val="5"/>
        </w:numPr>
        <w:rPr>
          <w:lang w:eastAsia="en-GB"/>
        </w:rPr>
      </w:pPr>
      <w:r w:rsidRPr="003F1B66">
        <w:rPr>
          <w:lang w:eastAsia="en-GB"/>
        </w:rPr>
        <w:t xml:space="preserve">Representative and </w:t>
      </w:r>
      <w:r w:rsidR="00975AE5" w:rsidRPr="003F1B66">
        <w:rPr>
          <w:lang w:eastAsia="en-GB"/>
        </w:rPr>
        <w:t>broad-based</w:t>
      </w:r>
      <w:r w:rsidRPr="003F1B66">
        <w:rPr>
          <w:lang w:eastAsia="en-GB"/>
        </w:rPr>
        <w:t xml:space="preserve"> constituency</w:t>
      </w:r>
      <w:r w:rsidR="00A40B76">
        <w:rPr>
          <w:lang w:eastAsia="en-GB"/>
        </w:rPr>
        <w:t xml:space="preserve"> across several countries with a</w:t>
      </w:r>
      <w:r w:rsidRPr="003F1B66">
        <w:rPr>
          <w:lang w:eastAsia="en-GB"/>
        </w:rPr>
        <w:t xml:space="preserve"> mandate to undertake work on behalf of </w:t>
      </w:r>
      <w:r w:rsidR="00A40B76">
        <w:rPr>
          <w:lang w:eastAsia="en-GB"/>
        </w:rPr>
        <w:t xml:space="preserve">national level </w:t>
      </w:r>
      <w:r w:rsidRPr="003F1B66">
        <w:rPr>
          <w:lang w:eastAsia="en-GB"/>
        </w:rPr>
        <w:t>forest and farm producer organizations</w:t>
      </w:r>
      <w:r w:rsidR="00C615C8">
        <w:rPr>
          <w:lang w:eastAsia="en-GB"/>
        </w:rPr>
        <w:t>;</w:t>
      </w:r>
    </w:p>
    <w:p w14:paraId="61DBD30E" w14:textId="6CEE8161" w:rsidR="006B22E7" w:rsidRPr="003F1B66" w:rsidRDefault="006B22E7" w:rsidP="007F769C">
      <w:pPr>
        <w:pStyle w:val="ListParagraph"/>
        <w:numPr>
          <w:ilvl w:val="0"/>
          <w:numId w:val="5"/>
        </w:numPr>
        <w:rPr>
          <w:lang w:eastAsia="en-GB"/>
        </w:rPr>
      </w:pPr>
      <w:r w:rsidRPr="003F1B66">
        <w:rPr>
          <w:lang w:eastAsia="en-GB"/>
        </w:rPr>
        <w:t xml:space="preserve">A sound understanding </w:t>
      </w:r>
      <w:r w:rsidR="00A40B76">
        <w:rPr>
          <w:lang w:eastAsia="en-GB"/>
        </w:rPr>
        <w:t>of and</w:t>
      </w:r>
      <w:r w:rsidRPr="003F1B66">
        <w:rPr>
          <w:lang w:eastAsia="en-GB"/>
        </w:rPr>
        <w:t xml:space="preserve"> objectives for policy</w:t>
      </w:r>
      <w:r w:rsidR="00A40B76">
        <w:rPr>
          <w:lang w:eastAsia="en-GB"/>
        </w:rPr>
        <w:t xml:space="preserve"> advocacy and influence in the area of climate and nature and improved livelihoods</w:t>
      </w:r>
      <w:r w:rsidRPr="003F1B66">
        <w:rPr>
          <w:lang w:eastAsia="en-GB"/>
        </w:rPr>
        <w:t>;</w:t>
      </w:r>
    </w:p>
    <w:p w14:paraId="493CA29E" w14:textId="6428E37D" w:rsidR="00C411E0" w:rsidRPr="00C615C8" w:rsidRDefault="00A40B76" w:rsidP="00C411E0">
      <w:pPr>
        <w:pStyle w:val="ListParagraph"/>
        <w:numPr>
          <w:ilvl w:val="0"/>
          <w:numId w:val="5"/>
        </w:numPr>
        <w:rPr>
          <w:lang w:eastAsia="en-GB"/>
        </w:rPr>
      </w:pPr>
      <w:r>
        <w:rPr>
          <w:lang w:eastAsia="en-GB"/>
        </w:rPr>
        <w:t xml:space="preserve">A strategy and practical </w:t>
      </w:r>
      <w:r w:rsidR="00C411E0">
        <w:rPr>
          <w:lang w:eastAsia="en-GB"/>
        </w:rPr>
        <w:t xml:space="preserve">activities to empower </w:t>
      </w:r>
      <w:r w:rsidR="00C411E0" w:rsidRPr="00C615C8">
        <w:rPr>
          <w:lang w:eastAsia="en-GB"/>
        </w:rPr>
        <w:t xml:space="preserve">women’s groups or enhance gender equality in </w:t>
      </w:r>
      <w:r w:rsidR="00C411E0">
        <w:rPr>
          <w:lang w:eastAsia="en-GB"/>
        </w:rPr>
        <w:t>constituencies and within member organizations;</w:t>
      </w:r>
    </w:p>
    <w:p w14:paraId="36375BC5" w14:textId="77777777" w:rsidR="006B22E7" w:rsidRPr="003F1B66" w:rsidRDefault="006B22E7" w:rsidP="007F769C">
      <w:pPr>
        <w:pStyle w:val="ListParagraph"/>
        <w:numPr>
          <w:ilvl w:val="0"/>
          <w:numId w:val="5"/>
        </w:numPr>
        <w:rPr>
          <w:lang w:eastAsia="en-GB"/>
        </w:rPr>
      </w:pPr>
      <w:r w:rsidRPr="003F1B66">
        <w:rPr>
          <w:lang w:eastAsia="en-GB"/>
        </w:rPr>
        <w:t>Experiences in managing grants;</w:t>
      </w:r>
    </w:p>
    <w:p w14:paraId="39BDEAFE" w14:textId="09B2037A" w:rsidR="006B22E7" w:rsidRPr="000506F2" w:rsidRDefault="00A40B76" w:rsidP="00FF2A9B">
      <w:pPr>
        <w:pStyle w:val="ListParagraph"/>
        <w:numPr>
          <w:ilvl w:val="0"/>
          <w:numId w:val="5"/>
        </w:numPr>
        <w:rPr>
          <w:lang w:val="en-US" w:eastAsia="en-GB"/>
        </w:rPr>
      </w:pPr>
      <w:r>
        <w:rPr>
          <w:lang w:eastAsia="en-GB"/>
        </w:rPr>
        <w:t>E</w:t>
      </w:r>
      <w:r w:rsidR="00F90968">
        <w:rPr>
          <w:lang w:eastAsia="en-GB"/>
        </w:rPr>
        <w:t xml:space="preserve">xperience in engaging with FFF </w:t>
      </w:r>
      <w:r>
        <w:rPr>
          <w:lang w:eastAsia="en-GB"/>
        </w:rPr>
        <w:t xml:space="preserve">or </w:t>
      </w:r>
      <w:r w:rsidR="00214F1F" w:rsidRPr="007357A6">
        <w:rPr>
          <w:lang w:eastAsia="en-GB"/>
        </w:rPr>
        <w:t>c</w:t>
      </w:r>
      <w:r w:rsidR="006B22E7" w:rsidRPr="007357A6">
        <w:rPr>
          <w:lang w:eastAsia="en-GB"/>
        </w:rPr>
        <w:t xml:space="preserve">urrent or planned linkages to FFF </w:t>
      </w:r>
      <w:r w:rsidR="000506F2" w:rsidRPr="007357A6">
        <w:rPr>
          <w:lang w:eastAsia="en-GB"/>
        </w:rPr>
        <w:t>core</w:t>
      </w:r>
      <w:r w:rsidR="000506F2" w:rsidRPr="007357A6">
        <w:rPr>
          <w:rStyle w:val="FootnoteReference"/>
          <w:lang w:eastAsia="en-GB"/>
        </w:rPr>
        <w:footnoteReference w:id="1"/>
      </w:r>
      <w:r w:rsidR="000506F2" w:rsidRPr="007357A6">
        <w:rPr>
          <w:lang w:eastAsia="en-GB"/>
        </w:rPr>
        <w:t xml:space="preserve"> and network</w:t>
      </w:r>
      <w:r w:rsidR="000506F2" w:rsidRPr="007357A6">
        <w:rPr>
          <w:rStyle w:val="FootnoteReference"/>
          <w:lang w:eastAsia="en-GB"/>
        </w:rPr>
        <w:footnoteReference w:id="2"/>
      </w:r>
      <w:r>
        <w:rPr>
          <w:lang w:eastAsia="en-GB"/>
        </w:rPr>
        <w:t xml:space="preserve"> and programme</w:t>
      </w:r>
      <w:r w:rsidR="00E01AE9">
        <w:rPr>
          <w:lang w:eastAsia="en-GB"/>
        </w:rPr>
        <w:t>-l</w:t>
      </w:r>
      <w:r>
        <w:rPr>
          <w:lang w:eastAsia="en-GB"/>
        </w:rPr>
        <w:t>inked</w:t>
      </w:r>
      <w:r w:rsidR="00E01AE9">
        <w:rPr>
          <w:rStyle w:val="FootnoteReference"/>
          <w:lang w:eastAsia="en-GB"/>
        </w:rPr>
        <w:footnoteReference w:id="3"/>
      </w:r>
      <w:r w:rsidR="000506F2" w:rsidRPr="007357A6">
        <w:rPr>
          <w:lang w:eastAsia="en-GB"/>
        </w:rPr>
        <w:t xml:space="preserve"> countries </w:t>
      </w:r>
      <w:r w:rsidR="00633B35" w:rsidRPr="007357A6">
        <w:rPr>
          <w:lang w:eastAsia="en-GB"/>
        </w:rPr>
        <w:t>programme of work in-</w:t>
      </w:r>
      <w:r w:rsidR="006B22E7" w:rsidRPr="007357A6">
        <w:rPr>
          <w:lang w:eastAsia="en-GB"/>
        </w:rPr>
        <w:t>countries to help facilitate learning between FFF countries and link country efforts to regional and global agendas</w:t>
      </w:r>
      <w:r w:rsidR="007357A6">
        <w:rPr>
          <w:lang w:eastAsia="en-GB"/>
        </w:rPr>
        <w:t xml:space="preserve"> </w:t>
      </w:r>
    </w:p>
    <w:p w14:paraId="2956B24F" w14:textId="77777777" w:rsidR="000506F2" w:rsidRDefault="000506F2" w:rsidP="000506F2">
      <w:pPr>
        <w:pStyle w:val="ListParagraph"/>
        <w:numPr>
          <w:ilvl w:val="0"/>
          <w:numId w:val="5"/>
        </w:numPr>
        <w:rPr>
          <w:lang w:eastAsia="en-GB"/>
        </w:rPr>
      </w:pPr>
      <w:r>
        <w:rPr>
          <w:lang w:eastAsia="en-GB"/>
        </w:rPr>
        <w:t xml:space="preserve">Possibility </w:t>
      </w:r>
      <w:r w:rsidR="000372EE">
        <w:rPr>
          <w:lang w:eastAsia="en-GB"/>
        </w:rPr>
        <w:t xml:space="preserve">and proportion </w:t>
      </w:r>
      <w:r>
        <w:rPr>
          <w:lang w:eastAsia="en-GB"/>
        </w:rPr>
        <w:t>of co-</w:t>
      </w:r>
      <w:r w:rsidR="007357A6">
        <w:rPr>
          <w:lang w:eastAsia="en-GB"/>
        </w:rPr>
        <w:t>funding for</w:t>
      </w:r>
      <w:r>
        <w:rPr>
          <w:lang w:eastAsia="en-GB"/>
        </w:rPr>
        <w:t xml:space="preserve"> the proposed activities.</w:t>
      </w:r>
    </w:p>
    <w:p w14:paraId="5F84AB06" w14:textId="77777777" w:rsidR="000506F2" w:rsidRPr="000506F2" w:rsidRDefault="000506F2" w:rsidP="007357A6">
      <w:pPr>
        <w:pStyle w:val="ListParagraph"/>
        <w:ind w:left="360"/>
        <w:rPr>
          <w:lang w:val="en-US" w:eastAsia="en-GB"/>
        </w:rPr>
      </w:pPr>
    </w:p>
    <w:p w14:paraId="7FA1DC9E" w14:textId="77777777" w:rsidR="006B22E7" w:rsidRPr="003F1B66" w:rsidRDefault="006B22E7" w:rsidP="007F769C">
      <w:pPr>
        <w:rPr>
          <w:lang w:eastAsia="en-GB"/>
        </w:rPr>
      </w:pPr>
      <w:r w:rsidRPr="003F1B66">
        <w:rPr>
          <w:lang w:eastAsia="en-GB"/>
        </w:rPr>
        <w:t xml:space="preserve">The FFF will support a balanced portfolio of smallholder, women, community and Indigenous Peoples networks, and therefore, the organisations </w:t>
      </w:r>
      <w:r w:rsidR="006D340B" w:rsidRPr="003F1B66">
        <w:rPr>
          <w:lang w:eastAsia="en-GB"/>
        </w:rPr>
        <w:t>will</w:t>
      </w:r>
      <w:r w:rsidRPr="003F1B66">
        <w:rPr>
          <w:lang w:eastAsia="en-GB"/>
        </w:rPr>
        <w:t xml:space="preserve"> need to demonstrate linkages with other regional and global apex organisations to enhance the support provided to other regional and global organisations.</w:t>
      </w:r>
    </w:p>
    <w:p w14:paraId="7F9998A0" w14:textId="77777777" w:rsidR="00F17B24" w:rsidRPr="003F1B66" w:rsidRDefault="00F17B24" w:rsidP="007F769C">
      <w:pPr>
        <w:rPr>
          <w:lang w:eastAsia="en-GB"/>
        </w:rPr>
      </w:pPr>
    </w:p>
    <w:p w14:paraId="42811C73" w14:textId="77777777" w:rsidR="006811F0" w:rsidRPr="00BE15CA" w:rsidRDefault="006811F0" w:rsidP="007F769C">
      <w:pPr>
        <w:rPr>
          <w:b/>
          <w:lang w:eastAsia="en-GB"/>
        </w:rPr>
      </w:pPr>
      <w:r w:rsidRPr="00BE15CA">
        <w:rPr>
          <w:b/>
          <w:lang w:eastAsia="en-GB"/>
        </w:rPr>
        <w:t>Grant awarding process</w:t>
      </w:r>
    </w:p>
    <w:p w14:paraId="6E2D3806" w14:textId="16601CF7" w:rsidR="006811F0" w:rsidRPr="007357A6" w:rsidRDefault="006811F0" w:rsidP="007F769C">
      <w:pPr>
        <w:pStyle w:val="ListParagraph"/>
        <w:numPr>
          <w:ilvl w:val="0"/>
          <w:numId w:val="7"/>
        </w:numPr>
        <w:rPr>
          <w:lang w:eastAsia="en-GB"/>
        </w:rPr>
      </w:pPr>
      <w:r w:rsidRPr="007357A6">
        <w:rPr>
          <w:lang w:eastAsia="en-GB"/>
        </w:rPr>
        <w:t xml:space="preserve">Submission of concept notes and proposals – </w:t>
      </w:r>
      <w:r w:rsidR="009E3354">
        <w:rPr>
          <w:lang w:eastAsia="en-GB"/>
        </w:rPr>
        <w:t>20</w:t>
      </w:r>
      <w:r w:rsidR="00525440">
        <w:rPr>
          <w:lang w:eastAsia="en-GB"/>
        </w:rPr>
        <w:t xml:space="preserve"> </w:t>
      </w:r>
      <w:r w:rsidR="00975AE5">
        <w:rPr>
          <w:lang w:eastAsia="en-GB"/>
        </w:rPr>
        <w:t>February</w:t>
      </w:r>
      <w:r w:rsidR="00F90968">
        <w:rPr>
          <w:lang w:eastAsia="en-GB"/>
        </w:rPr>
        <w:t xml:space="preserve"> 202</w:t>
      </w:r>
      <w:r w:rsidR="00975AE5">
        <w:rPr>
          <w:lang w:eastAsia="en-GB"/>
        </w:rPr>
        <w:t>3</w:t>
      </w:r>
    </w:p>
    <w:p w14:paraId="57CB2C9F" w14:textId="15D96BAB" w:rsidR="006811F0" w:rsidRPr="007357A6" w:rsidRDefault="006811F0" w:rsidP="007F769C">
      <w:pPr>
        <w:pStyle w:val="ListParagraph"/>
        <w:numPr>
          <w:ilvl w:val="0"/>
          <w:numId w:val="7"/>
        </w:numPr>
        <w:rPr>
          <w:lang w:eastAsia="en-GB"/>
        </w:rPr>
      </w:pPr>
      <w:r w:rsidRPr="007357A6">
        <w:rPr>
          <w:lang w:eastAsia="en-GB"/>
        </w:rPr>
        <w:t xml:space="preserve">Review and approval of proposals – </w:t>
      </w:r>
      <w:r w:rsidR="00F90968">
        <w:rPr>
          <w:lang w:eastAsia="en-GB"/>
        </w:rPr>
        <w:t xml:space="preserve">by </w:t>
      </w:r>
      <w:r w:rsidR="000F3978">
        <w:rPr>
          <w:lang w:eastAsia="en-GB"/>
        </w:rPr>
        <w:t>24</w:t>
      </w:r>
      <w:r w:rsidR="00F90968">
        <w:rPr>
          <w:lang w:eastAsia="en-GB"/>
        </w:rPr>
        <w:t xml:space="preserve"> </w:t>
      </w:r>
      <w:r w:rsidR="00975AE5">
        <w:rPr>
          <w:lang w:eastAsia="en-GB"/>
        </w:rPr>
        <w:t>March</w:t>
      </w:r>
      <w:r w:rsidR="00F90968">
        <w:rPr>
          <w:lang w:eastAsia="en-GB"/>
        </w:rPr>
        <w:t xml:space="preserve"> 202</w:t>
      </w:r>
      <w:r w:rsidR="00975AE5">
        <w:rPr>
          <w:lang w:eastAsia="en-GB"/>
        </w:rPr>
        <w:t>3</w:t>
      </w:r>
    </w:p>
    <w:p w14:paraId="287BC613" w14:textId="77777777" w:rsidR="007357A6" w:rsidRDefault="007357A6" w:rsidP="007F769C">
      <w:pPr>
        <w:rPr>
          <w:b/>
          <w:lang w:val="en-US" w:eastAsia="en-GB"/>
        </w:rPr>
      </w:pPr>
    </w:p>
    <w:p w14:paraId="2F6A997A" w14:textId="277CD6B0" w:rsidR="006811F0" w:rsidRPr="00BE15CA" w:rsidRDefault="000D4441" w:rsidP="007F769C">
      <w:pPr>
        <w:rPr>
          <w:b/>
          <w:lang w:val="en-US" w:eastAsia="en-GB"/>
        </w:rPr>
      </w:pPr>
      <w:r>
        <w:rPr>
          <w:b/>
          <w:lang w:val="en-US" w:eastAsia="en-GB"/>
        </w:rPr>
        <w:lastRenderedPageBreak/>
        <w:t>Contact</w:t>
      </w:r>
    </w:p>
    <w:p w14:paraId="278E973E" w14:textId="38A0356F" w:rsidR="00BE15CA" w:rsidRDefault="00D64F82" w:rsidP="007F769C">
      <w:pPr>
        <w:rPr>
          <w:lang w:val="en-US" w:eastAsia="en-GB"/>
        </w:rPr>
      </w:pPr>
      <w:r>
        <w:rPr>
          <w:lang w:val="en-US" w:eastAsia="en-GB"/>
        </w:rPr>
        <w:t xml:space="preserve">Applicants can send an email to </w:t>
      </w:r>
      <w:hyperlink r:id="rId10" w:history="1">
        <w:r w:rsidR="0051492D" w:rsidRPr="002B468C">
          <w:rPr>
            <w:rStyle w:val="Hyperlink"/>
            <w:rFonts w:eastAsia="Times New Roman" w:cs="Calibri"/>
            <w:lang w:eastAsia="en-GB"/>
          </w:rPr>
          <w:t>Pauline.BUFFLE@iucn.org</w:t>
        </w:r>
      </w:hyperlink>
      <w:r w:rsidR="008D6771">
        <w:rPr>
          <w:lang w:eastAsia="en-GB"/>
        </w:rPr>
        <w:t xml:space="preserve"> </w:t>
      </w:r>
      <w:r w:rsidR="000D4441">
        <w:rPr>
          <w:lang w:eastAsia="en-GB"/>
        </w:rPr>
        <w:t xml:space="preserve">and </w:t>
      </w:r>
      <w:hyperlink r:id="rId11" w:history="1">
        <w:r w:rsidR="000D4441" w:rsidRPr="002A1E05">
          <w:rPr>
            <w:rStyle w:val="Hyperlink"/>
            <w:lang w:eastAsia="en-GB"/>
          </w:rPr>
          <w:t>Zoe.williamson@iucn.org</w:t>
        </w:r>
      </w:hyperlink>
      <w:r w:rsidR="000D4441">
        <w:rPr>
          <w:lang w:eastAsia="en-GB"/>
        </w:rPr>
        <w:t xml:space="preserve"> </w:t>
      </w:r>
      <w:r>
        <w:rPr>
          <w:lang w:val="en-US" w:eastAsia="en-GB"/>
        </w:rPr>
        <w:t xml:space="preserve">for further information and send </w:t>
      </w:r>
      <w:r w:rsidR="00F867C2">
        <w:rPr>
          <w:lang w:val="en-US" w:eastAsia="en-GB"/>
        </w:rPr>
        <w:t>completed proposals using th</w:t>
      </w:r>
      <w:r w:rsidR="007357A6">
        <w:rPr>
          <w:lang w:val="en-US" w:eastAsia="en-GB"/>
        </w:rPr>
        <w:t>e proposal template in Annex</w:t>
      </w:r>
      <w:r>
        <w:rPr>
          <w:lang w:val="en-US" w:eastAsia="en-GB"/>
        </w:rPr>
        <w:t xml:space="preserve">. </w:t>
      </w:r>
    </w:p>
    <w:p w14:paraId="244CE8A9" w14:textId="77777777" w:rsidR="00D64F82" w:rsidRPr="008D6771" w:rsidRDefault="00D64F82" w:rsidP="007F769C">
      <w:pPr>
        <w:rPr>
          <w:lang w:eastAsia="en-GB"/>
        </w:rPr>
      </w:pPr>
      <w:r w:rsidRPr="003F1B66">
        <w:rPr>
          <w:lang w:val="en-US" w:eastAsia="en-GB"/>
        </w:rPr>
        <w:t xml:space="preserve">Please also visit our website: </w:t>
      </w:r>
      <w:hyperlink r:id="rId12" w:history="1">
        <w:r w:rsidR="008D6771" w:rsidRPr="006B16A7">
          <w:rPr>
            <w:rStyle w:val="Hyperlink"/>
            <w:rFonts w:eastAsia="Times New Roman" w:cs="Calibri"/>
            <w:lang w:val="en-US" w:eastAsia="en-GB"/>
          </w:rPr>
          <w:t>www.fao.org/partnerships/forest-farm-facility</w:t>
        </w:r>
      </w:hyperlink>
      <w:r w:rsidRPr="003F1B66">
        <w:rPr>
          <w:lang w:val="en-US" w:eastAsia="en-GB"/>
        </w:rPr>
        <w:t xml:space="preserve">. </w:t>
      </w:r>
    </w:p>
    <w:p w14:paraId="35866BA5" w14:textId="77777777" w:rsidR="00D64F82" w:rsidRDefault="00D64F82" w:rsidP="007F769C">
      <w:pPr>
        <w:rPr>
          <w:lang w:val="en-US" w:eastAsia="en-GB"/>
        </w:rPr>
      </w:pPr>
    </w:p>
    <w:p w14:paraId="00DC6107" w14:textId="77777777" w:rsidR="006811F0" w:rsidRPr="00BE15CA" w:rsidRDefault="00817201" w:rsidP="007F769C">
      <w:pPr>
        <w:rPr>
          <w:b/>
          <w:lang w:val="en-US" w:eastAsia="en-GB"/>
        </w:rPr>
      </w:pPr>
      <w:r>
        <w:rPr>
          <w:b/>
          <w:lang w:val="en-US" w:eastAsia="en-GB"/>
        </w:rPr>
        <w:t>S</w:t>
      </w:r>
      <w:r w:rsidR="006811F0" w:rsidRPr="00BE15CA">
        <w:rPr>
          <w:b/>
          <w:lang w:val="en-US" w:eastAsia="en-GB"/>
        </w:rPr>
        <w:t>election of Proposals</w:t>
      </w:r>
    </w:p>
    <w:p w14:paraId="2182F2FB" w14:textId="36F05FC9" w:rsidR="00F17B24" w:rsidRPr="003F1B66" w:rsidRDefault="006811F0" w:rsidP="007F769C">
      <w:pPr>
        <w:rPr>
          <w:lang w:eastAsia="en-GB"/>
        </w:rPr>
      </w:pPr>
      <w:r w:rsidRPr="003F1B66">
        <w:rPr>
          <w:lang w:val="en-US" w:eastAsia="en-GB"/>
        </w:rPr>
        <w:t xml:space="preserve">The proposals will be evaluated based on the quality of the proposal and the criteria, and successful applicants will be notified by the </w:t>
      </w:r>
      <w:r w:rsidRPr="00BE15CA">
        <w:rPr>
          <w:b/>
          <w:lang w:val="en-US" w:eastAsia="en-GB"/>
        </w:rPr>
        <w:t xml:space="preserve">end </w:t>
      </w:r>
      <w:r w:rsidR="000D4441">
        <w:rPr>
          <w:b/>
          <w:lang w:val="en-US" w:eastAsia="en-GB"/>
        </w:rPr>
        <w:t>of March 2023</w:t>
      </w:r>
      <w:r w:rsidR="00E604A4">
        <w:rPr>
          <w:b/>
          <w:lang w:val="en-US" w:eastAsia="en-GB"/>
        </w:rPr>
        <w:t xml:space="preserve"> at the latest</w:t>
      </w:r>
      <w:r w:rsidRPr="00BE15CA">
        <w:rPr>
          <w:b/>
          <w:lang w:val="en-US" w:eastAsia="en-GB"/>
        </w:rPr>
        <w:t>.</w:t>
      </w:r>
      <w:r w:rsidRPr="003F1B66">
        <w:rPr>
          <w:lang w:val="en-US" w:eastAsia="en-GB"/>
        </w:rPr>
        <w:t xml:space="preserve"> </w:t>
      </w:r>
    </w:p>
    <w:p w14:paraId="37B04BD2" w14:textId="77777777" w:rsidR="0024556B" w:rsidRPr="00475436" w:rsidRDefault="0024556B" w:rsidP="007F769C">
      <w:pPr>
        <w:sectPr w:rsidR="0024556B" w:rsidRPr="00475436" w:rsidSect="00647C5E">
          <w:footerReference w:type="default" r:id="rId13"/>
          <w:headerReference w:type="first" r:id="rId14"/>
          <w:pgSz w:w="11907" w:h="16840" w:code="9"/>
          <w:pgMar w:top="1418" w:right="1418" w:bottom="1418" w:left="1418" w:header="709" w:footer="680" w:gutter="0"/>
          <w:cols w:space="708"/>
          <w:titlePg/>
          <w:docGrid w:linePitch="360"/>
        </w:sectPr>
      </w:pPr>
    </w:p>
    <w:tbl>
      <w:tblPr>
        <w:tblStyle w:val="TableGrid"/>
        <w:tblW w:w="9918" w:type="dxa"/>
        <w:tblLook w:val="04A0" w:firstRow="1" w:lastRow="0" w:firstColumn="1" w:lastColumn="0" w:noHBand="0" w:noVBand="1"/>
      </w:tblPr>
      <w:tblGrid>
        <w:gridCol w:w="2689"/>
        <w:gridCol w:w="7229"/>
      </w:tblGrid>
      <w:tr w:rsidR="0024556B" w14:paraId="723B157C" w14:textId="77777777" w:rsidTr="00E70917">
        <w:trPr>
          <w:trHeight w:val="368"/>
        </w:trPr>
        <w:tc>
          <w:tcPr>
            <w:tcW w:w="2689" w:type="dxa"/>
          </w:tcPr>
          <w:p w14:paraId="015984F5" w14:textId="77777777" w:rsidR="0024556B" w:rsidRDefault="0024556B" w:rsidP="007F769C">
            <w:r>
              <w:lastRenderedPageBreak/>
              <w:t>Mail to</w:t>
            </w:r>
          </w:p>
        </w:tc>
        <w:tc>
          <w:tcPr>
            <w:tcW w:w="7229" w:type="dxa"/>
          </w:tcPr>
          <w:p w14:paraId="624E55B6" w14:textId="79D632D1" w:rsidR="0024556B" w:rsidRPr="00DB776F" w:rsidRDefault="007305D1" w:rsidP="007F769C">
            <w:pPr>
              <w:rPr>
                <w:lang w:eastAsia="en-GB"/>
              </w:rPr>
            </w:pPr>
            <w:hyperlink r:id="rId15" w:history="1">
              <w:r w:rsidR="0024556B" w:rsidRPr="00DB776F">
                <w:rPr>
                  <w:rStyle w:val="Hyperlink"/>
                  <w:rFonts w:eastAsia="Times New Roman" w:cs="Calibri"/>
                  <w:lang w:eastAsia="en-GB"/>
                </w:rPr>
                <w:t>Pauline.BUFFLE@iucn.org</w:t>
              </w:r>
            </w:hyperlink>
            <w:r w:rsidR="000D4441">
              <w:rPr>
                <w:rStyle w:val="Hyperlink"/>
                <w:rFonts w:eastAsia="Times New Roman" w:cs="Calibri"/>
                <w:lang w:eastAsia="en-GB"/>
              </w:rPr>
              <w:t xml:space="preserve"> </w:t>
            </w:r>
            <w:r w:rsidR="000D4441">
              <w:rPr>
                <w:rStyle w:val="Hyperlink"/>
                <w:rFonts w:eastAsia="Times New Roman" w:cs="Calibri"/>
              </w:rPr>
              <w:t xml:space="preserve">and </w:t>
            </w:r>
            <w:hyperlink r:id="rId16" w:history="1">
              <w:r w:rsidR="000D4441" w:rsidRPr="002A1E05">
                <w:rPr>
                  <w:rStyle w:val="Hyperlink"/>
                  <w:lang w:eastAsia="en-GB"/>
                </w:rPr>
                <w:t>Zoe.williamson@iucn.org</w:t>
              </w:r>
            </w:hyperlink>
          </w:p>
        </w:tc>
      </w:tr>
      <w:tr w:rsidR="0024556B" w14:paraId="5FC8A915" w14:textId="77777777" w:rsidTr="00E70917">
        <w:tc>
          <w:tcPr>
            <w:tcW w:w="2689" w:type="dxa"/>
          </w:tcPr>
          <w:p w14:paraId="5FB430B4" w14:textId="77777777" w:rsidR="0024556B" w:rsidRDefault="0024556B" w:rsidP="007F769C">
            <w:r>
              <w:t>Application deadline</w:t>
            </w:r>
          </w:p>
        </w:tc>
        <w:tc>
          <w:tcPr>
            <w:tcW w:w="7229" w:type="dxa"/>
          </w:tcPr>
          <w:p w14:paraId="1EBD5092" w14:textId="62BE3C0A" w:rsidR="0024556B" w:rsidRPr="00756418" w:rsidRDefault="00E604A4" w:rsidP="007F769C">
            <w:pPr>
              <w:rPr>
                <w:highlight w:val="yellow"/>
              </w:rPr>
            </w:pPr>
            <w:r>
              <w:t>19</w:t>
            </w:r>
            <w:r w:rsidR="00F90968">
              <w:t>.</w:t>
            </w:r>
            <w:r w:rsidR="000D4441">
              <w:t>02.2023</w:t>
            </w:r>
          </w:p>
        </w:tc>
      </w:tr>
      <w:tr w:rsidR="0024556B" w14:paraId="079AAE8D" w14:textId="77777777" w:rsidTr="00E70917">
        <w:tc>
          <w:tcPr>
            <w:tcW w:w="2689" w:type="dxa"/>
          </w:tcPr>
          <w:p w14:paraId="300B85BD" w14:textId="77777777" w:rsidR="0024556B" w:rsidRDefault="0024556B" w:rsidP="007F769C">
            <w:r>
              <w:t>Number of pages</w:t>
            </w:r>
          </w:p>
        </w:tc>
        <w:tc>
          <w:tcPr>
            <w:tcW w:w="7229" w:type="dxa"/>
          </w:tcPr>
          <w:p w14:paraId="451667D8" w14:textId="77777777" w:rsidR="0024556B" w:rsidRPr="00DB776F" w:rsidRDefault="0024556B" w:rsidP="007F769C">
            <w:r w:rsidRPr="00A277DB">
              <w:rPr>
                <w:u w:val="single"/>
              </w:rPr>
              <w:t>Maximum</w:t>
            </w:r>
            <w:r w:rsidRPr="00DB776F">
              <w:t xml:space="preserve"> 4 pages (excluding Annex) </w:t>
            </w:r>
          </w:p>
        </w:tc>
      </w:tr>
      <w:tr w:rsidR="0024556B" w14:paraId="089C2290" w14:textId="77777777" w:rsidTr="00E70917">
        <w:tc>
          <w:tcPr>
            <w:tcW w:w="2689" w:type="dxa"/>
          </w:tcPr>
          <w:p w14:paraId="54270BF9" w14:textId="77777777" w:rsidR="0024556B" w:rsidRDefault="0024556B" w:rsidP="007F769C">
            <w:r>
              <w:t>Format</w:t>
            </w:r>
          </w:p>
        </w:tc>
        <w:tc>
          <w:tcPr>
            <w:tcW w:w="7229" w:type="dxa"/>
          </w:tcPr>
          <w:p w14:paraId="7903247F" w14:textId="77777777" w:rsidR="0024556B" w:rsidRPr="00DB776F" w:rsidRDefault="0024556B" w:rsidP="00A277DB">
            <w:r w:rsidRPr="00DB776F">
              <w:t xml:space="preserve">Time New Roman font size </w:t>
            </w:r>
            <w:r w:rsidR="00E45C41">
              <w:t>12</w:t>
            </w:r>
            <w:r w:rsidR="00A277DB">
              <w:t xml:space="preserve"> ; </w:t>
            </w:r>
            <w:r w:rsidRPr="00DB776F">
              <w:t xml:space="preserve"> 2 cm margins</w:t>
            </w:r>
          </w:p>
        </w:tc>
      </w:tr>
      <w:tr w:rsidR="00DB776F" w14:paraId="555D95E9" w14:textId="77777777" w:rsidTr="00E70917">
        <w:tc>
          <w:tcPr>
            <w:tcW w:w="2689" w:type="dxa"/>
          </w:tcPr>
          <w:p w14:paraId="68E69CB1" w14:textId="77777777" w:rsidR="00DB776F" w:rsidRDefault="00DB776F" w:rsidP="007F769C">
            <w:r>
              <w:t>Language</w:t>
            </w:r>
          </w:p>
        </w:tc>
        <w:tc>
          <w:tcPr>
            <w:tcW w:w="7229" w:type="dxa"/>
          </w:tcPr>
          <w:p w14:paraId="72161CD9" w14:textId="77777777" w:rsidR="00DB776F" w:rsidRPr="00DB776F" w:rsidRDefault="00DB776F" w:rsidP="007F769C">
            <w:r>
              <w:t xml:space="preserve">To be completed in English, French or Spanish </w:t>
            </w:r>
          </w:p>
        </w:tc>
      </w:tr>
    </w:tbl>
    <w:p w14:paraId="024CE6D6" w14:textId="77777777" w:rsidR="0024556B" w:rsidRPr="00CE249F" w:rsidRDefault="00CE249F" w:rsidP="007F769C">
      <w:pPr>
        <w:rPr>
          <w:i/>
        </w:rPr>
      </w:pPr>
      <w:r w:rsidRPr="00E604A4">
        <w:rPr>
          <w:i/>
          <w:highlight w:val="yellow"/>
        </w:rPr>
        <w:t>Kindly delete the table above and all the text with instructions in italic before sending it back.</w:t>
      </w:r>
      <w:r>
        <w:rPr>
          <w:i/>
        </w:rPr>
        <w:t xml:space="preserve"> </w:t>
      </w:r>
    </w:p>
    <w:p w14:paraId="5B405564" w14:textId="77777777" w:rsidR="00CE249F" w:rsidRPr="00CE249F" w:rsidRDefault="00CE249F" w:rsidP="00CE249F">
      <w:pPr>
        <w:pStyle w:val="ListParagraph"/>
        <w:spacing w:after="120"/>
        <w:ind w:left="357"/>
        <w:contextualSpacing w:val="0"/>
      </w:pPr>
    </w:p>
    <w:p w14:paraId="4E18B944" w14:textId="77777777" w:rsidR="00214F1F" w:rsidRPr="003F1B66" w:rsidRDefault="00214F1F" w:rsidP="00CE249F">
      <w:pPr>
        <w:pStyle w:val="ListParagraph"/>
        <w:numPr>
          <w:ilvl w:val="0"/>
          <w:numId w:val="11"/>
        </w:numPr>
        <w:spacing w:after="240"/>
        <w:ind w:left="357" w:hanging="357"/>
        <w:contextualSpacing w:val="0"/>
      </w:pPr>
      <w:r w:rsidRPr="007F769C">
        <w:rPr>
          <w:b/>
        </w:rPr>
        <w:t>Title:</w:t>
      </w:r>
      <w:r w:rsidRPr="003F1B66">
        <w:t xml:space="preserve"> </w:t>
      </w:r>
      <w:r w:rsidR="0024556B" w:rsidRPr="00321A86">
        <w:rPr>
          <w:i/>
        </w:rPr>
        <w:t>[</w:t>
      </w:r>
      <w:r w:rsidRPr="00321A86">
        <w:rPr>
          <w:i/>
        </w:rPr>
        <w:t>pleas</w:t>
      </w:r>
      <w:r w:rsidR="00361FC6" w:rsidRPr="00321A86">
        <w:rPr>
          <w:i/>
        </w:rPr>
        <w:t xml:space="preserve">e provide a short title of the </w:t>
      </w:r>
      <w:r w:rsidRPr="00321A86">
        <w:rPr>
          <w:i/>
        </w:rPr>
        <w:t>proposed project</w:t>
      </w:r>
      <w:r w:rsidR="0024556B" w:rsidRPr="00321A86">
        <w:rPr>
          <w:i/>
        </w:rPr>
        <w:t>]</w:t>
      </w:r>
    </w:p>
    <w:p w14:paraId="258851AD" w14:textId="77777777" w:rsidR="00214F1F" w:rsidRPr="003F1B66" w:rsidRDefault="00214F1F" w:rsidP="00CE249F">
      <w:pPr>
        <w:pStyle w:val="ListParagraph"/>
        <w:numPr>
          <w:ilvl w:val="0"/>
          <w:numId w:val="11"/>
        </w:numPr>
        <w:spacing w:after="240"/>
        <w:ind w:left="357" w:hanging="357"/>
        <w:contextualSpacing w:val="0"/>
      </w:pPr>
      <w:r w:rsidRPr="007F769C">
        <w:rPr>
          <w:b/>
        </w:rPr>
        <w:t>Prepared by:</w:t>
      </w:r>
      <w:r w:rsidRPr="003F1B66">
        <w:t xml:space="preserve"> </w:t>
      </w:r>
      <w:r w:rsidR="0024556B" w:rsidRPr="00321A86">
        <w:rPr>
          <w:i/>
        </w:rPr>
        <w:t>[</w:t>
      </w:r>
      <w:r w:rsidRPr="00321A86">
        <w:rPr>
          <w:i/>
        </w:rPr>
        <w:t>please give legal name of your organization and its mandate in one sentence</w:t>
      </w:r>
      <w:r w:rsidR="0024556B" w:rsidRPr="00321A86">
        <w:rPr>
          <w:i/>
        </w:rPr>
        <w:t>]</w:t>
      </w:r>
    </w:p>
    <w:p w14:paraId="79B229DE" w14:textId="77777777" w:rsidR="00214F1F" w:rsidRPr="0024556B" w:rsidRDefault="00214F1F" w:rsidP="00CE249F">
      <w:pPr>
        <w:pStyle w:val="ListParagraph"/>
        <w:numPr>
          <w:ilvl w:val="0"/>
          <w:numId w:val="11"/>
        </w:numPr>
        <w:spacing w:after="240"/>
        <w:ind w:left="357" w:hanging="357"/>
        <w:contextualSpacing w:val="0"/>
      </w:pPr>
      <w:r w:rsidRPr="007F769C">
        <w:rPr>
          <w:b/>
        </w:rPr>
        <w:t xml:space="preserve">Overall objective: </w:t>
      </w:r>
      <w:r w:rsidR="0024556B" w:rsidRPr="00321A86">
        <w:rPr>
          <w:i/>
        </w:rPr>
        <w:t>[</w:t>
      </w:r>
      <w:r w:rsidRPr="00321A86">
        <w:rPr>
          <w:i/>
        </w:rPr>
        <w:t xml:space="preserve">please describe in </w:t>
      </w:r>
      <w:r w:rsidRPr="00422150">
        <w:rPr>
          <w:i/>
          <w:u w:val="single"/>
        </w:rPr>
        <w:t>one sentence</w:t>
      </w:r>
      <w:r w:rsidRPr="00321A86">
        <w:rPr>
          <w:i/>
        </w:rPr>
        <w:t xml:space="preserve"> what you hope to achieve, with whom and where</w:t>
      </w:r>
      <w:r w:rsidR="0024556B" w:rsidRPr="00321A86">
        <w:rPr>
          <w:i/>
        </w:rPr>
        <w:t>]</w:t>
      </w:r>
    </w:p>
    <w:p w14:paraId="42FD298D" w14:textId="77777777" w:rsidR="00214F1F" w:rsidRPr="00321A86" w:rsidRDefault="009D0524" w:rsidP="00710DE9">
      <w:pPr>
        <w:pStyle w:val="ListParagraph"/>
        <w:numPr>
          <w:ilvl w:val="0"/>
          <w:numId w:val="11"/>
        </w:numPr>
        <w:spacing w:after="240"/>
        <w:contextualSpacing w:val="0"/>
        <w:rPr>
          <w:i/>
        </w:rPr>
      </w:pPr>
      <w:r w:rsidRPr="007F769C">
        <w:rPr>
          <w:b/>
        </w:rPr>
        <w:t>Proc</w:t>
      </w:r>
      <w:r w:rsidR="00214F1F" w:rsidRPr="007F769C">
        <w:rPr>
          <w:b/>
        </w:rPr>
        <w:t>ess and membership:</w:t>
      </w:r>
      <w:r w:rsidR="00214F1F" w:rsidRPr="003F1B66">
        <w:t xml:space="preserve"> </w:t>
      </w:r>
      <w:r w:rsidR="0024556B" w:rsidRPr="00321A86">
        <w:rPr>
          <w:i/>
        </w:rPr>
        <w:t>[</w:t>
      </w:r>
      <w:r w:rsidR="00214F1F" w:rsidRPr="00321A86">
        <w:rPr>
          <w:i/>
        </w:rPr>
        <w:t>ple</w:t>
      </w:r>
      <w:r w:rsidR="00FE4A0F" w:rsidRPr="00321A86">
        <w:rPr>
          <w:i/>
        </w:rPr>
        <w:t>ase provide the specific region</w:t>
      </w:r>
      <w:r w:rsidR="00214F1F" w:rsidRPr="00321A86">
        <w:rPr>
          <w:i/>
        </w:rPr>
        <w:t xml:space="preserve"> and/or process where the projects activities would work and the number of members represented</w:t>
      </w:r>
      <w:r w:rsidR="00710DE9">
        <w:rPr>
          <w:i/>
        </w:rPr>
        <w:t xml:space="preserve">. </w:t>
      </w:r>
      <w:r w:rsidR="00710DE9" w:rsidRPr="00710DE9">
        <w:rPr>
          <w:i/>
        </w:rPr>
        <w:t>Please provide information about which FFF core and partner countries you will work with</w:t>
      </w:r>
      <w:r w:rsidR="0024556B" w:rsidRPr="00321A86">
        <w:rPr>
          <w:i/>
        </w:rPr>
        <w:t>]</w:t>
      </w:r>
    </w:p>
    <w:p w14:paraId="052FE277" w14:textId="7107F4E8" w:rsidR="00710DE9" w:rsidRPr="00F875E2" w:rsidRDefault="00710DE9" w:rsidP="00710DE9">
      <w:pPr>
        <w:pStyle w:val="ListParagraph"/>
        <w:numPr>
          <w:ilvl w:val="0"/>
          <w:numId w:val="11"/>
        </w:numPr>
        <w:spacing w:after="240" w:line="240" w:lineRule="auto"/>
        <w:ind w:left="357" w:hanging="357"/>
        <w:contextualSpacing w:val="0"/>
        <w:rPr>
          <w:i/>
        </w:rPr>
      </w:pPr>
      <w:r w:rsidRPr="00F875E2">
        <w:rPr>
          <w:b/>
        </w:rPr>
        <w:t xml:space="preserve">Contribution/linkages to the </w:t>
      </w:r>
      <w:r w:rsidR="000D4441">
        <w:rPr>
          <w:b/>
        </w:rPr>
        <w:t>climate and nature/biodiversity related policy</w:t>
      </w:r>
      <w:r w:rsidRPr="00F875E2">
        <w:rPr>
          <w:b/>
        </w:rPr>
        <w:t xml:space="preserve">:  </w:t>
      </w:r>
      <w:r w:rsidRPr="00F875E2">
        <w:rPr>
          <w:i/>
        </w:rPr>
        <w:t>[explain how your proposal will contribute to</w:t>
      </w:r>
      <w:r w:rsidR="000D4441">
        <w:rPr>
          <w:i/>
        </w:rPr>
        <w:t xml:space="preserve"> advance the national and international political agenda on climate and nature/biodiversity or how it will the capacity of your members to do so</w:t>
      </w:r>
      <w:r w:rsidRPr="00F875E2">
        <w:rPr>
          <w:i/>
        </w:rPr>
        <w:t>.]</w:t>
      </w:r>
    </w:p>
    <w:p w14:paraId="190F9359" w14:textId="77777777" w:rsidR="00710DE9" w:rsidRPr="00710DE9" w:rsidRDefault="00214F1F" w:rsidP="00710DE9">
      <w:pPr>
        <w:pStyle w:val="ListParagraph"/>
        <w:numPr>
          <w:ilvl w:val="0"/>
          <w:numId w:val="11"/>
        </w:numPr>
        <w:spacing w:after="120"/>
        <w:contextualSpacing w:val="0"/>
      </w:pPr>
      <w:r w:rsidRPr="00A277DB">
        <w:rPr>
          <w:b/>
        </w:rPr>
        <w:t xml:space="preserve">Objectives and activities: </w:t>
      </w:r>
      <w:r w:rsidR="0024556B" w:rsidRPr="0024556B">
        <w:t>[</w:t>
      </w:r>
      <w:r w:rsidR="00A277DB">
        <w:rPr>
          <w:i/>
        </w:rPr>
        <w:t>p</w:t>
      </w:r>
      <w:r w:rsidRPr="00A277DB">
        <w:rPr>
          <w:i/>
        </w:rPr>
        <w:t xml:space="preserve">lease describe in numbered paragraphs the specific objectives (or results) you would want to see and the activities you would carry out to achieve them. There should be no more than four objectives. </w:t>
      </w:r>
      <w:r w:rsidR="00710DE9" w:rsidRPr="00710DE9">
        <w:rPr>
          <w:i/>
        </w:rPr>
        <w:t>Note: please show clearly how your proposal will support the FFF core and/or network countries and the linkages from subnational, national to regional and global</w:t>
      </w:r>
      <w:r w:rsidR="00710DE9">
        <w:rPr>
          <w:i/>
        </w:rPr>
        <w:t>.</w:t>
      </w:r>
    </w:p>
    <w:p w14:paraId="059485F1" w14:textId="77777777" w:rsidR="00214F1F" w:rsidRPr="0024556B" w:rsidRDefault="00214F1F" w:rsidP="00710DE9">
      <w:pPr>
        <w:pStyle w:val="ListParagraph"/>
        <w:spacing w:after="120"/>
        <w:ind w:left="357"/>
        <w:contextualSpacing w:val="0"/>
      </w:pPr>
      <w:r w:rsidRPr="00A277DB">
        <w:rPr>
          <w:i/>
        </w:rPr>
        <w:t>For example:</w:t>
      </w:r>
    </w:p>
    <w:p w14:paraId="2DE32267" w14:textId="77777777" w:rsidR="00214F1F" w:rsidRPr="003F1B66" w:rsidRDefault="00214F1F" w:rsidP="00CE249F">
      <w:pPr>
        <w:spacing w:after="120"/>
        <w:ind w:left="2160"/>
      </w:pPr>
      <w:r w:rsidRPr="003F1B66">
        <w:t xml:space="preserve">Objective 1: </w:t>
      </w:r>
      <w:r w:rsidR="00422150">
        <w:t>(incl. related outcome and output)</w:t>
      </w:r>
    </w:p>
    <w:p w14:paraId="7DAB9791" w14:textId="77777777" w:rsidR="00710DE9" w:rsidRDefault="00E70917" w:rsidP="00CE249F">
      <w:pPr>
        <w:spacing w:after="120"/>
        <w:ind w:left="2160"/>
      </w:pPr>
      <w:r>
        <w:t>Activities:</w:t>
      </w:r>
      <w:r w:rsidR="00A277DB">
        <w:t xml:space="preserve"> </w:t>
      </w:r>
      <w:proofErr w:type="gramStart"/>
      <w:r w:rsidR="00A277DB">
        <w:t>1.1 ;</w:t>
      </w:r>
      <w:proofErr w:type="gramEnd"/>
      <w:r w:rsidR="00A277DB">
        <w:t xml:space="preserve"> 1.2 </w:t>
      </w:r>
    </w:p>
    <w:p w14:paraId="3AE280D3" w14:textId="77777777" w:rsidR="00214F1F" w:rsidRDefault="00710DE9" w:rsidP="00CE249F">
      <w:pPr>
        <w:spacing w:after="120"/>
        <w:ind w:left="2160"/>
      </w:pPr>
      <w:r>
        <w:t>Products/deliverables</w:t>
      </w:r>
      <w:r w:rsidR="000B345A">
        <w:t>]</w:t>
      </w:r>
    </w:p>
    <w:p w14:paraId="1E74EEE7" w14:textId="77777777" w:rsidR="00422150" w:rsidRPr="003F1B66" w:rsidRDefault="00422150" w:rsidP="00CE249F">
      <w:pPr>
        <w:spacing w:after="240"/>
      </w:pPr>
    </w:p>
    <w:p w14:paraId="06FDDC01" w14:textId="77777777" w:rsidR="00F875E2" w:rsidRPr="00F875E2" w:rsidRDefault="00F875E2" w:rsidP="00F875E2">
      <w:pPr>
        <w:pStyle w:val="ListParagraph"/>
        <w:numPr>
          <w:ilvl w:val="0"/>
          <w:numId w:val="11"/>
        </w:numPr>
        <w:spacing w:after="240" w:line="240" w:lineRule="auto"/>
        <w:ind w:left="357" w:hanging="357"/>
        <w:contextualSpacing w:val="0"/>
        <w:rPr>
          <w:i/>
        </w:rPr>
      </w:pPr>
      <w:r w:rsidRPr="00F875E2">
        <w:rPr>
          <w:b/>
        </w:rPr>
        <w:t xml:space="preserve">Gender </w:t>
      </w:r>
      <w:r>
        <w:rPr>
          <w:b/>
        </w:rPr>
        <w:t xml:space="preserve">component: </w:t>
      </w:r>
      <w:r w:rsidRPr="00F875E2">
        <w:rPr>
          <w:i/>
        </w:rPr>
        <w:t>[outline clearly either the activities directly targeted for women or to improve gender equality, or the gender strategy underlying the</w:t>
      </w:r>
      <w:r>
        <w:rPr>
          <w:i/>
        </w:rPr>
        <w:t xml:space="preserve"> </w:t>
      </w:r>
      <w:r w:rsidRPr="00F875E2">
        <w:rPr>
          <w:i/>
        </w:rPr>
        <w:t>proposal]</w:t>
      </w:r>
    </w:p>
    <w:p w14:paraId="53EDBBCC" w14:textId="77777777" w:rsidR="00F875E2" w:rsidRPr="00F875E2" w:rsidRDefault="00F875E2" w:rsidP="00F875E2">
      <w:pPr>
        <w:pStyle w:val="ListParagraph"/>
        <w:spacing w:after="240"/>
        <w:ind w:left="360"/>
        <w:contextualSpacing w:val="0"/>
      </w:pPr>
    </w:p>
    <w:p w14:paraId="624A6C1B" w14:textId="5C58EF76" w:rsidR="00214F1F" w:rsidRPr="00DA3AD6" w:rsidRDefault="00422150" w:rsidP="00CE249F">
      <w:pPr>
        <w:pStyle w:val="ListParagraph"/>
        <w:numPr>
          <w:ilvl w:val="0"/>
          <w:numId w:val="11"/>
        </w:numPr>
        <w:spacing w:after="240"/>
        <w:contextualSpacing w:val="0"/>
      </w:pPr>
      <w:r w:rsidRPr="007F769C">
        <w:rPr>
          <w:b/>
        </w:rPr>
        <w:t>Record of accomplishment</w:t>
      </w:r>
      <w:r w:rsidR="00214F1F" w:rsidRPr="007F769C">
        <w:rPr>
          <w:b/>
        </w:rPr>
        <w:t xml:space="preserve"> of applicant:</w:t>
      </w:r>
      <w:r w:rsidR="00214F1F" w:rsidRPr="003F1B66">
        <w:t xml:space="preserve"> </w:t>
      </w:r>
      <w:r w:rsidR="00DA3AD6">
        <w:t>[</w:t>
      </w:r>
      <w:r w:rsidR="000D4441" w:rsidRPr="000D4441">
        <w:rPr>
          <w:i/>
        </w:rPr>
        <w:t>if you are a potentially new FFF partner,</w:t>
      </w:r>
      <w:r w:rsidR="000D4441">
        <w:t xml:space="preserve"> </w:t>
      </w:r>
      <w:r w:rsidR="00214F1F" w:rsidRPr="0039024E">
        <w:rPr>
          <w:i/>
        </w:rPr>
        <w:t>please describe why your organization is best placed to do this work, including specific previous relevant experience</w:t>
      </w:r>
      <w:r w:rsidR="00214F1F" w:rsidRPr="00DA3AD6">
        <w:t>.</w:t>
      </w:r>
      <w:r w:rsidR="00DA3AD6">
        <w:t>]</w:t>
      </w:r>
    </w:p>
    <w:p w14:paraId="5C223055" w14:textId="77777777" w:rsidR="00214F1F" w:rsidRPr="003F1B66" w:rsidRDefault="00214F1F" w:rsidP="00CE249F">
      <w:pPr>
        <w:spacing w:after="240"/>
      </w:pPr>
    </w:p>
    <w:p w14:paraId="26A515A1" w14:textId="77777777" w:rsidR="00214F1F" w:rsidRPr="007F769C" w:rsidRDefault="00214F1F" w:rsidP="00CE249F">
      <w:pPr>
        <w:pStyle w:val="ListParagraph"/>
        <w:numPr>
          <w:ilvl w:val="0"/>
          <w:numId w:val="11"/>
        </w:numPr>
        <w:spacing w:after="240"/>
        <w:contextualSpacing w:val="0"/>
        <w:rPr>
          <w:b/>
        </w:rPr>
      </w:pPr>
      <w:r w:rsidRPr="007F769C">
        <w:rPr>
          <w:b/>
        </w:rPr>
        <w:lastRenderedPageBreak/>
        <w:t xml:space="preserve">Personnel: </w:t>
      </w:r>
      <w:r w:rsidR="00DA3AD6" w:rsidRPr="00DA3AD6">
        <w:t>[</w:t>
      </w:r>
      <w:r w:rsidRPr="0039024E">
        <w:rPr>
          <w:i/>
        </w:rPr>
        <w:t>please provide the names of the key personnel (or experts) who would be involved in the project and their roles in the project</w:t>
      </w:r>
      <w:r w:rsidRPr="00DA3AD6">
        <w:t>.</w:t>
      </w:r>
      <w:r w:rsidR="00DA3AD6">
        <w:t>]</w:t>
      </w:r>
    </w:p>
    <w:p w14:paraId="263B98C8" w14:textId="7867D63A" w:rsidR="00DA3AD6" w:rsidRDefault="00214F1F" w:rsidP="00CE249F">
      <w:pPr>
        <w:pStyle w:val="ListParagraph"/>
        <w:numPr>
          <w:ilvl w:val="0"/>
          <w:numId w:val="11"/>
        </w:numPr>
        <w:spacing w:after="240"/>
        <w:contextualSpacing w:val="0"/>
      </w:pPr>
      <w:r w:rsidRPr="007F769C">
        <w:rPr>
          <w:b/>
        </w:rPr>
        <w:t>Budget:</w:t>
      </w:r>
      <w:r w:rsidRPr="003F1B66">
        <w:t xml:space="preserve"> </w:t>
      </w:r>
      <w:r w:rsidR="00DA3AD6">
        <w:t>[</w:t>
      </w:r>
      <w:r w:rsidRPr="0039024E">
        <w:rPr>
          <w:i/>
        </w:rPr>
        <w:t xml:space="preserve">please provide a cost breakdown by </w:t>
      </w:r>
      <w:r w:rsidRPr="000D4441">
        <w:rPr>
          <w:i/>
          <w:u w:val="single"/>
        </w:rPr>
        <w:t>each activity</w:t>
      </w:r>
      <w:r w:rsidR="000D4441">
        <w:rPr>
          <w:i/>
        </w:rPr>
        <w:t xml:space="preserve"> </w:t>
      </w:r>
      <w:r w:rsidR="000D4441" w:rsidRPr="000D4441">
        <w:rPr>
          <w:i/>
          <w:u w:val="single"/>
        </w:rPr>
        <w:t>mentioned under point</w:t>
      </w:r>
      <w:r w:rsidR="000D4441">
        <w:rPr>
          <w:i/>
        </w:rPr>
        <w:t xml:space="preserve"> 6</w:t>
      </w:r>
      <w:r w:rsidR="00D31538">
        <w:rPr>
          <w:i/>
        </w:rPr>
        <w:t xml:space="preserve"> using the template below</w:t>
      </w:r>
      <w:r w:rsidR="00352DFA">
        <w:rPr>
          <w:i/>
        </w:rPr>
        <w:t>. Indicate co-funding</w:t>
      </w:r>
      <w:r w:rsidR="00DA3AD6">
        <w:t>]</w:t>
      </w:r>
    </w:p>
    <w:tbl>
      <w:tblPr>
        <w:tblW w:w="10338" w:type="dxa"/>
        <w:tblLook w:val="04A0" w:firstRow="1" w:lastRow="0" w:firstColumn="1" w:lastColumn="0" w:noHBand="0" w:noVBand="1"/>
      </w:tblPr>
      <w:tblGrid>
        <w:gridCol w:w="761"/>
        <w:gridCol w:w="3522"/>
        <w:gridCol w:w="1519"/>
        <w:gridCol w:w="1559"/>
        <w:gridCol w:w="1521"/>
        <w:gridCol w:w="1456"/>
      </w:tblGrid>
      <w:tr w:rsidR="00813FE7" w:rsidRPr="009034EB" w14:paraId="3EA0758B" w14:textId="77777777" w:rsidTr="00813FE7">
        <w:trPr>
          <w:trHeight w:val="292"/>
        </w:trPr>
        <w:tc>
          <w:tcPr>
            <w:tcW w:w="10338" w:type="dxa"/>
            <w:gridSpan w:val="6"/>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5760FB95" w14:textId="77777777" w:rsidR="00813FE7" w:rsidRPr="009034EB" w:rsidRDefault="00813FE7" w:rsidP="00B90987">
            <w:pPr>
              <w:spacing w:after="0" w:line="240" w:lineRule="auto"/>
              <w:jc w:val="center"/>
              <w:rPr>
                <w:rFonts w:ascii="Arial" w:eastAsia="Times New Roman" w:hAnsi="Arial" w:cs="Arial"/>
                <w:b/>
                <w:bCs/>
                <w:color w:val="000000"/>
                <w:sz w:val="20"/>
                <w:szCs w:val="20"/>
                <w:lang w:val="en-US"/>
              </w:rPr>
            </w:pPr>
            <w:r w:rsidRPr="009034EB">
              <w:rPr>
                <w:rFonts w:ascii="Arial" w:eastAsia="Times New Roman" w:hAnsi="Arial" w:cs="Arial"/>
                <w:b/>
                <w:bCs/>
                <w:color w:val="000000"/>
                <w:sz w:val="20"/>
                <w:szCs w:val="20"/>
                <w:lang w:val="en-US"/>
              </w:rPr>
              <w:t>RESOURCES-BASED LOA BUDGET</w:t>
            </w:r>
          </w:p>
        </w:tc>
      </w:tr>
      <w:tr w:rsidR="00813FE7" w:rsidRPr="009034EB" w14:paraId="59DDE487" w14:textId="77777777" w:rsidTr="00813FE7">
        <w:trPr>
          <w:trHeight w:val="513"/>
        </w:trPr>
        <w:tc>
          <w:tcPr>
            <w:tcW w:w="761" w:type="dxa"/>
            <w:tcBorders>
              <w:top w:val="nil"/>
              <w:left w:val="single" w:sz="8" w:space="0" w:color="auto"/>
              <w:bottom w:val="single" w:sz="8" w:space="0" w:color="333333"/>
              <w:right w:val="single" w:sz="8" w:space="0" w:color="333333"/>
            </w:tcBorders>
            <w:shd w:val="clear" w:color="000000" w:fill="F2F2F2"/>
            <w:vAlign w:val="center"/>
            <w:hideMark/>
          </w:tcPr>
          <w:p w14:paraId="2CCA3D59"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Cat. No.</w:t>
            </w:r>
          </w:p>
        </w:tc>
        <w:tc>
          <w:tcPr>
            <w:tcW w:w="3522" w:type="dxa"/>
            <w:tcBorders>
              <w:top w:val="nil"/>
              <w:left w:val="nil"/>
              <w:bottom w:val="single" w:sz="8" w:space="0" w:color="333333"/>
              <w:right w:val="single" w:sz="8" w:space="0" w:color="333333"/>
            </w:tcBorders>
            <w:shd w:val="clear" w:color="000000" w:fill="F2F2F2"/>
            <w:vAlign w:val="center"/>
            <w:hideMark/>
          </w:tcPr>
          <w:p w14:paraId="65A04FBA"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xml:space="preserve"> Items Description </w:t>
            </w:r>
          </w:p>
        </w:tc>
        <w:tc>
          <w:tcPr>
            <w:tcW w:w="1519" w:type="dxa"/>
            <w:tcBorders>
              <w:top w:val="nil"/>
              <w:left w:val="nil"/>
              <w:bottom w:val="single" w:sz="8" w:space="0" w:color="333333"/>
              <w:right w:val="single" w:sz="8" w:space="0" w:color="333333"/>
            </w:tcBorders>
            <w:shd w:val="clear" w:color="000000" w:fill="F2F2F2"/>
            <w:vAlign w:val="center"/>
            <w:hideMark/>
          </w:tcPr>
          <w:p w14:paraId="521F8EF3"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Unit of measurement</w:t>
            </w:r>
          </w:p>
        </w:tc>
        <w:tc>
          <w:tcPr>
            <w:tcW w:w="1559" w:type="dxa"/>
            <w:tcBorders>
              <w:top w:val="nil"/>
              <w:left w:val="nil"/>
              <w:bottom w:val="single" w:sz="8" w:space="0" w:color="333333"/>
              <w:right w:val="single" w:sz="8" w:space="0" w:color="333333"/>
            </w:tcBorders>
            <w:shd w:val="clear" w:color="000000" w:fill="F2F2F2"/>
            <w:vAlign w:val="center"/>
            <w:hideMark/>
          </w:tcPr>
          <w:p w14:paraId="1FBBEE33"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Qty (no. of units)</w:t>
            </w:r>
          </w:p>
        </w:tc>
        <w:tc>
          <w:tcPr>
            <w:tcW w:w="1521" w:type="dxa"/>
            <w:tcBorders>
              <w:top w:val="nil"/>
              <w:left w:val="nil"/>
              <w:bottom w:val="single" w:sz="8" w:space="0" w:color="333333"/>
              <w:right w:val="single" w:sz="8" w:space="0" w:color="333333"/>
            </w:tcBorders>
            <w:shd w:val="clear" w:color="000000" w:fill="F2F2F2"/>
            <w:vAlign w:val="center"/>
            <w:hideMark/>
          </w:tcPr>
          <w:p w14:paraId="07ADDFEA"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xml:space="preserve">Unit Cost </w:t>
            </w:r>
          </w:p>
        </w:tc>
        <w:tc>
          <w:tcPr>
            <w:tcW w:w="1456" w:type="dxa"/>
            <w:tcBorders>
              <w:top w:val="nil"/>
              <w:left w:val="nil"/>
              <w:bottom w:val="single" w:sz="8" w:space="0" w:color="333333"/>
              <w:right w:val="single" w:sz="8" w:space="0" w:color="auto"/>
            </w:tcBorders>
            <w:shd w:val="clear" w:color="000000" w:fill="F2F2F2"/>
            <w:vAlign w:val="center"/>
            <w:hideMark/>
          </w:tcPr>
          <w:p w14:paraId="3473CF21"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xml:space="preserve">Total Cost </w:t>
            </w:r>
          </w:p>
        </w:tc>
      </w:tr>
      <w:tr w:rsidR="00813FE7" w:rsidRPr="009034EB" w14:paraId="2E4B68CA"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BFBFBF"/>
            <w:noWrap/>
            <w:vAlign w:val="center"/>
            <w:hideMark/>
          </w:tcPr>
          <w:p w14:paraId="3094EA15"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1</w:t>
            </w:r>
          </w:p>
        </w:tc>
        <w:tc>
          <w:tcPr>
            <w:tcW w:w="3522" w:type="dxa"/>
            <w:tcBorders>
              <w:top w:val="nil"/>
              <w:left w:val="nil"/>
              <w:bottom w:val="single" w:sz="8" w:space="0" w:color="333333"/>
              <w:right w:val="single" w:sz="8" w:space="0" w:color="333333"/>
            </w:tcBorders>
            <w:shd w:val="clear" w:color="000000" w:fill="BFBFBF"/>
            <w:vAlign w:val="center"/>
            <w:hideMark/>
          </w:tcPr>
          <w:p w14:paraId="5BE4F5B4"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Consultants</w:t>
            </w:r>
          </w:p>
        </w:tc>
        <w:tc>
          <w:tcPr>
            <w:tcW w:w="1519" w:type="dxa"/>
            <w:tcBorders>
              <w:top w:val="nil"/>
              <w:left w:val="nil"/>
              <w:bottom w:val="single" w:sz="8" w:space="0" w:color="333333"/>
              <w:right w:val="single" w:sz="8" w:space="0" w:color="333333"/>
            </w:tcBorders>
            <w:shd w:val="clear" w:color="000000" w:fill="BFBFBF"/>
            <w:vAlign w:val="center"/>
            <w:hideMark/>
          </w:tcPr>
          <w:p w14:paraId="79B2DE91"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BFBFBF"/>
            <w:vAlign w:val="center"/>
            <w:hideMark/>
          </w:tcPr>
          <w:p w14:paraId="5E115B42"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BFBFBF"/>
            <w:vAlign w:val="center"/>
            <w:hideMark/>
          </w:tcPr>
          <w:p w14:paraId="5AE6D31C"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BFBFBF"/>
            <w:vAlign w:val="center"/>
            <w:hideMark/>
          </w:tcPr>
          <w:p w14:paraId="643DB4BB"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r>
      <w:tr w:rsidR="00813FE7" w:rsidRPr="009034EB" w14:paraId="57DF2711"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F2F2F2"/>
            <w:noWrap/>
            <w:vAlign w:val="center"/>
            <w:hideMark/>
          </w:tcPr>
          <w:p w14:paraId="1DFFD4B8"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1.1</w:t>
            </w:r>
          </w:p>
        </w:tc>
        <w:tc>
          <w:tcPr>
            <w:tcW w:w="3522" w:type="dxa"/>
            <w:tcBorders>
              <w:top w:val="nil"/>
              <w:left w:val="nil"/>
              <w:bottom w:val="single" w:sz="8" w:space="0" w:color="333333"/>
              <w:right w:val="single" w:sz="8" w:space="0" w:color="333333"/>
            </w:tcBorders>
            <w:shd w:val="clear" w:color="000000" w:fill="F2F2F2"/>
            <w:vAlign w:val="center"/>
            <w:hideMark/>
          </w:tcPr>
          <w:p w14:paraId="7A904752"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xml:space="preserve"> Activities </w:t>
            </w:r>
            <w:r w:rsidRPr="009034EB">
              <w:rPr>
                <w:rFonts w:ascii="Arial" w:eastAsia="Times New Roman" w:hAnsi="Arial" w:cs="Arial"/>
                <w:i/>
                <w:iCs/>
                <w:color w:val="333333"/>
                <w:sz w:val="20"/>
                <w:szCs w:val="20"/>
                <w:lang w:val="en-US"/>
              </w:rPr>
              <w:t>(description of activities for consultancies)</w:t>
            </w:r>
          </w:p>
        </w:tc>
        <w:tc>
          <w:tcPr>
            <w:tcW w:w="1519" w:type="dxa"/>
            <w:tcBorders>
              <w:top w:val="nil"/>
              <w:left w:val="nil"/>
              <w:bottom w:val="single" w:sz="8" w:space="0" w:color="333333"/>
              <w:right w:val="single" w:sz="8" w:space="0" w:color="333333"/>
            </w:tcBorders>
            <w:shd w:val="clear" w:color="000000" w:fill="F2F2F2"/>
            <w:noWrap/>
            <w:vAlign w:val="center"/>
            <w:hideMark/>
          </w:tcPr>
          <w:p w14:paraId="0C0D02A3"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F2F2F2"/>
            <w:noWrap/>
            <w:vAlign w:val="center"/>
            <w:hideMark/>
          </w:tcPr>
          <w:p w14:paraId="6A2AE5C7"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F2F2F2"/>
            <w:vAlign w:val="center"/>
            <w:hideMark/>
          </w:tcPr>
          <w:p w14:paraId="0ABDF6D6"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F2F2F2"/>
            <w:noWrap/>
            <w:vAlign w:val="center"/>
            <w:hideMark/>
          </w:tcPr>
          <w:p w14:paraId="34B326AA"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r>
      <w:tr w:rsidR="00813FE7" w:rsidRPr="009034EB" w14:paraId="1F947558"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F2F2F2"/>
            <w:noWrap/>
            <w:vAlign w:val="center"/>
            <w:hideMark/>
          </w:tcPr>
          <w:p w14:paraId="26EA92D1"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1.2</w:t>
            </w:r>
          </w:p>
        </w:tc>
        <w:tc>
          <w:tcPr>
            <w:tcW w:w="3522" w:type="dxa"/>
            <w:tcBorders>
              <w:top w:val="nil"/>
              <w:left w:val="nil"/>
              <w:bottom w:val="single" w:sz="8" w:space="0" w:color="333333"/>
              <w:right w:val="single" w:sz="8" w:space="0" w:color="333333"/>
            </w:tcBorders>
            <w:shd w:val="clear" w:color="000000" w:fill="F2F2F2"/>
            <w:vAlign w:val="center"/>
            <w:hideMark/>
          </w:tcPr>
          <w:p w14:paraId="100F1506"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19" w:type="dxa"/>
            <w:tcBorders>
              <w:top w:val="nil"/>
              <w:left w:val="nil"/>
              <w:bottom w:val="single" w:sz="8" w:space="0" w:color="333333"/>
              <w:right w:val="single" w:sz="8" w:space="0" w:color="333333"/>
            </w:tcBorders>
            <w:shd w:val="clear" w:color="000000" w:fill="F2F2F2"/>
            <w:noWrap/>
            <w:vAlign w:val="center"/>
            <w:hideMark/>
          </w:tcPr>
          <w:p w14:paraId="2DA64A64"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F2F2F2"/>
            <w:noWrap/>
            <w:vAlign w:val="center"/>
            <w:hideMark/>
          </w:tcPr>
          <w:p w14:paraId="5F80B58B"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F2F2F2"/>
            <w:vAlign w:val="center"/>
            <w:hideMark/>
          </w:tcPr>
          <w:p w14:paraId="67C17FD1"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F2F2F2"/>
            <w:noWrap/>
            <w:vAlign w:val="center"/>
            <w:hideMark/>
          </w:tcPr>
          <w:p w14:paraId="05516B77"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r>
      <w:tr w:rsidR="00813FE7" w:rsidRPr="009034EB" w14:paraId="10FAF87B"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D9D9D9"/>
            <w:noWrap/>
            <w:vAlign w:val="center"/>
            <w:hideMark/>
          </w:tcPr>
          <w:p w14:paraId="1D6684E4"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 </w:t>
            </w:r>
          </w:p>
        </w:tc>
        <w:tc>
          <w:tcPr>
            <w:tcW w:w="3522" w:type="dxa"/>
            <w:tcBorders>
              <w:top w:val="nil"/>
              <w:left w:val="nil"/>
              <w:bottom w:val="single" w:sz="8" w:space="0" w:color="333333"/>
              <w:right w:val="single" w:sz="8" w:space="0" w:color="333333"/>
            </w:tcBorders>
            <w:shd w:val="clear" w:color="000000" w:fill="D9D9D9"/>
            <w:vAlign w:val="center"/>
            <w:hideMark/>
          </w:tcPr>
          <w:p w14:paraId="0104E318"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19" w:type="dxa"/>
            <w:tcBorders>
              <w:top w:val="nil"/>
              <w:left w:val="nil"/>
              <w:bottom w:val="single" w:sz="8" w:space="0" w:color="333333"/>
              <w:right w:val="single" w:sz="8" w:space="0" w:color="333333"/>
            </w:tcBorders>
            <w:shd w:val="clear" w:color="000000" w:fill="D9D9D9"/>
            <w:noWrap/>
            <w:vAlign w:val="center"/>
            <w:hideMark/>
          </w:tcPr>
          <w:p w14:paraId="3388AF0A"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D9D9D9"/>
            <w:noWrap/>
            <w:vAlign w:val="center"/>
            <w:hideMark/>
          </w:tcPr>
          <w:p w14:paraId="1DAFE9A1"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D9D9D9"/>
            <w:vAlign w:val="center"/>
            <w:hideMark/>
          </w:tcPr>
          <w:p w14:paraId="00A2800D"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D9D9D9"/>
            <w:noWrap/>
            <w:vAlign w:val="center"/>
            <w:hideMark/>
          </w:tcPr>
          <w:p w14:paraId="7517112E"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r>
      <w:tr w:rsidR="00813FE7" w:rsidRPr="009034EB" w14:paraId="24CC0013"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BFBFBF"/>
            <w:noWrap/>
            <w:vAlign w:val="center"/>
            <w:hideMark/>
          </w:tcPr>
          <w:p w14:paraId="071B372A"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2</w:t>
            </w:r>
          </w:p>
        </w:tc>
        <w:tc>
          <w:tcPr>
            <w:tcW w:w="3522" w:type="dxa"/>
            <w:tcBorders>
              <w:top w:val="nil"/>
              <w:left w:val="nil"/>
              <w:bottom w:val="single" w:sz="8" w:space="0" w:color="333333"/>
              <w:right w:val="single" w:sz="8" w:space="0" w:color="333333"/>
            </w:tcBorders>
            <w:shd w:val="clear" w:color="000000" w:fill="BFBFBF"/>
            <w:vAlign w:val="center"/>
            <w:hideMark/>
          </w:tcPr>
          <w:p w14:paraId="3A200DBD"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xml:space="preserve">Travel </w:t>
            </w:r>
            <w:r w:rsidRPr="009034EB">
              <w:rPr>
                <w:rFonts w:ascii="Arial" w:eastAsia="Times New Roman" w:hAnsi="Arial" w:cs="Arial"/>
                <w:i/>
                <w:iCs/>
                <w:color w:val="333333"/>
                <w:sz w:val="20"/>
                <w:szCs w:val="20"/>
                <w:u w:val="single"/>
                <w:lang w:val="en-US"/>
              </w:rPr>
              <w:t xml:space="preserve">(flights, inland </w:t>
            </w:r>
            <w:proofErr w:type="spellStart"/>
            <w:r w:rsidRPr="009034EB">
              <w:rPr>
                <w:rFonts w:ascii="Arial" w:eastAsia="Times New Roman" w:hAnsi="Arial" w:cs="Arial"/>
                <w:i/>
                <w:iCs/>
                <w:color w:val="333333"/>
                <w:sz w:val="20"/>
                <w:szCs w:val="20"/>
                <w:u w:val="single"/>
                <w:lang w:val="en-US"/>
              </w:rPr>
              <w:t>etc</w:t>
            </w:r>
            <w:proofErr w:type="spellEnd"/>
            <w:r w:rsidRPr="009034EB">
              <w:rPr>
                <w:rFonts w:ascii="Arial" w:eastAsia="Times New Roman" w:hAnsi="Arial" w:cs="Arial"/>
                <w:i/>
                <w:iCs/>
                <w:color w:val="333333"/>
                <w:sz w:val="20"/>
                <w:szCs w:val="20"/>
                <w:u w:val="single"/>
                <w:lang w:val="en-US"/>
              </w:rPr>
              <w:t>)</w:t>
            </w:r>
          </w:p>
        </w:tc>
        <w:tc>
          <w:tcPr>
            <w:tcW w:w="1519" w:type="dxa"/>
            <w:tcBorders>
              <w:top w:val="nil"/>
              <w:left w:val="nil"/>
              <w:bottom w:val="single" w:sz="8" w:space="0" w:color="333333"/>
              <w:right w:val="single" w:sz="8" w:space="0" w:color="333333"/>
            </w:tcBorders>
            <w:shd w:val="clear" w:color="000000" w:fill="BFBFBF"/>
            <w:vAlign w:val="center"/>
            <w:hideMark/>
          </w:tcPr>
          <w:p w14:paraId="7ABBF06F"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BFBFBF"/>
            <w:vAlign w:val="center"/>
            <w:hideMark/>
          </w:tcPr>
          <w:p w14:paraId="1703DE4B"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BFBFBF"/>
            <w:vAlign w:val="center"/>
            <w:hideMark/>
          </w:tcPr>
          <w:p w14:paraId="0A73A26A"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BFBFBF"/>
            <w:vAlign w:val="center"/>
            <w:hideMark/>
          </w:tcPr>
          <w:p w14:paraId="112A74B5"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r>
      <w:tr w:rsidR="00813FE7" w:rsidRPr="009034EB" w14:paraId="67F6C90F"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F2F2F2"/>
            <w:noWrap/>
            <w:vAlign w:val="center"/>
            <w:hideMark/>
          </w:tcPr>
          <w:p w14:paraId="412B94D8"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2.1</w:t>
            </w:r>
          </w:p>
        </w:tc>
        <w:tc>
          <w:tcPr>
            <w:tcW w:w="3522" w:type="dxa"/>
            <w:tcBorders>
              <w:top w:val="nil"/>
              <w:left w:val="nil"/>
              <w:bottom w:val="single" w:sz="8" w:space="0" w:color="333333"/>
              <w:right w:val="single" w:sz="8" w:space="0" w:color="333333"/>
            </w:tcBorders>
            <w:shd w:val="clear" w:color="000000" w:fill="F2F2F2"/>
            <w:vAlign w:val="center"/>
            <w:hideMark/>
          </w:tcPr>
          <w:p w14:paraId="3FFA084C"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xml:space="preserve"> Travel activities </w:t>
            </w:r>
            <w:r w:rsidRPr="009034EB">
              <w:rPr>
                <w:rFonts w:ascii="Arial" w:eastAsia="Times New Roman" w:hAnsi="Arial" w:cs="Arial"/>
                <w:i/>
                <w:iCs/>
                <w:color w:val="333333"/>
                <w:sz w:val="20"/>
                <w:szCs w:val="20"/>
                <w:lang w:val="en-US"/>
              </w:rPr>
              <w:t>(description)</w:t>
            </w:r>
          </w:p>
        </w:tc>
        <w:tc>
          <w:tcPr>
            <w:tcW w:w="1519" w:type="dxa"/>
            <w:tcBorders>
              <w:top w:val="nil"/>
              <w:left w:val="nil"/>
              <w:bottom w:val="single" w:sz="8" w:space="0" w:color="333333"/>
              <w:right w:val="single" w:sz="8" w:space="0" w:color="333333"/>
            </w:tcBorders>
            <w:shd w:val="clear" w:color="000000" w:fill="F2F2F2"/>
            <w:vAlign w:val="center"/>
            <w:hideMark/>
          </w:tcPr>
          <w:p w14:paraId="761D1FAD"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F2F2F2"/>
            <w:vAlign w:val="center"/>
            <w:hideMark/>
          </w:tcPr>
          <w:p w14:paraId="56552868"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F2F2F2"/>
            <w:vAlign w:val="center"/>
            <w:hideMark/>
          </w:tcPr>
          <w:p w14:paraId="1BFC01AA"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F2F2F2"/>
            <w:vAlign w:val="center"/>
            <w:hideMark/>
          </w:tcPr>
          <w:p w14:paraId="2DD88F1B"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r>
      <w:tr w:rsidR="00813FE7" w:rsidRPr="009034EB" w14:paraId="7636EC51"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F2F2F2"/>
            <w:noWrap/>
            <w:vAlign w:val="center"/>
            <w:hideMark/>
          </w:tcPr>
          <w:p w14:paraId="018C44E1"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2.2</w:t>
            </w:r>
          </w:p>
        </w:tc>
        <w:tc>
          <w:tcPr>
            <w:tcW w:w="3522" w:type="dxa"/>
            <w:tcBorders>
              <w:top w:val="nil"/>
              <w:left w:val="nil"/>
              <w:bottom w:val="single" w:sz="8" w:space="0" w:color="333333"/>
              <w:right w:val="single" w:sz="8" w:space="0" w:color="333333"/>
            </w:tcBorders>
            <w:shd w:val="clear" w:color="000000" w:fill="F2F2F2"/>
            <w:vAlign w:val="center"/>
            <w:hideMark/>
          </w:tcPr>
          <w:p w14:paraId="7D3B2BF3"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19" w:type="dxa"/>
            <w:tcBorders>
              <w:top w:val="nil"/>
              <w:left w:val="nil"/>
              <w:bottom w:val="single" w:sz="8" w:space="0" w:color="333333"/>
              <w:right w:val="single" w:sz="8" w:space="0" w:color="333333"/>
            </w:tcBorders>
            <w:shd w:val="clear" w:color="000000" w:fill="F2F2F2"/>
            <w:vAlign w:val="center"/>
            <w:hideMark/>
          </w:tcPr>
          <w:p w14:paraId="6211FCAB"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F2F2F2"/>
            <w:vAlign w:val="center"/>
            <w:hideMark/>
          </w:tcPr>
          <w:p w14:paraId="67170702"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F2F2F2"/>
            <w:vAlign w:val="center"/>
            <w:hideMark/>
          </w:tcPr>
          <w:p w14:paraId="7974BE3A"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F2F2F2"/>
            <w:vAlign w:val="center"/>
            <w:hideMark/>
          </w:tcPr>
          <w:p w14:paraId="0EB2A37F"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r>
      <w:tr w:rsidR="00813FE7" w:rsidRPr="009034EB" w14:paraId="64784F8E"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F2F2F2"/>
            <w:noWrap/>
            <w:vAlign w:val="center"/>
            <w:hideMark/>
          </w:tcPr>
          <w:p w14:paraId="3414CD92"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2.3</w:t>
            </w:r>
          </w:p>
        </w:tc>
        <w:tc>
          <w:tcPr>
            <w:tcW w:w="3522" w:type="dxa"/>
            <w:tcBorders>
              <w:top w:val="nil"/>
              <w:left w:val="nil"/>
              <w:bottom w:val="single" w:sz="8" w:space="0" w:color="333333"/>
              <w:right w:val="single" w:sz="8" w:space="0" w:color="333333"/>
            </w:tcBorders>
            <w:shd w:val="clear" w:color="000000" w:fill="F2F2F2"/>
            <w:vAlign w:val="center"/>
            <w:hideMark/>
          </w:tcPr>
          <w:p w14:paraId="1D1F347B"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19" w:type="dxa"/>
            <w:tcBorders>
              <w:top w:val="nil"/>
              <w:left w:val="nil"/>
              <w:bottom w:val="single" w:sz="8" w:space="0" w:color="333333"/>
              <w:right w:val="single" w:sz="8" w:space="0" w:color="333333"/>
            </w:tcBorders>
            <w:shd w:val="clear" w:color="000000" w:fill="F2F2F2"/>
            <w:vAlign w:val="center"/>
            <w:hideMark/>
          </w:tcPr>
          <w:p w14:paraId="512D0F60"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F2F2F2"/>
            <w:vAlign w:val="center"/>
            <w:hideMark/>
          </w:tcPr>
          <w:p w14:paraId="48B3B4A9"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F2F2F2"/>
            <w:vAlign w:val="center"/>
            <w:hideMark/>
          </w:tcPr>
          <w:p w14:paraId="3126889E"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F2F2F2"/>
            <w:vAlign w:val="center"/>
            <w:hideMark/>
          </w:tcPr>
          <w:p w14:paraId="2E53EB58"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r>
      <w:tr w:rsidR="00813FE7" w:rsidRPr="009034EB" w14:paraId="7F06044C"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BFBFBF"/>
            <w:noWrap/>
            <w:vAlign w:val="center"/>
            <w:hideMark/>
          </w:tcPr>
          <w:p w14:paraId="7690EA73"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3</w:t>
            </w:r>
          </w:p>
        </w:tc>
        <w:tc>
          <w:tcPr>
            <w:tcW w:w="3522" w:type="dxa"/>
            <w:tcBorders>
              <w:top w:val="nil"/>
              <w:left w:val="nil"/>
              <w:bottom w:val="single" w:sz="8" w:space="0" w:color="333333"/>
              <w:right w:val="single" w:sz="8" w:space="0" w:color="333333"/>
            </w:tcBorders>
            <w:shd w:val="clear" w:color="000000" w:fill="BFBFBF"/>
            <w:vAlign w:val="center"/>
            <w:hideMark/>
          </w:tcPr>
          <w:p w14:paraId="307F4540"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xml:space="preserve">TRAINING </w:t>
            </w:r>
            <w:r w:rsidRPr="009034EB">
              <w:rPr>
                <w:rFonts w:ascii="Arial" w:eastAsia="Times New Roman" w:hAnsi="Arial" w:cs="Arial"/>
                <w:i/>
                <w:iCs/>
                <w:color w:val="333333"/>
                <w:sz w:val="20"/>
                <w:szCs w:val="20"/>
                <w:lang w:val="en-US"/>
              </w:rPr>
              <w:t>(Flights, inland travel...)</w:t>
            </w:r>
          </w:p>
        </w:tc>
        <w:tc>
          <w:tcPr>
            <w:tcW w:w="1519" w:type="dxa"/>
            <w:tcBorders>
              <w:top w:val="nil"/>
              <w:left w:val="nil"/>
              <w:bottom w:val="single" w:sz="8" w:space="0" w:color="333333"/>
              <w:right w:val="single" w:sz="8" w:space="0" w:color="333333"/>
            </w:tcBorders>
            <w:shd w:val="clear" w:color="000000" w:fill="BFBFBF"/>
            <w:vAlign w:val="center"/>
            <w:hideMark/>
          </w:tcPr>
          <w:p w14:paraId="1D906B50"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BFBFBF"/>
            <w:vAlign w:val="center"/>
            <w:hideMark/>
          </w:tcPr>
          <w:p w14:paraId="4871A558"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BFBFBF"/>
            <w:vAlign w:val="center"/>
            <w:hideMark/>
          </w:tcPr>
          <w:p w14:paraId="4AE0ED2C"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BFBFBF"/>
            <w:vAlign w:val="center"/>
            <w:hideMark/>
          </w:tcPr>
          <w:p w14:paraId="31F78069"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r>
      <w:tr w:rsidR="00813FE7" w:rsidRPr="009034EB" w14:paraId="4CD844EE"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F2F2F2"/>
            <w:noWrap/>
            <w:vAlign w:val="center"/>
            <w:hideMark/>
          </w:tcPr>
          <w:p w14:paraId="24DFD4BE"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3.1</w:t>
            </w:r>
          </w:p>
        </w:tc>
        <w:tc>
          <w:tcPr>
            <w:tcW w:w="3522" w:type="dxa"/>
            <w:tcBorders>
              <w:top w:val="nil"/>
              <w:left w:val="nil"/>
              <w:bottom w:val="single" w:sz="8" w:space="0" w:color="333333"/>
              <w:right w:val="single" w:sz="8" w:space="0" w:color="333333"/>
            </w:tcBorders>
            <w:shd w:val="clear" w:color="000000" w:fill="F2F2F2"/>
            <w:vAlign w:val="center"/>
            <w:hideMark/>
          </w:tcPr>
          <w:p w14:paraId="39F13DB0"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19" w:type="dxa"/>
            <w:tcBorders>
              <w:top w:val="nil"/>
              <w:left w:val="nil"/>
              <w:bottom w:val="single" w:sz="8" w:space="0" w:color="333333"/>
              <w:right w:val="single" w:sz="8" w:space="0" w:color="333333"/>
            </w:tcBorders>
            <w:shd w:val="clear" w:color="000000" w:fill="F2F2F2"/>
            <w:noWrap/>
            <w:vAlign w:val="center"/>
            <w:hideMark/>
          </w:tcPr>
          <w:p w14:paraId="76D85968"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F2F2F2"/>
            <w:noWrap/>
            <w:vAlign w:val="center"/>
            <w:hideMark/>
          </w:tcPr>
          <w:p w14:paraId="64EAEE21"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F2F2F2"/>
            <w:noWrap/>
            <w:vAlign w:val="center"/>
            <w:hideMark/>
          </w:tcPr>
          <w:p w14:paraId="23BE51DD"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F2F2F2"/>
            <w:vAlign w:val="center"/>
            <w:hideMark/>
          </w:tcPr>
          <w:p w14:paraId="57575803"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r>
      <w:tr w:rsidR="00813FE7" w:rsidRPr="009034EB" w14:paraId="79F346ED"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F2F2F2"/>
            <w:noWrap/>
            <w:vAlign w:val="center"/>
            <w:hideMark/>
          </w:tcPr>
          <w:p w14:paraId="1FD93023"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3.2</w:t>
            </w:r>
          </w:p>
        </w:tc>
        <w:tc>
          <w:tcPr>
            <w:tcW w:w="3522" w:type="dxa"/>
            <w:tcBorders>
              <w:top w:val="nil"/>
              <w:left w:val="nil"/>
              <w:bottom w:val="single" w:sz="8" w:space="0" w:color="333333"/>
              <w:right w:val="single" w:sz="8" w:space="0" w:color="333333"/>
            </w:tcBorders>
            <w:shd w:val="clear" w:color="000000" w:fill="F2F2F2"/>
            <w:vAlign w:val="center"/>
            <w:hideMark/>
          </w:tcPr>
          <w:p w14:paraId="6A1861BD"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19" w:type="dxa"/>
            <w:tcBorders>
              <w:top w:val="nil"/>
              <w:left w:val="nil"/>
              <w:bottom w:val="single" w:sz="8" w:space="0" w:color="333333"/>
              <w:right w:val="single" w:sz="8" w:space="0" w:color="333333"/>
            </w:tcBorders>
            <w:shd w:val="clear" w:color="000000" w:fill="F2F2F2"/>
            <w:noWrap/>
            <w:vAlign w:val="center"/>
            <w:hideMark/>
          </w:tcPr>
          <w:p w14:paraId="446A8440"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F2F2F2"/>
            <w:noWrap/>
            <w:vAlign w:val="center"/>
            <w:hideMark/>
          </w:tcPr>
          <w:p w14:paraId="45605701"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F2F2F2"/>
            <w:noWrap/>
            <w:vAlign w:val="center"/>
            <w:hideMark/>
          </w:tcPr>
          <w:p w14:paraId="1BF68D58"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F2F2F2"/>
            <w:vAlign w:val="center"/>
            <w:hideMark/>
          </w:tcPr>
          <w:p w14:paraId="5C99237D"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r>
      <w:tr w:rsidR="00813FE7" w:rsidRPr="009034EB" w14:paraId="467A7C19"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BFBFBF"/>
            <w:noWrap/>
            <w:vAlign w:val="center"/>
            <w:hideMark/>
          </w:tcPr>
          <w:p w14:paraId="04F4EE1C"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4</w:t>
            </w:r>
          </w:p>
        </w:tc>
        <w:tc>
          <w:tcPr>
            <w:tcW w:w="3522" w:type="dxa"/>
            <w:tcBorders>
              <w:top w:val="nil"/>
              <w:left w:val="nil"/>
              <w:bottom w:val="single" w:sz="8" w:space="0" w:color="333333"/>
              <w:right w:val="single" w:sz="8" w:space="0" w:color="333333"/>
            </w:tcBorders>
            <w:shd w:val="clear" w:color="000000" w:fill="BFBFBF"/>
            <w:vAlign w:val="center"/>
            <w:hideMark/>
          </w:tcPr>
          <w:p w14:paraId="435F4CF6"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xml:space="preserve">GOE </w:t>
            </w:r>
          </w:p>
        </w:tc>
        <w:tc>
          <w:tcPr>
            <w:tcW w:w="1519" w:type="dxa"/>
            <w:tcBorders>
              <w:top w:val="nil"/>
              <w:left w:val="nil"/>
              <w:bottom w:val="single" w:sz="8" w:space="0" w:color="333333"/>
              <w:right w:val="single" w:sz="8" w:space="0" w:color="333333"/>
            </w:tcBorders>
            <w:shd w:val="clear" w:color="000000" w:fill="BFBFBF"/>
            <w:vAlign w:val="center"/>
            <w:hideMark/>
          </w:tcPr>
          <w:p w14:paraId="3A185A53"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BFBFBF"/>
            <w:vAlign w:val="center"/>
            <w:hideMark/>
          </w:tcPr>
          <w:p w14:paraId="534DFDA4"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BFBFBF"/>
            <w:vAlign w:val="center"/>
            <w:hideMark/>
          </w:tcPr>
          <w:p w14:paraId="72084E19"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BFBFBF"/>
            <w:vAlign w:val="center"/>
            <w:hideMark/>
          </w:tcPr>
          <w:p w14:paraId="43A906E6"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r>
      <w:tr w:rsidR="00813FE7" w:rsidRPr="009034EB" w14:paraId="681B1313"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F2F2F2"/>
            <w:noWrap/>
            <w:vAlign w:val="center"/>
            <w:hideMark/>
          </w:tcPr>
          <w:p w14:paraId="63F79D0D"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4.1</w:t>
            </w:r>
          </w:p>
        </w:tc>
        <w:tc>
          <w:tcPr>
            <w:tcW w:w="3522" w:type="dxa"/>
            <w:tcBorders>
              <w:top w:val="nil"/>
              <w:left w:val="nil"/>
              <w:bottom w:val="single" w:sz="8" w:space="0" w:color="333333"/>
              <w:right w:val="single" w:sz="8" w:space="0" w:color="333333"/>
            </w:tcBorders>
            <w:shd w:val="clear" w:color="000000" w:fill="F2F2F2"/>
            <w:noWrap/>
            <w:vAlign w:val="center"/>
            <w:hideMark/>
          </w:tcPr>
          <w:p w14:paraId="2D50F0FD"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19" w:type="dxa"/>
            <w:tcBorders>
              <w:top w:val="nil"/>
              <w:left w:val="nil"/>
              <w:bottom w:val="single" w:sz="8" w:space="0" w:color="333333"/>
              <w:right w:val="single" w:sz="8" w:space="0" w:color="333333"/>
            </w:tcBorders>
            <w:shd w:val="clear" w:color="000000" w:fill="F2F2F2"/>
            <w:vAlign w:val="center"/>
            <w:hideMark/>
          </w:tcPr>
          <w:p w14:paraId="1539D7A7"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F2F2F2"/>
            <w:noWrap/>
            <w:vAlign w:val="center"/>
            <w:hideMark/>
          </w:tcPr>
          <w:p w14:paraId="6712EEEB"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F2F2F2"/>
            <w:noWrap/>
            <w:vAlign w:val="center"/>
            <w:hideMark/>
          </w:tcPr>
          <w:p w14:paraId="5C6491A0"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F2F2F2"/>
            <w:vAlign w:val="center"/>
            <w:hideMark/>
          </w:tcPr>
          <w:p w14:paraId="19338251"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r>
      <w:tr w:rsidR="00813FE7" w:rsidRPr="009034EB" w14:paraId="3EEAFEBC"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F2F2F2"/>
            <w:noWrap/>
            <w:vAlign w:val="center"/>
            <w:hideMark/>
          </w:tcPr>
          <w:p w14:paraId="71B79BD6"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4.2</w:t>
            </w:r>
          </w:p>
        </w:tc>
        <w:tc>
          <w:tcPr>
            <w:tcW w:w="3522" w:type="dxa"/>
            <w:tcBorders>
              <w:top w:val="nil"/>
              <w:left w:val="nil"/>
              <w:bottom w:val="single" w:sz="8" w:space="0" w:color="333333"/>
              <w:right w:val="single" w:sz="8" w:space="0" w:color="333333"/>
            </w:tcBorders>
            <w:shd w:val="clear" w:color="000000" w:fill="F2F2F2"/>
            <w:noWrap/>
            <w:vAlign w:val="center"/>
            <w:hideMark/>
          </w:tcPr>
          <w:p w14:paraId="2BE25C13"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19" w:type="dxa"/>
            <w:tcBorders>
              <w:top w:val="nil"/>
              <w:left w:val="nil"/>
              <w:bottom w:val="single" w:sz="8" w:space="0" w:color="333333"/>
              <w:right w:val="single" w:sz="8" w:space="0" w:color="333333"/>
            </w:tcBorders>
            <w:shd w:val="clear" w:color="000000" w:fill="F2F2F2"/>
            <w:vAlign w:val="center"/>
            <w:hideMark/>
          </w:tcPr>
          <w:p w14:paraId="25F31E25"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F2F2F2"/>
            <w:noWrap/>
            <w:vAlign w:val="center"/>
            <w:hideMark/>
          </w:tcPr>
          <w:p w14:paraId="7AD831BA"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F2F2F2"/>
            <w:noWrap/>
            <w:vAlign w:val="center"/>
            <w:hideMark/>
          </w:tcPr>
          <w:p w14:paraId="52F8A6ED"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F2F2F2"/>
            <w:vAlign w:val="center"/>
            <w:hideMark/>
          </w:tcPr>
          <w:p w14:paraId="2828C3C4"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r>
      <w:tr w:rsidR="00813FE7" w:rsidRPr="009034EB" w14:paraId="0C19942B"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BFBFBF"/>
            <w:noWrap/>
            <w:vAlign w:val="center"/>
            <w:hideMark/>
          </w:tcPr>
          <w:p w14:paraId="583B458B"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 </w:t>
            </w:r>
          </w:p>
        </w:tc>
        <w:tc>
          <w:tcPr>
            <w:tcW w:w="3522" w:type="dxa"/>
            <w:tcBorders>
              <w:top w:val="nil"/>
              <w:left w:val="nil"/>
              <w:bottom w:val="single" w:sz="8" w:space="0" w:color="333333"/>
              <w:right w:val="single" w:sz="8" w:space="0" w:color="333333"/>
            </w:tcBorders>
            <w:shd w:val="clear" w:color="000000" w:fill="BFBFBF"/>
            <w:noWrap/>
            <w:vAlign w:val="center"/>
            <w:hideMark/>
          </w:tcPr>
          <w:p w14:paraId="74E7B7C4"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TOTAL COSTS</w:t>
            </w:r>
          </w:p>
        </w:tc>
        <w:tc>
          <w:tcPr>
            <w:tcW w:w="1519" w:type="dxa"/>
            <w:tcBorders>
              <w:top w:val="nil"/>
              <w:left w:val="nil"/>
              <w:bottom w:val="single" w:sz="8" w:space="0" w:color="333333"/>
              <w:right w:val="single" w:sz="8" w:space="0" w:color="333333"/>
            </w:tcBorders>
            <w:shd w:val="clear" w:color="000000" w:fill="BFBFBF"/>
            <w:noWrap/>
            <w:vAlign w:val="center"/>
            <w:hideMark/>
          </w:tcPr>
          <w:p w14:paraId="7881C4F9"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BFBFBF"/>
            <w:noWrap/>
            <w:vAlign w:val="center"/>
            <w:hideMark/>
          </w:tcPr>
          <w:p w14:paraId="256E7E84"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BFBFBF"/>
            <w:noWrap/>
            <w:vAlign w:val="center"/>
            <w:hideMark/>
          </w:tcPr>
          <w:p w14:paraId="1AF863C0"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BFBFBF"/>
            <w:noWrap/>
            <w:vAlign w:val="center"/>
            <w:hideMark/>
          </w:tcPr>
          <w:p w14:paraId="46176F67"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r>
      <w:tr w:rsidR="00813FE7" w:rsidRPr="009034EB" w14:paraId="47A56920"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BFBFBF"/>
            <w:noWrap/>
            <w:vAlign w:val="center"/>
            <w:hideMark/>
          </w:tcPr>
          <w:p w14:paraId="4C55EF9D"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 </w:t>
            </w:r>
          </w:p>
        </w:tc>
        <w:tc>
          <w:tcPr>
            <w:tcW w:w="3522" w:type="dxa"/>
            <w:tcBorders>
              <w:top w:val="nil"/>
              <w:left w:val="nil"/>
              <w:bottom w:val="single" w:sz="8" w:space="0" w:color="333333"/>
              <w:right w:val="single" w:sz="8" w:space="0" w:color="333333"/>
            </w:tcBorders>
            <w:shd w:val="clear" w:color="000000" w:fill="BFBFBF"/>
            <w:vAlign w:val="center"/>
            <w:hideMark/>
          </w:tcPr>
          <w:p w14:paraId="17D64A81"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xml:space="preserve">INDIRECT COSTS </w:t>
            </w:r>
            <w:r w:rsidRPr="009034EB">
              <w:rPr>
                <w:rFonts w:ascii="Arial" w:eastAsia="Times New Roman" w:hAnsi="Arial" w:cs="Arial"/>
                <w:i/>
                <w:iCs/>
                <w:color w:val="333333"/>
                <w:sz w:val="20"/>
                <w:szCs w:val="20"/>
                <w:lang w:val="en-US"/>
              </w:rPr>
              <w:t>(IF APPLICABLE)</w:t>
            </w:r>
          </w:p>
        </w:tc>
        <w:tc>
          <w:tcPr>
            <w:tcW w:w="1519" w:type="dxa"/>
            <w:tcBorders>
              <w:top w:val="nil"/>
              <w:left w:val="nil"/>
              <w:bottom w:val="single" w:sz="8" w:space="0" w:color="333333"/>
              <w:right w:val="single" w:sz="8" w:space="0" w:color="333333"/>
            </w:tcBorders>
            <w:shd w:val="clear" w:color="000000" w:fill="BFBFBF"/>
            <w:noWrap/>
            <w:vAlign w:val="center"/>
            <w:hideMark/>
          </w:tcPr>
          <w:p w14:paraId="12F502FE"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overhead rate&gt;&gt;</w:t>
            </w:r>
          </w:p>
        </w:tc>
        <w:tc>
          <w:tcPr>
            <w:tcW w:w="1559" w:type="dxa"/>
            <w:tcBorders>
              <w:top w:val="nil"/>
              <w:left w:val="nil"/>
              <w:bottom w:val="single" w:sz="8" w:space="0" w:color="333333"/>
              <w:right w:val="single" w:sz="8" w:space="0" w:color="333333"/>
            </w:tcBorders>
            <w:shd w:val="clear" w:color="000000" w:fill="BFBFBF"/>
            <w:vAlign w:val="center"/>
            <w:hideMark/>
          </w:tcPr>
          <w:p w14:paraId="5C8092BA"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BFBFBF"/>
            <w:vAlign w:val="center"/>
            <w:hideMark/>
          </w:tcPr>
          <w:p w14:paraId="4B89DC36"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c>
          <w:tcPr>
            <w:tcW w:w="1456" w:type="dxa"/>
            <w:tcBorders>
              <w:top w:val="nil"/>
              <w:left w:val="nil"/>
              <w:bottom w:val="single" w:sz="8" w:space="0" w:color="333333"/>
              <w:right w:val="single" w:sz="8" w:space="0" w:color="auto"/>
            </w:tcBorders>
            <w:shd w:val="clear" w:color="000000" w:fill="BFBFBF"/>
            <w:noWrap/>
            <w:vAlign w:val="center"/>
            <w:hideMark/>
          </w:tcPr>
          <w:p w14:paraId="02D1DA03"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r>
      <w:tr w:rsidR="00813FE7" w:rsidRPr="009034EB" w14:paraId="23239CF2" w14:textId="77777777" w:rsidTr="00813FE7">
        <w:trPr>
          <w:trHeight w:val="908"/>
        </w:trPr>
        <w:tc>
          <w:tcPr>
            <w:tcW w:w="761" w:type="dxa"/>
            <w:tcBorders>
              <w:top w:val="nil"/>
              <w:left w:val="single" w:sz="8" w:space="0" w:color="auto"/>
              <w:bottom w:val="single" w:sz="8" w:space="0" w:color="auto"/>
              <w:right w:val="single" w:sz="8" w:space="0" w:color="333333"/>
            </w:tcBorders>
            <w:shd w:val="clear" w:color="000000" w:fill="BFBFBF"/>
            <w:noWrap/>
            <w:vAlign w:val="center"/>
            <w:hideMark/>
          </w:tcPr>
          <w:p w14:paraId="2FBEC7C5"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 </w:t>
            </w:r>
          </w:p>
        </w:tc>
        <w:tc>
          <w:tcPr>
            <w:tcW w:w="3522" w:type="dxa"/>
            <w:tcBorders>
              <w:top w:val="nil"/>
              <w:left w:val="nil"/>
              <w:bottom w:val="single" w:sz="8" w:space="0" w:color="auto"/>
              <w:right w:val="single" w:sz="8" w:space="0" w:color="333333"/>
            </w:tcBorders>
            <w:shd w:val="clear" w:color="000000" w:fill="BFBFBF"/>
            <w:noWrap/>
            <w:vAlign w:val="center"/>
            <w:hideMark/>
          </w:tcPr>
          <w:p w14:paraId="4502A490"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xml:space="preserve">FAO'S MAXIMUM FINANCIAL LIABILITY </w:t>
            </w:r>
          </w:p>
        </w:tc>
        <w:tc>
          <w:tcPr>
            <w:tcW w:w="1519" w:type="dxa"/>
            <w:tcBorders>
              <w:top w:val="nil"/>
              <w:left w:val="nil"/>
              <w:bottom w:val="single" w:sz="8" w:space="0" w:color="auto"/>
              <w:right w:val="single" w:sz="8" w:space="0" w:color="333333"/>
            </w:tcBorders>
            <w:shd w:val="clear" w:color="000000" w:fill="BFBFBF"/>
            <w:noWrap/>
            <w:vAlign w:val="center"/>
            <w:hideMark/>
          </w:tcPr>
          <w:p w14:paraId="116FF38B"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xml:space="preserve"> </w:t>
            </w:r>
          </w:p>
        </w:tc>
        <w:tc>
          <w:tcPr>
            <w:tcW w:w="1559" w:type="dxa"/>
            <w:tcBorders>
              <w:top w:val="nil"/>
              <w:left w:val="nil"/>
              <w:bottom w:val="single" w:sz="8" w:space="0" w:color="auto"/>
              <w:right w:val="single" w:sz="8" w:space="0" w:color="333333"/>
            </w:tcBorders>
            <w:shd w:val="clear" w:color="000000" w:fill="BFBFBF"/>
            <w:noWrap/>
            <w:vAlign w:val="center"/>
            <w:hideMark/>
          </w:tcPr>
          <w:p w14:paraId="0EDEDD10"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p>
        </w:tc>
        <w:tc>
          <w:tcPr>
            <w:tcW w:w="1521" w:type="dxa"/>
            <w:tcBorders>
              <w:top w:val="nil"/>
              <w:left w:val="nil"/>
              <w:bottom w:val="single" w:sz="8" w:space="0" w:color="auto"/>
              <w:right w:val="single" w:sz="8" w:space="0" w:color="333333"/>
            </w:tcBorders>
            <w:shd w:val="clear" w:color="000000" w:fill="BFBFBF"/>
            <w:noWrap/>
            <w:vAlign w:val="center"/>
            <w:hideMark/>
          </w:tcPr>
          <w:p w14:paraId="16D35FD2"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r>
              <w:rPr>
                <w:rFonts w:ascii="Arial" w:eastAsia="Times New Roman" w:hAnsi="Arial" w:cs="Arial"/>
                <w:color w:val="333333"/>
                <w:sz w:val="20"/>
                <w:szCs w:val="20"/>
                <w:lang w:val="en-US"/>
              </w:rPr>
              <w:t>GRAND TOTAL</w:t>
            </w:r>
          </w:p>
        </w:tc>
        <w:tc>
          <w:tcPr>
            <w:tcW w:w="1456" w:type="dxa"/>
            <w:tcBorders>
              <w:top w:val="nil"/>
              <w:left w:val="nil"/>
              <w:bottom w:val="single" w:sz="8" w:space="0" w:color="auto"/>
              <w:right w:val="single" w:sz="8" w:space="0" w:color="auto"/>
            </w:tcBorders>
            <w:shd w:val="clear" w:color="000000" w:fill="BFBFBF"/>
            <w:noWrap/>
            <w:vAlign w:val="center"/>
            <w:hideMark/>
          </w:tcPr>
          <w:p w14:paraId="460FA6D3" w14:textId="77777777" w:rsidR="00813FE7"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p w14:paraId="617FB495" w14:textId="77777777" w:rsidR="00813FE7" w:rsidRDefault="00813FE7" w:rsidP="00B90987">
            <w:pPr>
              <w:spacing w:after="0" w:line="240" w:lineRule="auto"/>
              <w:jc w:val="right"/>
              <w:rPr>
                <w:rFonts w:ascii="Arial" w:eastAsia="Times New Roman" w:hAnsi="Arial" w:cs="Arial"/>
                <w:color w:val="333333"/>
                <w:sz w:val="20"/>
                <w:szCs w:val="20"/>
                <w:lang w:val="en-US"/>
              </w:rPr>
            </w:pPr>
          </w:p>
          <w:p w14:paraId="7B3FA05A" w14:textId="77777777" w:rsidR="00813FE7" w:rsidRDefault="00813FE7" w:rsidP="00B90987">
            <w:pPr>
              <w:spacing w:after="0" w:line="240" w:lineRule="auto"/>
              <w:jc w:val="right"/>
              <w:rPr>
                <w:rFonts w:ascii="Arial" w:eastAsia="Times New Roman" w:hAnsi="Arial" w:cs="Arial"/>
                <w:color w:val="333333"/>
                <w:sz w:val="20"/>
                <w:szCs w:val="20"/>
                <w:lang w:val="en-US"/>
              </w:rPr>
            </w:pPr>
          </w:p>
          <w:p w14:paraId="52F78FEF" w14:textId="77777777" w:rsidR="00813FE7" w:rsidRDefault="00813FE7" w:rsidP="00B90987">
            <w:pPr>
              <w:spacing w:after="0" w:line="240" w:lineRule="auto"/>
              <w:jc w:val="right"/>
              <w:rPr>
                <w:rFonts w:ascii="Arial" w:eastAsia="Times New Roman" w:hAnsi="Arial" w:cs="Arial"/>
                <w:color w:val="333333"/>
                <w:sz w:val="20"/>
                <w:szCs w:val="20"/>
                <w:lang w:val="en-US"/>
              </w:rPr>
            </w:pPr>
          </w:p>
          <w:p w14:paraId="7E59ABBF" w14:textId="77777777" w:rsidR="00813FE7" w:rsidRDefault="00813FE7" w:rsidP="00B90987">
            <w:pPr>
              <w:spacing w:after="0" w:line="240" w:lineRule="auto"/>
              <w:jc w:val="right"/>
              <w:rPr>
                <w:rFonts w:ascii="Arial" w:eastAsia="Times New Roman" w:hAnsi="Arial" w:cs="Arial"/>
                <w:color w:val="333333"/>
                <w:sz w:val="20"/>
                <w:szCs w:val="20"/>
                <w:lang w:val="en-US"/>
              </w:rPr>
            </w:pPr>
          </w:p>
          <w:p w14:paraId="511EBC1E"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p>
        </w:tc>
      </w:tr>
    </w:tbl>
    <w:p w14:paraId="2848C5C9" w14:textId="77777777" w:rsidR="00813FE7" w:rsidRDefault="00813FE7"/>
    <w:tbl>
      <w:tblPr>
        <w:tblW w:w="10338" w:type="dxa"/>
        <w:tblInd w:w="5" w:type="dxa"/>
        <w:tblLook w:val="04A0" w:firstRow="1" w:lastRow="0" w:firstColumn="1" w:lastColumn="0" w:noHBand="0" w:noVBand="1"/>
      </w:tblPr>
      <w:tblGrid>
        <w:gridCol w:w="5802"/>
        <w:gridCol w:w="1559"/>
        <w:gridCol w:w="1521"/>
        <w:gridCol w:w="1456"/>
      </w:tblGrid>
      <w:tr w:rsidR="00813FE7" w:rsidRPr="009034EB" w14:paraId="41EA9EA4" w14:textId="77777777" w:rsidTr="00813FE7">
        <w:trPr>
          <w:trHeight w:val="381"/>
        </w:trPr>
        <w:tc>
          <w:tcPr>
            <w:tcW w:w="580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AD869A5" w14:textId="77777777" w:rsidR="00813FE7" w:rsidRPr="009034EB" w:rsidRDefault="00813FE7" w:rsidP="00B90987">
            <w:pPr>
              <w:spacing w:after="0" w:line="240" w:lineRule="auto"/>
              <w:jc w:val="left"/>
              <w:rPr>
                <w:rFonts w:ascii="Arial" w:eastAsia="Times New Roman" w:hAnsi="Arial" w:cs="Arial"/>
                <w:b/>
                <w:bCs/>
                <w:color w:val="333333"/>
                <w:sz w:val="20"/>
                <w:szCs w:val="20"/>
                <w:lang w:val="en-US"/>
              </w:rPr>
            </w:pPr>
            <w:r w:rsidRPr="009034EB">
              <w:rPr>
                <w:rFonts w:ascii="Arial" w:eastAsia="Times New Roman" w:hAnsi="Arial" w:cs="Arial"/>
                <w:b/>
                <w:bCs/>
                <w:color w:val="333333"/>
                <w:sz w:val="20"/>
                <w:szCs w:val="20"/>
                <w:lang w:val="en-US"/>
              </w:rPr>
              <w:t>Budget Line Summary</w:t>
            </w:r>
          </w:p>
        </w:tc>
        <w:tc>
          <w:tcPr>
            <w:tcW w:w="1559"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B598635" w14:textId="77777777" w:rsidR="00813FE7" w:rsidRPr="009034EB" w:rsidRDefault="00813FE7" w:rsidP="00B90987">
            <w:pPr>
              <w:spacing w:after="0" w:line="240" w:lineRule="auto"/>
              <w:jc w:val="left"/>
              <w:rPr>
                <w:rFonts w:ascii="Arial" w:eastAsia="Times New Roman" w:hAnsi="Arial" w:cs="Arial"/>
                <w:b/>
                <w:bCs/>
                <w:color w:val="333333"/>
                <w:sz w:val="20"/>
                <w:szCs w:val="20"/>
                <w:lang w:val="en-US"/>
              </w:rPr>
            </w:pPr>
            <w:r w:rsidRPr="009034EB">
              <w:rPr>
                <w:rFonts w:ascii="Arial" w:eastAsia="Times New Roman" w:hAnsi="Arial" w:cs="Arial"/>
                <w:b/>
                <w:bCs/>
                <w:color w:val="333333"/>
                <w:sz w:val="20"/>
                <w:szCs w:val="20"/>
                <w:lang w:val="en-US"/>
              </w:rPr>
              <w:t> </w:t>
            </w:r>
          </w:p>
        </w:tc>
        <w:tc>
          <w:tcPr>
            <w:tcW w:w="1521"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47E59A0" w14:textId="77777777" w:rsidR="00813FE7" w:rsidRPr="009034EB" w:rsidRDefault="00813FE7" w:rsidP="00B90987">
            <w:pPr>
              <w:spacing w:after="0" w:line="240" w:lineRule="auto"/>
              <w:jc w:val="left"/>
              <w:rPr>
                <w:rFonts w:ascii="Arial" w:eastAsia="Times New Roman" w:hAnsi="Arial" w:cs="Arial"/>
                <w:b/>
                <w:bCs/>
                <w:color w:val="333333"/>
                <w:sz w:val="20"/>
                <w:szCs w:val="20"/>
                <w:lang w:val="en-US"/>
              </w:rPr>
            </w:pPr>
            <w:r w:rsidRPr="009034EB">
              <w:rPr>
                <w:rFonts w:ascii="Arial" w:eastAsia="Times New Roman" w:hAnsi="Arial" w:cs="Arial"/>
                <w:b/>
                <w:bCs/>
                <w:color w:val="333333"/>
                <w:sz w:val="20"/>
                <w:szCs w:val="20"/>
                <w:lang w:val="en-US"/>
              </w:rPr>
              <w:t> </w:t>
            </w:r>
          </w:p>
        </w:tc>
        <w:tc>
          <w:tcPr>
            <w:tcW w:w="1456"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E4115B6" w14:textId="77777777" w:rsidR="00813FE7" w:rsidRPr="009034EB" w:rsidRDefault="00813FE7" w:rsidP="00B90987">
            <w:pPr>
              <w:spacing w:after="0" w:line="240" w:lineRule="auto"/>
              <w:jc w:val="center"/>
              <w:rPr>
                <w:rFonts w:ascii="Arial" w:eastAsia="Times New Roman" w:hAnsi="Arial" w:cs="Arial"/>
                <w:b/>
                <w:bCs/>
                <w:color w:val="333333"/>
                <w:sz w:val="20"/>
                <w:szCs w:val="20"/>
                <w:lang w:val="en-US"/>
              </w:rPr>
            </w:pPr>
            <w:r w:rsidRPr="009034EB">
              <w:rPr>
                <w:rFonts w:ascii="Arial" w:eastAsia="Times New Roman" w:hAnsi="Arial" w:cs="Arial"/>
                <w:b/>
                <w:bCs/>
                <w:color w:val="333333"/>
                <w:sz w:val="20"/>
                <w:szCs w:val="20"/>
                <w:lang w:val="en-US"/>
              </w:rPr>
              <w:t>Total cost</w:t>
            </w:r>
          </w:p>
        </w:tc>
      </w:tr>
      <w:tr w:rsidR="00813FE7" w:rsidRPr="009034EB" w14:paraId="1DF6D0AC" w14:textId="77777777" w:rsidTr="00813FE7">
        <w:trPr>
          <w:trHeight w:val="401"/>
        </w:trPr>
        <w:tc>
          <w:tcPr>
            <w:tcW w:w="5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D4C3E8" w14:textId="77777777" w:rsidR="00813FE7" w:rsidRPr="009034EB" w:rsidRDefault="00813FE7" w:rsidP="00B90987">
            <w:pPr>
              <w:spacing w:after="0" w:line="240" w:lineRule="auto"/>
              <w:jc w:val="left"/>
              <w:rPr>
                <w:rFonts w:ascii="Arial" w:eastAsia="Times New Roman" w:hAnsi="Arial" w:cs="Arial"/>
                <w:color w:val="333333"/>
                <w:sz w:val="18"/>
                <w:szCs w:val="18"/>
                <w:lang w:val="en-US"/>
              </w:rPr>
            </w:pPr>
            <w:r w:rsidRPr="009034EB">
              <w:rPr>
                <w:rFonts w:ascii="Arial" w:eastAsia="Times New Roman" w:hAnsi="Arial" w:cs="Arial"/>
                <w:color w:val="333333"/>
                <w:sz w:val="18"/>
                <w:szCs w:val="18"/>
                <w:lang w:val="en-US"/>
              </w:rPr>
              <w:t>HUMAN RESOURCE INPUTS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6C7C50" w14:textId="77777777" w:rsidR="00813FE7" w:rsidRPr="009034EB" w:rsidRDefault="00813FE7" w:rsidP="00B90987">
            <w:pPr>
              <w:spacing w:after="0" w:line="240" w:lineRule="auto"/>
              <w:jc w:val="left"/>
              <w:rPr>
                <w:rFonts w:ascii="Calibri" w:eastAsia="Times New Roman" w:hAnsi="Calibri" w:cs="Calibri"/>
                <w:color w:val="000000"/>
                <w:lang w:val="en-US"/>
              </w:rPr>
            </w:pPr>
            <w:r w:rsidRPr="009034EB">
              <w:rPr>
                <w:rFonts w:ascii="Calibri" w:eastAsia="Times New Roman" w:hAnsi="Calibri" w:cs="Calibri"/>
                <w:color w:val="000000"/>
                <w:lang w:val="en-US"/>
              </w:rPr>
              <w:t> </w:t>
            </w:r>
          </w:p>
        </w:tc>
        <w:tc>
          <w:tcPr>
            <w:tcW w:w="15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E9EB85" w14:textId="77777777" w:rsidR="00813FE7" w:rsidRPr="009034EB" w:rsidRDefault="00813FE7" w:rsidP="00B90987">
            <w:pPr>
              <w:spacing w:after="0" w:line="240" w:lineRule="auto"/>
              <w:jc w:val="left"/>
              <w:rPr>
                <w:rFonts w:ascii="Calibri" w:eastAsia="Times New Roman" w:hAnsi="Calibri" w:cs="Calibri"/>
                <w:color w:val="000000"/>
                <w:lang w:val="en-US"/>
              </w:rPr>
            </w:pPr>
            <w:r w:rsidRPr="009034EB">
              <w:rPr>
                <w:rFonts w:ascii="Calibri" w:eastAsia="Times New Roman" w:hAnsi="Calibri" w:cs="Calibri"/>
                <w:color w:val="000000"/>
                <w:lang w:val="en-US"/>
              </w:rPr>
              <w:t> </w:t>
            </w:r>
          </w:p>
        </w:tc>
        <w:tc>
          <w:tcPr>
            <w:tcW w:w="14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FD1AB8" w14:textId="77777777" w:rsidR="00813FE7" w:rsidRPr="009034EB" w:rsidRDefault="00813FE7" w:rsidP="00B90987">
            <w:pPr>
              <w:spacing w:after="0" w:line="240" w:lineRule="auto"/>
              <w:jc w:val="center"/>
              <w:rPr>
                <w:rFonts w:ascii="Calibri" w:eastAsia="Times New Roman" w:hAnsi="Calibri" w:cs="Calibri"/>
                <w:color w:val="000000"/>
                <w:lang w:val="en-US"/>
              </w:rPr>
            </w:pPr>
            <w:r w:rsidRPr="009034EB">
              <w:rPr>
                <w:rFonts w:ascii="Calibri" w:eastAsia="Times New Roman" w:hAnsi="Calibri" w:cs="Calibri"/>
                <w:color w:val="000000"/>
                <w:lang w:val="en-US"/>
              </w:rPr>
              <w:t> </w:t>
            </w:r>
          </w:p>
        </w:tc>
      </w:tr>
      <w:tr w:rsidR="00813FE7" w:rsidRPr="009034EB" w14:paraId="4DAFC183" w14:textId="77777777" w:rsidTr="00813FE7">
        <w:trPr>
          <w:trHeight w:val="401"/>
        </w:trPr>
        <w:tc>
          <w:tcPr>
            <w:tcW w:w="5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0296F" w14:textId="77777777" w:rsidR="00813FE7" w:rsidRPr="009034EB" w:rsidRDefault="00813FE7" w:rsidP="00B90987">
            <w:pPr>
              <w:spacing w:after="0" w:line="240" w:lineRule="auto"/>
              <w:jc w:val="left"/>
              <w:rPr>
                <w:rFonts w:ascii="Arial" w:eastAsia="Times New Roman" w:hAnsi="Arial" w:cs="Arial"/>
                <w:color w:val="333333"/>
                <w:sz w:val="18"/>
                <w:szCs w:val="18"/>
                <w:lang w:val="en-US"/>
              </w:rPr>
            </w:pPr>
            <w:r w:rsidRPr="009034EB">
              <w:rPr>
                <w:rFonts w:ascii="Arial" w:eastAsia="Times New Roman" w:hAnsi="Arial" w:cs="Arial"/>
                <w:color w:val="333333"/>
                <w:sz w:val="18"/>
                <w:szCs w:val="18"/>
                <w:lang w:val="en-US"/>
              </w:rPr>
              <w:t>TRAVEL</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323DB9" w14:textId="77777777" w:rsidR="00813FE7" w:rsidRPr="009034EB" w:rsidRDefault="00813FE7" w:rsidP="00B90987">
            <w:pPr>
              <w:spacing w:after="0" w:line="240" w:lineRule="auto"/>
              <w:jc w:val="left"/>
              <w:rPr>
                <w:rFonts w:ascii="Calibri" w:eastAsia="Times New Roman" w:hAnsi="Calibri" w:cs="Calibri"/>
                <w:color w:val="000000"/>
                <w:lang w:val="en-US"/>
              </w:rPr>
            </w:pPr>
            <w:r w:rsidRPr="009034EB">
              <w:rPr>
                <w:rFonts w:ascii="Calibri" w:eastAsia="Times New Roman" w:hAnsi="Calibri" w:cs="Calibri"/>
                <w:color w:val="000000"/>
                <w:lang w:val="en-US"/>
              </w:rPr>
              <w:t> </w:t>
            </w:r>
          </w:p>
        </w:tc>
        <w:tc>
          <w:tcPr>
            <w:tcW w:w="15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6B71A" w14:textId="77777777" w:rsidR="00813FE7" w:rsidRPr="009034EB" w:rsidRDefault="00813FE7" w:rsidP="00B90987">
            <w:pPr>
              <w:spacing w:after="0" w:line="240" w:lineRule="auto"/>
              <w:jc w:val="left"/>
              <w:rPr>
                <w:rFonts w:ascii="Calibri" w:eastAsia="Times New Roman" w:hAnsi="Calibri" w:cs="Calibri"/>
                <w:color w:val="000000"/>
                <w:lang w:val="en-US"/>
              </w:rPr>
            </w:pPr>
            <w:r w:rsidRPr="009034EB">
              <w:rPr>
                <w:rFonts w:ascii="Calibri" w:eastAsia="Times New Roman" w:hAnsi="Calibri" w:cs="Calibri"/>
                <w:color w:val="000000"/>
                <w:lang w:val="en-US"/>
              </w:rPr>
              <w:t> </w:t>
            </w:r>
          </w:p>
        </w:tc>
        <w:tc>
          <w:tcPr>
            <w:tcW w:w="14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5B3292" w14:textId="77777777" w:rsidR="00813FE7" w:rsidRPr="009034EB" w:rsidRDefault="00813FE7" w:rsidP="00B90987">
            <w:pPr>
              <w:spacing w:after="0" w:line="240" w:lineRule="auto"/>
              <w:jc w:val="center"/>
              <w:rPr>
                <w:rFonts w:ascii="Calibri" w:eastAsia="Times New Roman" w:hAnsi="Calibri" w:cs="Calibri"/>
                <w:color w:val="000000"/>
                <w:lang w:val="en-US"/>
              </w:rPr>
            </w:pPr>
            <w:r w:rsidRPr="009034EB">
              <w:rPr>
                <w:rFonts w:ascii="Calibri" w:eastAsia="Times New Roman" w:hAnsi="Calibri" w:cs="Calibri"/>
                <w:color w:val="000000"/>
                <w:lang w:val="en-US"/>
              </w:rPr>
              <w:t> </w:t>
            </w:r>
          </w:p>
        </w:tc>
      </w:tr>
      <w:tr w:rsidR="00813FE7" w:rsidRPr="009034EB" w14:paraId="2AAAB978" w14:textId="77777777" w:rsidTr="00813FE7">
        <w:trPr>
          <w:trHeight w:val="401"/>
        </w:trPr>
        <w:tc>
          <w:tcPr>
            <w:tcW w:w="5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F9A73" w14:textId="77777777" w:rsidR="00813FE7" w:rsidRPr="009034EB" w:rsidRDefault="00813FE7" w:rsidP="00B90987">
            <w:pPr>
              <w:spacing w:after="0" w:line="240" w:lineRule="auto"/>
              <w:jc w:val="left"/>
              <w:rPr>
                <w:rFonts w:ascii="Arial" w:eastAsia="Times New Roman" w:hAnsi="Arial" w:cs="Arial"/>
                <w:color w:val="333333"/>
                <w:sz w:val="18"/>
                <w:szCs w:val="18"/>
                <w:lang w:val="en-US"/>
              </w:rPr>
            </w:pPr>
            <w:r w:rsidRPr="009034EB">
              <w:rPr>
                <w:rFonts w:ascii="Arial" w:eastAsia="Times New Roman" w:hAnsi="Arial" w:cs="Arial"/>
                <w:color w:val="333333"/>
                <w:sz w:val="18"/>
                <w:szCs w:val="18"/>
                <w:lang w:val="en-US"/>
              </w:rPr>
              <w:t>ACCOMMODATION</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F52225" w14:textId="77777777" w:rsidR="00813FE7" w:rsidRPr="009034EB" w:rsidRDefault="00813FE7" w:rsidP="00B90987">
            <w:pPr>
              <w:spacing w:after="0" w:line="240" w:lineRule="auto"/>
              <w:jc w:val="left"/>
              <w:rPr>
                <w:rFonts w:ascii="Calibri" w:eastAsia="Times New Roman" w:hAnsi="Calibri" w:cs="Calibri"/>
                <w:color w:val="000000"/>
                <w:lang w:val="en-US"/>
              </w:rPr>
            </w:pPr>
            <w:r w:rsidRPr="009034EB">
              <w:rPr>
                <w:rFonts w:ascii="Calibri" w:eastAsia="Times New Roman" w:hAnsi="Calibri" w:cs="Calibri"/>
                <w:color w:val="000000"/>
                <w:lang w:val="en-US"/>
              </w:rPr>
              <w:t> </w:t>
            </w:r>
          </w:p>
        </w:tc>
        <w:tc>
          <w:tcPr>
            <w:tcW w:w="15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2B9C4A" w14:textId="77777777" w:rsidR="00813FE7" w:rsidRPr="009034EB" w:rsidRDefault="00813FE7" w:rsidP="00B90987">
            <w:pPr>
              <w:spacing w:after="0" w:line="240" w:lineRule="auto"/>
              <w:jc w:val="left"/>
              <w:rPr>
                <w:rFonts w:ascii="Calibri" w:eastAsia="Times New Roman" w:hAnsi="Calibri" w:cs="Calibri"/>
                <w:color w:val="000000"/>
                <w:lang w:val="en-US"/>
              </w:rPr>
            </w:pPr>
            <w:r w:rsidRPr="009034EB">
              <w:rPr>
                <w:rFonts w:ascii="Calibri" w:eastAsia="Times New Roman" w:hAnsi="Calibri" w:cs="Calibri"/>
                <w:color w:val="000000"/>
                <w:lang w:val="en-US"/>
              </w:rPr>
              <w:t> </w:t>
            </w:r>
          </w:p>
        </w:tc>
        <w:tc>
          <w:tcPr>
            <w:tcW w:w="14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179B39" w14:textId="77777777" w:rsidR="00813FE7" w:rsidRPr="009034EB" w:rsidRDefault="00813FE7" w:rsidP="00B90987">
            <w:pPr>
              <w:spacing w:after="0" w:line="240" w:lineRule="auto"/>
              <w:jc w:val="center"/>
              <w:rPr>
                <w:rFonts w:ascii="Calibri" w:eastAsia="Times New Roman" w:hAnsi="Calibri" w:cs="Calibri"/>
                <w:color w:val="000000"/>
                <w:lang w:val="en-US"/>
              </w:rPr>
            </w:pPr>
            <w:r w:rsidRPr="009034EB">
              <w:rPr>
                <w:rFonts w:ascii="Calibri" w:eastAsia="Times New Roman" w:hAnsi="Calibri" w:cs="Calibri"/>
                <w:color w:val="000000"/>
                <w:lang w:val="en-US"/>
              </w:rPr>
              <w:t> </w:t>
            </w:r>
          </w:p>
        </w:tc>
      </w:tr>
      <w:tr w:rsidR="00813FE7" w:rsidRPr="009034EB" w14:paraId="25F5A33A" w14:textId="77777777" w:rsidTr="00813FE7">
        <w:trPr>
          <w:trHeight w:val="401"/>
        </w:trPr>
        <w:tc>
          <w:tcPr>
            <w:tcW w:w="5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9E950" w14:textId="77777777" w:rsidR="00813FE7" w:rsidRPr="009034EB" w:rsidRDefault="00813FE7" w:rsidP="00B90987">
            <w:pPr>
              <w:spacing w:after="0" w:line="240" w:lineRule="auto"/>
              <w:jc w:val="left"/>
              <w:rPr>
                <w:rFonts w:ascii="Arial" w:eastAsia="Times New Roman" w:hAnsi="Arial" w:cs="Arial"/>
                <w:color w:val="333333"/>
                <w:sz w:val="18"/>
                <w:szCs w:val="18"/>
                <w:lang w:val="en-US"/>
              </w:rPr>
            </w:pPr>
            <w:r w:rsidRPr="009034EB">
              <w:rPr>
                <w:rFonts w:ascii="Arial" w:eastAsia="Times New Roman" w:hAnsi="Arial" w:cs="Arial"/>
                <w:color w:val="333333"/>
                <w:sz w:val="18"/>
                <w:szCs w:val="18"/>
                <w:lang w:val="en-US"/>
              </w:rPr>
              <w:t>EXPENDABLE EQUIPMENT ANCILARY TO SERVICES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988F29" w14:textId="77777777" w:rsidR="00813FE7" w:rsidRPr="009034EB" w:rsidRDefault="00813FE7" w:rsidP="00B90987">
            <w:pPr>
              <w:spacing w:after="0" w:line="240" w:lineRule="auto"/>
              <w:jc w:val="left"/>
              <w:rPr>
                <w:rFonts w:ascii="Calibri" w:eastAsia="Times New Roman" w:hAnsi="Calibri" w:cs="Calibri"/>
                <w:color w:val="000000"/>
                <w:lang w:val="en-US"/>
              </w:rPr>
            </w:pPr>
            <w:r w:rsidRPr="009034EB">
              <w:rPr>
                <w:rFonts w:ascii="Calibri" w:eastAsia="Times New Roman" w:hAnsi="Calibri" w:cs="Calibri"/>
                <w:color w:val="000000"/>
                <w:lang w:val="en-US"/>
              </w:rPr>
              <w:t> </w:t>
            </w:r>
          </w:p>
        </w:tc>
        <w:tc>
          <w:tcPr>
            <w:tcW w:w="15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B8DD5B" w14:textId="77777777" w:rsidR="00813FE7" w:rsidRPr="009034EB" w:rsidRDefault="00813FE7" w:rsidP="00B90987">
            <w:pPr>
              <w:spacing w:after="0" w:line="240" w:lineRule="auto"/>
              <w:jc w:val="left"/>
              <w:rPr>
                <w:rFonts w:ascii="Calibri" w:eastAsia="Times New Roman" w:hAnsi="Calibri" w:cs="Calibri"/>
                <w:color w:val="000000"/>
                <w:lang w:val="en-US"/>
              </w:rPr>
            </w:pPr>
            <w:r w:rsidRPr="009034EB">
              <w:rPr>
                <w:rFonts w:ascii="Calibri" w:eastAsia="Times New Roman" w:hAnsi="Calibri" w:cs="Calibri"/>
                <w:color w:val="000000"/>
                <w:lang w:val="en-US"/>
              </w:rPr>
              <w:t> </w:t>
            </w:r>
          </w:p>
        </w:tc>
        <w:tc>
          <w:tcPr>
            <w:tcW w:w="14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10AE26" w14:textId="77777777" w:rsidR="00813FE7" w:rsidRPr="009034EB" w:rsidRDefault="00813FE7" w:rsidP="00B90987">
            <w:pPr>
              <w:spacing w:after="0" w:line="240" w:lineRule="auto"/>
              <w:jc w:val="center"/>
              <w:rPr>
                <w:rFonts w:ascii="Calibri" w:eastAsia="Times New Roman" w:hAnsi="Calibri" w:cs="Calibri"/>
                <w:color w:val="000000"/>
                <w:lang w:val="en-US"/>
              </w:rPr>
            </w:pPr>
            <w:r w:rsidRPr="009034EB">
              <w:rPr>
                <w:rFonts w:ascii="Calibri" w:eastAsia="Times New Roman" w:hAnsi="Calibri" w:cs="Calibri"/>
                <w:color w:val="000000"/>
                <w:lang w:val="en-US"/>
              </w:rPr>
              <w:t> </w:t>
            </w:r>
          </w:p>
        </w:tc>
      </w:tr>
      <w:tr w:rsidR="00813FE7" w:rsidRPr="009034EB" w14:paraId="2D0D4ABF" w14:textId="77777777" w:rsidTr="00813FE7">
        <w:trPr>
          <w:trHeight w:val="401"/>
        </w:trPr>
        <w:tc>
          <w:tcPr>
            <w:tcW w:w="5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39D1E" w14:textId="77777777" w:rsidR="00813FE7" w:rsidRPr="009034EB" w:rsidRDefault="00813FE7" w:rsidP="00B90987">
            <w:pPr>
              <w:spacing w:after="0" w:line="240" w:lineRule="auto"/>
              <w:jc w:val="left"/>
              <w:rPr>
                <w:rFonts w:ascii="Arial" w:eastAsia="Times New Roman" w:hAnsi="Arial" w:cs="Arial"/>
                <w:color w:val="333333"/>
                <w:sz w:val="18"/>
                <w:szCs w:val="18"/>
                <w:lang w:val="en-US"/>
              </w:rPr>
            </w:pPr>
            <w:r w:rsidRPr="009034EB">
              <w:rPr>
                <w:rFonts w:ascii="Arial" w:eastAsia="Times New Roman" w:hAnsi="Arial" w:cs="Arial"/>
                <w:color w:val="333333"/>
                <w:sz w:val="18"/>
                <w:szCs w:val="18"/>
                <w:lang w:val="en-US"/>
              </w:rPr>
              <w:t>GENERAL OPERATING AND MAINTENANCE EXPENSES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F78D0" w14:textId="77777777" w:rsidR="00813FE7" w:rsidRPr="009034EB" w:rsidRDefault="00813FE7" w:rsidP="00B90987">
            <w:pPr>
              <w:spacing w:after="0" w:line="240" w:lineRule="auto"/>
              <w:jc w:val="left"/>
              <w:rPr>
                <w:rFonts w:ascii="Calibri" w:eastAsia="Times New Roman" w:hAnsi="Calibri" w:cs="Calibri"/>
                <w:color w:val="000000"/>
                <w:lang w:val="en-US"/>
              </w:rPr>
            </w:pPr>
            <w:r w:rsidRPr="009034EB">
              <w:rPr>
                <w:rFonts w:ascii="Calibri" w:eastAsia="Times New Roman" w:hAnsi="Calibri" w:cs="Calibri"/>
                <w:color w:val="000000"/>
                <w:lang w:val="en-US"/>
              </w:rPr>
              <w:t> </w:t>
            </w:r>
          </w:p>
        </w:tc>
        <w:tc>
          <w:tcPr>
            <w:tcW w:w="15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3AB980" w14:textId="77777777" w:rsidR="00813FE7" w:rsidRPr="009034EB" w:rsidRDefault="00813FE7" w:rsidP="00B90987">
            <w:pPr>
              <w:spacing w:after="0" w:line="240" w:lineRule="auto"/>
              <w:jc w:val="left"/>
              <w:rPr>
                <w:rFonts w:ascii="Calibri" w:eastAsia="Times New Roman" w:hAnsi="Calibri" w:cs="Calibri"/>
                <w:color w:val="000000"/>
                <w:lang w:val="en-US"/>
              </w:rPr>
            </w:pPr>
            <w:r w:rsidRPr="009034EB">
              <w:rPr>
                <w:rFonts w:ascii="Calibri" w:eastAsia="Times New Roman" w:hAnsi="Calibri" w:cs="Calibri"/>
                <w:color w:val="000000"/>
                <w:lang w:val="en-US"/>
              </w:rPr>
              <w:t> </w:t>
            </w:r>
          </w:p>
        </w:tc>
        <w:tc>
          <w:tcPr>
            <w:tcW w:w="14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EB3997" w14:textId="77777777" w:rsidR="00813FE7" w:rsidRPr="009034EB" w:rsidRDefault="00813FE7" w:rsidP="00B90987">
            <w:pPr>
              <w:spacing w:after="0" w:line="240" w:lineRule="auto"/>
              <w:jc w:val="center"/>
              <w:rPr>
                <w:rFonts w:ascii="Calibri" w:eastAsia="Times New Roman" w:hAnsi="Calibri" w:cs="Calibri"/>
                <w:color w:val="000000"/>
                <w:lang w:val="en-US"/>
              </w:rPr>
            </w:pPr>
            <w:r w:rsidRPr="009034EB">
              <w:rPr>
                <w:rFonts w:ascii="Calibri" w:eastAsia="Times New Roman" w:hAnsi="Calibri" w:cs="Calibri"/>
                <w:color w:val="000000"/>
                <w:lang w:val="en-US"/>
              </w:rPr>
              <w:t> </w:t>
            </w:r>
          </w:p>
        </w:tc>
      </w:tr>
      <w:tr w:rsidR="00813FE7" w:rsidRPr="009034EB" w14:paraId="535518CD" w14:textId="77777777" w:rsidTr="00813FE7">
        <w:trPr>
          <w:trHeight w:val="401"/>
        </w:trPr>
        <w:tc>
          <w:tcPr>
            <w:tcW w:w="580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1F942A6" w14:textId="77777777" w:rsidR="00813FE7" w:rsidRPr="009034EB" w:rsidRDefault="00813FE7" w:rsidP="00B90987">
            <w:pPr>
              <w:spacing w:after="0" w:line="240" w:lineRule="auto"/>
              <w:jc w:val="left"/>
              <w:rPr>
                <w:rFonts w:ascii="Arial" w:eastAsia="Times New Roman" w:hAnsi="Arial" w:cs="Arial"/>
                <w:b/>
                <w:bCs/>
                <w:color w:val="333333"/>
                <w:sz w:val="18"/>
                <w:szCs w:val="18"/>
                <w:lang w:val="en-US"/>
              </w:rPr>
            </w:pPr>
            <w:r w:rsidRPr="009034EB">
              <w:rPr>
                <w:rFonts w:ascii="Arial" w:eastAsia="Times New Roman" w:hAnsi="Arial" w:cs="Arial"/>
                <w:b/>
                <w:bCs/>
                <w:color w:val="333333"/>
                <w:sz w:val="18"/>
                <w:szCs w:val="18"/>
                <w:lang w:val="en-US"/>
              </w:rPr>
              <w:t>GRAND TOTAL</w:t>
            </w:r>
          </w:p>
        </w:tc>
        <w:tc>
          <w:tcPr>
            <w:tcW w:w="1559"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27EBC2A" w14:textId="77777777" w:rsidR="00813FE7" w:rsidRPr="009034EB" w:rsidRDefault="00813FE7" w:rsidP="00B90987">
            <w:pPr>
              <w:spacing w:after="0" w:line="240" w:lineRule="auto"/>
              <w:jc w:val="right"/>
              <w:rPr>
                <w:rFonts w:ascii="Times New Roman" w:eastAsia="Times New Roman" w:hAnsi="Times New Roman" w:cs="Times New Roman"/>
                <w:color w:val="000000"/>
                <w:lang w:val="en-US"/>
              </w:rPr>
            </w:pPr>
            <w:r w:rsidRPr="009034EB">
              <w:rPr>
                <w:rFonts w:ascii="Times New Roman" w:eastAsia="Times New Roman" w:hAnsi="Times New Roman" w:cs="Times New Roman"/>
                <w:color w:val="000000"/>
                <w:lang w:val="en-US"/>
              </w:rPr>
              <w:t> </w:t>
            </w:r>
          </w:p>
        </w:tc>
        <w:tc>
          <w:tcPr>
            <w:tcW w:w="1521"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305536D" w14:textId="77777777" w:rsidR="00813FE7" w:rsidRPr="009034EB" w:rsidRDefault="00813FE7" w:rsidP="00B90987">
            <w:pPr>
              <w:spacing w:after="0" w:line="240" w:lineRule="auto"/>
              <w:jc w:val="left"/>
              <w:rPr>
                <w:rFonts w:ascii="Arial" w:eastAsia="Times New Roman" w:hAnsi="Arial" w:cs="Arial"/>
                <w:b/>
                <w:bCs/>
                <w:color w:val="333333"/>
                <w:sz w:val="20"/>
                <w:szCs w:val="20"/>
                <w:lang w:val="en-US"/>
              </w:rPr>
            </w:pPr>
            <w:r w:rsidRPr="009034EB">
              <w:rPr>
                <w:rFonts w:ascii="Arial" w:eastAsia="Times New Roman" w:hAnsi="Arial" w:cs="Arial"/>
                <w:b/>
                <w:bCs/>
                <w:color w:val="333333"/>
                <w:sz w:val="20"/>
                <w:szCs w:val="20"/>
                <w:lang w:val="en-US"/>
              </w:rPr>
              <w:t> </w:t>
            </w:r>
          </w:p>
        </w:tc>
        <w:tc>
          <w:tcPr>
            <w:tcW w:w="1456"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E5E50F9" w14:textId="77777777" w:rsidR="00813FE7" w:rsidRPr="009034EB" w:rsidRDefault="00813FE7" w:rsidP="00B90987">
            <w:pPr>
              <w:spacing w:after="0" w:line="240" w:lineRule="auto"/>
              <w:jc w:val="center"/>
              <w:rPr>
                <w:rFonts w:ascii="Arial" w:eastAsia="Times New Roman" w:hAnsi="Arial" w:cs="Arial"/>
                <w:b/>
                <w:bCs/>
                <w:color w:val="333333"/>
                <w:sz w:val="20"/>
                <w:szCs w:val="20"/>
                <w:lang w:val="en-US"/>
              </w:rPr>
            </w:pPr>
            <w:r w:rsidRPr="009034EB">
              <w:rPr>
                <w:rFonts w:ascii="Arial" w:eastAsia="Times New Roman" w:hAnsi="Arial" w:cs="Arial"/>
                <w:b/>
                <w:bCs/>
                <w:color w:val="333333"/>
                <w:sz w:val="20"/>
                <w:szCs w:val="20"/>
                <w:lang w:val="en-US"/>
              </w:rPr>
              <w:t> </w:t>
            </w:r>
          </w:p>
        </w:tc>
      </w:tr>
    </w:tbl>
    <w:p w14:paraId="02A56118" w14:textId="77777777" w:rsidR="0039024E" w:rsidRDefault="0039024E" w:rsidP="00D56A4E">
      <w:pPr>
        <w:spacing w:after="120"/>
      </w:pPr>
    </w:p>
    <w:p w14:paraId="1D8A896C" w14:textId="77777777" w:rsidR="00352DFA" w:rsidRDefault="00352DFA" w:rsidP="00DE55F3">
      <w:pPr>
        <w:spacing w:after="0" w:line="240" w:lineRule="auto"/>
        <w:rPr>
          <w:rFonts w:ascii="Calibri" w:eastAsia="Calibri" w:hAnsi="Calibri" w:cs="Times New Roman"/>
          <w:i/>
          <w:lang w:val="en-US"/>
        </w:rPr>
      </w:pPr>
    </w:p>
    <w:p w14:paraId="66C6B473" w14:textId="77777777" w:rsidR="00813FE7" w:rsidRPr="00AF59F0" w:rsidRDefault="00813FE7" w:rsidP="00DE55F3">
      <w:pPr>
        <w:spacing w:after="0" w:line="240" w:lineRule="auto"/>
        <w:rPr>
          <w:rFonts w:ascii="Calibri" w:eastAsia="Calibri" w:hAnsi="Calibri" w:cs="Times New Roman"/>
          <w:i/>
          <w:lang w:val="en-US"/>
        </w:rPr>
      </w:pPr>
      <w:r w:rsidRPr="00AF59F0">
        <w:rPr>
          <w:rFonts w:ascii="Calibri" w:eastAsia="Calibri" w:hAnsi="Calibri" w:cs="Times New Roman"/>
          <w:i/>
          <w:lang w:val="en-US"/>
        </w:rPr>
        <w:t>Please quantify the amount of work done using one</w:t>
      </w:r>
      <w:r w:rsidR="00DE55F3">
        <w:rPr>
          <w:rFonts w:ascii="Calibri" w:eastAsia="Calibri" w:hAnsi="Calibri" w:cs="Times New Roman"/>
          <w:i/>
          <w:lang w:val="en-US"/>
        </w:rPr>
        <w:t xml:space="preserve"> of the given measurement units. </w:t>
      </w:r>
      <w:r w:rsidR="00DE55F3">
        <w:rPr>
          <w:rFonts w:ascii="Calibri" w:eastAsia="Calibri" w:hAnsi="Calibri" w:cs="Times New Roman"/>
          <w:i/>
        </w:rPr>
        <w:t>Example of U</w:t>
      </w:r>
      <w:r w:rsidRPr="00B90987">
        <w:rPr>
          <w:rFonts w:ascii="Calibri" w:eastAsia="Calibri" w:hAnsi="Calibri" w:cs="Times New Roman"/>
          <w:i/>
        </w:rPr>
        <w:t>nits of measurement:</w:t>
      </w:r>
      <w:r w:rsidRPr="00AF59F0">
        <w:rPr>
          <w:rFonts w:ascii="Calibri" w:eastAsia="Calibri" w:hAnsi="Calibri" w:cs="Times New Roman"/>
          <w:i/>
          <w:lang w:val="en-US"/>
        </w:rPr>
        <w:t xml:space="preserve"> </w:t>
      </w:r>
    </w:p>
    <w:p w14:paraId="700583CE" w14:textId="77777777" w:rsidR="00813FE7" w:rsidRPr="00B90987" w:rsidRDefault="00813FE7" w:rsidP="00813FE7">
      <w:pPr>
        <w:spacing w:after="0" w:line="240" w:lineRule="auto"/>
        <w:jc w:val="left"/>
        <w:rPr>
          <w:rFonts w:ascii="Arial" w:eastAsia="Times New Roman" w:hAnsi="Arial" w:cs="Arial"/>
          <w:i/>
          <w:color w:val="333333"/>
          <w:sz w:val="20"/>
          <w:szCs w:val="20"/>
          <w:lang w:val="en-US"/>
        </w:rPr>
      </w:pPr>
    </w:p>
    <w:p w14:paraId="1E9E627C" w14:textId="77777777" w:rsidR="00813FE7" w:rsidRPr="00B90987" w:rsidRDefault="00813FE7" w:rsidP="00813FE7">
      <w:pPr>
        <w:spacing w:after="0" w:line="240" w:lineRule="auto"/>
        <w:jc w:val="left"/>
        <w:rPr>
          <w:rFonts w:ascii="Arial" w:eastAsia="Times New Roman" w:hAnsi="Arial" w:cs="Arial"/>
          <w:i/>
          <w:color w:val="333333"/>
          <w:sz w:val="20"/>
          <w:szCs w:val="20"/>
          <w:lang w:val="en-US"/>
        </w:rPr>
      </w:pPr>
      <w:r w:rsidRPr="00B90987">
        <w:rPr>
          <w:rFonts w:ascii="Arial" w:eastAsia="Times New Roman" w:hAnsi="Arial" w:cs="Arial"/>
          <w:i/>
          <w:color w:val="333333"/>
          <w:sz w:val="20"/>
          <w:szCs w:val="20"/>
          <w:lang w:val="en-US"/>
        </w:rPr>
        <w:t>HUMAN RESOURCE INPUTS (Staff time and consultants...)</w:t>
      </w:r>
      <w:r w:rsidR="00DE55F3">
        <w:rPr>
          <w:rFonts w:ascii="Arial" w:eastAsia="Times New Roman" w:hAnsi="Arial" w:cs="Arial"/>
          <w:i/>
          <w:color w:val="333333"/>
          <w:sz w:val="20"/>
          <w:szCs w:val="20"/>
          <w:lang w:val="en-US"/>
        </w:rPr>
        <w:t xml:space="preserve">: </w:t>
      </w:r>
    </w:p>
    <w:p w14:paraId="3D34F136" w14:textId="77777777" w:rsidR="00813FE7" w:rsidRPr="00B90987" w:rsidRDefault="00813FE7" w:rsidP="00813FE7">
      <w:pPr>
        <w:numPr>
          <w:ilvl w:val="0"/>
          <w:numId w:val="25"/>
        </w:numPr>
        <w:spacing w:after="0" w:line="240" w:lineRule="auto"/>
        <w:contextualSpacing/>
        <w:jc w:val="left"/>
        <w:rPr>
          <w:rFonts w:ascii="Calibri" w:eastAsia="Calibri" w:hAnsi="Calibri" w:cs="Times New Roman"/>
          <w:i/>
          <w:sz w:val="20"/>
          <w:szCs w:val="20"/>
          <w:lang w:val="en-US"/>
        </w:rPr>
      </w:pPr>
      <w:r w:rsidRPr="00B90987">
        <w:rPr>
          <w:rFonts w:ascii="Calibri" w:eastAsia="Calibri" w:hAnsi="Calibri" w:cs="Times New Roman"/>
          <w:i/>
          <w:sz w:val="20"/>
          <w:szCs w:val="20"/>
          <w:lang w:val="en-US"/>
        </w:rPr>
        <w:t>Person-days</w:t>
      </w:r>
    </w:p>
    <w:p w14:paraId="33166701" w14:textId="77777777" w:rsidR="00813FE7" w:rsidRPr="00B90987" w:rsidRDefault="00813FE7" w:rsidP="00813FE7">
      <w:pPr>
        <w:numPr>
          <w:ilvl w:val="0"/>
          <w:numId w:val="25"/>
        </w:numPr>
        <w:spacing w:after="0" w:line="240" w:lineRule="auto"/>
        <w:contextualSpacing/>
        <w:jc w:val="left"/>
        <w:rPr>
          <w:rFonts w:ascii="Calibri" w:eastAsia="Calibri" w:hAnsi="Calibri" w:cs="Times New Roman"/>
          <w:i/>
          <w:sz w:val="20"/>
          <w:szCs w:val="20"/>
          <w:lang w:val="en-US"/>
        </w:rPr>
      </w:pPr>
      <w:r w:rsidRPr="00B90987">
        <w:rPr>
          <w:rFonts w:ascii="Calibri" w:eastAsia="Calibri" w:hAnsi="Calibri" w:cs="Times New Roman"/>
          <w:i/>
          <w:sz w:val="20"/>
          <w:szCs w:val="20"/>
          <w:lang w:val="en-US"/>
        </w:rPr>
        <w:t>Person-months</w:t>
      </w:r>
    </w:p>
    <w:p w14:paraId="7D7A68A7" w14:textId="77777777" w:rsidR="00813FE7" w:rsidRPr="00B90987" w:rsidRDefault="00813FE7" w:rsidP="00813FE7">
      <w:pPr>
        <w:numPr>
          <w:ilvl w:val="0"/>
          <w:numId w:val="25"/>
        </w:numPr>
        <w:spacing w:after="0" w:line="240" w:lineRule="auto"/>
        <w:contextualSpacing/>
        <w:jc w:val="left"/>
        <w:rPr>
          <w:rFonts w:ascii="Calibri" w:eastAsia="Calibri" w:hAnsi="Calibri" w:cs="Times New Roman"/>
          <w:i/>
          <w:sz w:val="20"/>
          <w:szCs w:val="20"/>
          <w:lang w:val="en-US"/>
        </w:rPr>
      </w:pPr>
      <w:r w:rsidRPr="00B90987">
        <w:rPr>
          <w:rFonts w:ascii="Calibri" w:eastAsia="Calibri" w:hAnsi="Calibri" w:cs="Times New Roman"/>
          <w:i/>
          <w:sz w:val="20"/>
          <w:szCs w:val="20"/>
          <w:lang w:val="en-US"/>
        </w:rPr>
        <w:t>Person-year</w:t>
      </w:r>
    </w:p>
    <w:p w14:paraId="5C0DBFF5" w14:textId="77777777" w:rsidR="00813FE7" w:rsidRPr="00B90987" w:rsidRDefault="00813FE7" w:rsidP="00813FE7">
      <w:pPr>
        <w:numPr>
          <w:ilvl w:val="0"/>
          <w:numId w:val="25"/>
        </w:numPr>
        <w:spacing w:after="0" w:line="240" w:lineRule="auto"/>
        <w:contextualSpacing/>
        <w:jc w:val="left"/>
        <w:rPr>
          <w:rFonts w:ascii="Calibri" w:eastAsia="Calibri" w:hAnsi="Calibri" w:cs="Times New Roman"/>
          <w:i/>
          <w:sz w:val="20"/>
          <w:szCs w:val="20"/>
          <w:lang w:val="en-US"/>
        </w:rPr>
      </w:pPr>
      <w:r w:rsidRPr="00B90987">
        <w:rPr>
          <w:rFonts w:ascii="Calibri" w:eastAsia="Calibri" w:hAnsi="Calibri" w:cs="Times New Roman"/>
          <w:i/>
          <w:sz w:val="20"/>
          <w:szCs w:val="20"/>
          <w:lang w:val="en-US"/>
        </w:rPr>
        <w:t xml:space="preserve">Hours </w:t>
      </w:r>
    </w:p>
    <w:p w14:paraId="168A0C6C" w14:textId="77777777" w:rsidR="00813FE7" w:rsidRPr="00B90987" w:rsidRDefault="00813FE7" w:rsidP="00813FE7">
      <w:pPr>
        <w:spacing w:after="0" w:line="240" w:lineRule="auto"/>
        <w:jc w:val="left"/>
        <w:rPr>
          <w:rFonts w:ascii="Arial" w:eastAsia="Times New Roman" w:hAnsi="Arial" w:cs="Arial"/>
          <w:i/>
          <w:color w:val="333333"/>
          <w:sz w:val="20"/>
          <w:szCs w:val="20"/>
          <w:lang w:val="en-US"/>
        </w:rPr>
      </w:pPr>
    </w:p>
    <w:p w14:paraId="490B4CB9" w14:textId="77777777" w:rsidR="00813FE7" w:rsidRPr="00B90987" w:rsidRDefault="00813FE7" w:rsidP="00813FE7">
      <w:pPr>
        <w:spacing w:after="0" w:line="240" w:lineRule="auto"/>
        <w:jc w:val="left"/>
        <w:rPr>
          <w:rFonts w:ascii="Arial" w:eastAsia="Times New Roman" w:hAnsi="Arial" w:cs="Arial"/>
          <w:i/>
          <w:color w:val="333333"/>
          <w:sz w:val="20"/>
          <w:szCs w:val="20"/>
          <w:lang w:val="en-US"/>
        </w:rPr>
      </w:pPr>
      <w:r w:rsidRPr="00B90987">
        <w:rPr>
          <w:rFonts w:ascii="Arial" w:eastAsia="Times New Roman" w:hAnsi="Arial" w:cs="Arial"/>
          <w:i/>
          <w:color w:val="333333"/>
          <w:sz w:val="20"/>
          <w:szCs w:val="20"/>
          <w:lang w:val="en-US"/>
        </w:rPr>
        <w:t>TRAVEL (Flights, inland travel...)</w:t>
      </w:r>
    </w:p>
    <w:p w14:paraId="518B259B" w14:textId="77777777" w:rsidR="00813FE7" w:rsidRPr="00B90987" w:rsidRDefault="00813FE7" w:rsidP="00813FE7">
      <w:pPr>
        <w:numPr>
          <w:ilvl w:val="0"/>
          <w:numId w:val="25"/>
        </w:numPr>
        <w:spacing w:after="0" w:line="240" w:lineRule="auto"/>
        <w:contextualSpacing/>
        <w:jc w:val="left"/>
        <w:rPr>
          <w:rFonts w:ascii="Calibri" w:eastAsia="Calibri" w:hAnsi="Calibri" w:cs="Times New Roman"/>
          <w:i/>
          <w:sz w:val="20"/>
          <w:szCs w:val="20"/>
          <w:lang w:val="en-US"/>
        </w:rPr>
      </w:pPr>
      <w:r w:rsidRPr="00B90987">
        <w:rPr>
          <w:rFonts w:ascii="Calibri" w:eastAsia="Calibri" w:hAnsi="Calibri" w:cs="Times New Roman"/>
          <w:i/>
          <w:sz w:val="20"/>
          <w:szCs w:val="20"/>
          <w:lang w:val="en-US"/>
        </w:rPr>
        <w:t xml:space="preserve">National flight </w:t>
      </w:r>
    </w:p>
    <w:p w14:paraId="622E8153" w14:textId="77777777" w:rsidR="00813FE7" w:rsidRPr="00B90987" w:rsidRDefault="00813FE7" w:rsidP="00813FE7">
      <w:pPr>
        <w:numPr>
          <w:ilvl w:val="0"/>
          <w:numId w:val="25"/>
        </w:numPr>
        <w:spacing w:after="0" w:line="240" w:lineRule="auto"/>
        <w:contextualSpacing/>
        <w:jc w:val="left"/>
        <w:rPr>
          <w:rFonts w:ascii="Calibri" w:eastAsia="Calibri" w:hAnsi="Calibri" w:cs="Times New Roman"/>
          <w:i/>
          <w:sz w:val="20"/>
          <w:szCs w:val="20"/>
          <w:lang w:val="en-US"/>
        </w:rPr>
      </w:pPr>
      <w:r w:rsidRPr="00B90987">
        <w:rPr>
          <w:rFonts w:ascii="Calibri" w:eastAsia="Calibri" w:hAnsi="Calibri" w:cs="Times New Roman"/>
          <w:i/>
          <w:sz w:val="20"/>
          <w:szCs w:val="20"/>
          <w:lang w:val="en-US"/>
        </w:rPr>
        <w:t>Regional flight</w:t>
      </w:r>
    </w:p>
    <w:p w14:paraId="2D243B13" w14:textId="77777777" w:rsidR="00813FE7" w:rsidRPr="00B90987" w:rsidRDefault="00813FE7" w:rsidP="00813FE7">
      <w:pPr>
        <w:numPr>
          <w:ilvl w:val="0"/>
          <w:numId w:val="25"/>
        </w:numPr>
        <w:spacing w:after="0" w:line="240" w:lineRule="auto"/>
        <w:contextualSpacing/>
        <w:jc w:val="left"/>
        <w:rPr>
          <w:rFonts w:ascii="Calibri" w:eastAsia="Calibri" w:hAnsi="Calibri" w:cs="Times New Roman"/>
          <w:i/>
          <w:sz w:val="20"/>
          <w:szCs w:val="20"/>
          <w:lang w:val="en-US"/>
        </w:rPr>
      </w:pPr>
      <w:r w:rsidRPr="00B90987">
        <w:rPr>
          <w:rFonts w:ascii="Calibri" w:eastAsia="Calibri" w:hAnsi="Calibri" w:cs="Times New Roman"/>
          <w:i/>
          <w:sz w:val="20"/>
          <w:szCs w:val="20"/>
          <w:lang w:val="en-US"/>
        </w:rPr>
        <w:t>Inter-continental flight ( business/economy)</w:t>
      </w:r>
    </w:p>
    <w:p w14:paraId="61FB0D49" w14:textId="77777777" w:rsidR="00813FE7" w:rsidRPr="00B90987" w:rsidRDefault="00813FE7" w:rsidP="00813FE7">
      <w:pPr>
        <w:numPr>
          <w:ilvl w:val="0"/>
          <w:numId w:val="25"/>
        </w:numPr>
        <w:spacing w:after="0" w:line="240" w:lineRule="auto"/>
        <w:contextualSpacing/>
        <w:jc w:val="left"/>
        <w:rPr>
          <w:rFonts w:ascii="Calibri" w:eastAsia="Calibri" w:hAnsi="Calibri" w:cs="Times New Roman"/>
          <w:i/>
          <w:sz w:val="20"/>
          <w:szCs w:val="20"/>
          <w:lang w:val="en-US"/>
        </w:rPr>
      </w:pPr>
      <w:r w:rsidRPr="00B90987">
        <w:rPr>
          <w:rFonts w:ascii="Calibri" w:eastAsia="Calibri" w:hAnsi="Calibri" w:cs="Times New Roman"/>
          <w:i/>
          <w:sz w:val="20"/>
          <w:szCs w:val="20"/>
          <w:lang w:val="en-US"/>
        </w:rPr>
        <w:t>Km of road travelled</w:t>
      </w:r>
    </w:p>
    <w:p w14:paraId="77398B00" w14:textId="77777777" w:rsidR="00813FE7" w:rsidRPr="00B90987" w:rsidRDefault="00813FE7" w:rsidP="00813FE7">
      <w:pPr>
        <w:numPr>
          <w:ilvl w:val="0"/>
          <w:numId w:val="25"/>
        </w:numPr>
        <w:spacing w:after="0" w:line="240" w:lineRule="auto"/>
        <w:contextualSpacing/>
        <w:jc w:val="left"/>
        <w:rPr>
          <w:rFonts w:ascii="Calibri" w:eastAsia="Calibri" w:hAnsi="Calibri" w:cs="Times New Roman"/>
          <w:i/>
          <w:sz w:val="20"/>
          <w:szCs w:val="20"/>
          <w:lang w:val="en-US"/>
        </w:rPr>
      </w:pPr>
      <w:r w:rsidRPr="00B90987">
        <w:rPr>
          <w:rFonts w:ascii="Calibri" w:eastAsia="Calibri" w:hAnsi="Calibri" w:cs="Times New Roman"/>
          <w:i/>
          <w:sz w:val="20"/>
          <w:szCs w:val="20"/>
          <w:lang w:val="en-US"/>
        </w:rPr>
        <w:t>Lumpsum mixed transportation</w:t>
      </w:r>
    </w:p>
    <w:p w14:paraId="759664E6" w14:textId="77777777" w:rsidR="00813FE7" w:rsidRPr="00B90987" w:rsidRDefault="00813FE7" w:rsidP="00813FE7">
      <w:pPr>
        <w:spacing w:after="0" w:line="240" w:lineRule="auto"/>
        <w:ind w:left="720"/>
        <w:contextualSpacing/>
        <w:jc w:val="left"/>
        <w:rPr>
          <w:rFonts w:ascii="Calibri" w:eastAsia="Calibri" w:hAnsi="Calibri" w:cs="Times New Roman"/>
          <w:i/>
          <w:sz w:val="20"/>
          <w:szCs w:val="20"/>
          <w:lang w:val="en-US"/>
        </w:rPr>
      </w:pPr>
    </w:p>
    <w:p w14:paraId="25A9CCF5" w14:textId="77777777" w:rsidR="00813FE7" w:rsidRPr="00B90987" w:rsidRDefault="00813FE7" w:rsidP="00813FE7">
      <w:pPr>
        <w:spacing w:after="0" w:line="240" w:lineRule="auto"/>
        <w:jc w:val="left"/>
        <w:rPr>
          <w:rFonts w:ascii="Arial" w:eastAsia="Times New Roman" w:hAnsi="Arial" w:cs="Arial"/>
          <w:i/>
          <w:color w:val="333333"/>
          <w:sz w:val="20"/>
          <w:szCs w:val="20"/>
          <w:lang w:val="en-US"/>
        </w:rPr>
      </w:pPr>
      <w:r w:rsidRPr="00B90987">
        <w:rPr>
          <w:rFonts w:ascii="Arial" w:eastAsia="Times New Roman" w:hAnsi="Arial" w:cs="Arial"/>
          <w:i/>
          <w:color w:val="333333"/>
          <w:sz w:val="20"/>
          <w:szCs w:val="20"/>
          <w:lang w:val="en-US"/>
        </w:rPr>
        <w:t>ACCOMMODATION (board and lodging costs…)</w:t>
      </w:r>
    </w:p>
    <w:p w14:paraId="7E28A127" w14:textId="77777777" w:rsidR="00813FE7" w:rsidRPr="00B90987" w:rsidRDefault="00813FE7" w:rsidP="00813FE7">
      <w:pPr>
        <w:numPr>
          <w:ilvl w:val="0"/>
          <w:numId w:val="25"/>
        </w:numPr>
        <w:spacing w:after="0" w:line="240" w:lineRule="auto"/>
        <w:contextualSpacing/>
        <w:jc w:val="left"/>
        <w:rPr>
          <w:rFonts w:ascii="Calibri" w:eastAsia="Calibri" w:hAnsi="Calibri" w:cs="Times New Roman"/>
          <w:i/>
          <w:sz w:val="20"/>
          <w:szCs w:val="20"/>
          <w:lang w:val="en-US"/>
        </w:rPr>
      </w:pPr>
      <w:r w:rsidRPr="00B90987">
        <w:rPr>
          <w:rFonts w:ascii="Calibri" w:eastAsia="Calibri" w:hAnsi="Calibri" w:cs="Times New Roman"/>
          <w:i/>
          <w:sz w:val="20"/>
          <w:szCs w:val="20"/>
          <w:lang w:val="en-US"/>
        </w:rPr>
        <w:t>Person-days</w:t>
      </w:r>
    </w:p>
    <w:p w14:paraId="77BB4050" w14:textId="77777777" w:rsidR="00813FE7" w:rsidRDefault="00813FE7" w:rsidP="00813FE7">
      <w:pPr>
        <w:spacing w:after="120"/>
      </w:pPr>
    </w:p>
    <w:p w14:paraId="659F33AC" w14:textId="77777777" w:rsidR="00813FE7" w:rsidRPr="00CE249F" w:rsidRDefault="00813FE7" w:rsidP="00813FE7">
      <w:pPr>
        <w:spacing w:after="120"/>
        <w:rPr>
          <w:i/>
        </w:rPr>
      </w:pPr>
      <w:r w:rsidRPr="00CE249F">
        <w:rPr>
          <w:i/>
        </w:rPr>
        <w:t xml:space="preserve">Please note the FFF can cover costs related to the proposed activities and objectives such as staffing, travel, meetings, training and workshops, communications. </w:t>
      </w:r>
    </w:p>
    <w:p w14:paraId="278E3C01" w14:textId="77777777" w:rsidR="00813FE7" w:rsidRPr="00CE249F" w:rsidRDefault="00813FE7" w:rsidP="00813FE7">
      <w:pPr>
        <w:spacing w:after="120"/>
        <w:rPr>
          <w:i/>
        </w:rPr>
      </w:pPr>
      <w:r w:rsidRPr="00CE249F">
        <w:rPr>
          <w:i/>
        </w:rPr>
        <w:t xml:space="preserve">However, FFF cannot fund vehicles, equipment, and overhead costs.  </w:t>
      </w:r>
    </w:p>
    <w:p w14:paraId="16A0C922" w14:textId="77777777" w:rsidR="00813FE7" w:rsidRPr="00CE249F" w:rsidRDefault="00813FE7" w:rsidP="00813FE7">
      <w:pPr>
        <w:spacing w:after="120"/>
        <w:rPr>
          <w:i/>
        </w:rPr>
      </w:pPr>
      <w:r w:rsidRPr="00CE249F">
        <w:rPr>
          <w:i/>
        </w:rPr>
        <w:t>Please list other funding sources and in-kind contributions that would provide additional and/or matching support to the proposed activities</w:t>
      </w:r>
    </w:p>
    <w:p w14:paraId="3150DDDE" w14:textId="77777777" w:rsidR="00813FE7" w:rsidRPr="00CE249F" w:rsidRDefault="00813FE7" w:rsidP="00813FE7">
      <w:pPr>
        <w:spacing w:after="120"/>
        <w:rPr>
          <w:i/>
        </w:rPr>
      </w:pPr>
      <w:r w:rsidRPr="00CE249F">
        <w:rPr>
          <w:i/>
        </w:rPr>
        <w:t>FFF could make an advance payment of 30% of the total budget upon signature of the contract (Letter of Agreement)</w:t>
      </w:r>
      <w:r>
        <w:rPr>
          <w:i/>
        </w:rPr>
        <w:t xml:space="preserve"> and a written request for payment</w:t>
      </w:r>
      <w:r w:rsidRPr="00CE249F">
        <w:rPr>
          <w:i/>
        </w:rPr>
        <w:t xml:space="preserve"> A second payment of 50% would then be made upon receipt and acceptance by FAO of the linked progress reports</w:t>
      </w:r>
      <w:r>
        <w:rPr>
          <w:i/>
        </w:rPr>
        <w:t xml:space="preserve"> and agreed deliverables and a written request for payment</w:t>
      </w:r>
      <w:r w:rsidRPr="00CE249F">
        <w:rPr>
          <w:i/>
        </w:rPr>
        <w:t>, and a third payment of 20% upon receipt and acceptance of the final report, including a financial report</w:t>
      </w:r>
      <w:r w:rsidRPr="00AF59F0">
        <w:rPr>
          <w:i/>
        </w:rPr>
        <w:t xml:space="preserve"> </w:t>
      </w:r>
      <w:r>
        <w:rPr>
          <w:i/>
        </w:rPr>
        <w:t>and written request for payment</w:t>
      </w:r>
      <w:r w:rsidRPr="00CE249F">
        <w:rPr>
          <w:i/>
        </w:rPr>
        <w:t xml:space="preserve">. </w:t>
      </w:r>
      <w:r w:rsidRPr="00CE249F">
        <w:rPr>
          <w:i/>
          <w:u w:val="single"/>
        </w:rPr>
        <w:t xml:space="preserve"> The organizations applying will therefore need to have sufficient financial capacity to finalize the project prior to receiving the third payment</w:t>
      </w:r>
      <w:r w:rsidRPr="00CE249F">
        <w:rPr>
          <w:i/>
        </w:rPr>
        <w:t xml:space="preserve">. </w:t>
      </w:r>
    </w:p>
    <w:p w14:paraId="065C5030" w14:textId="77777777" w:rsidR="00813FE7" w:rsidRPr="00CE249F" w:rsidRDefault="00813FE7" w:rsidP="00813FE7">
      <w:pPr>
        <w:spacing w:after="120"/>
        <w:rPr>
          <w:i/>
        </w:rPr>
      </w:pPr>
      <w:r w:rsidRPr="00CE249F">
        <w:rPr>
          <w:i/>
        </w:rPr>
        <w:t>The contract will be issued by FAO, Rome.</w:t>
      </w:r>
    </w:p>
    <w:p w14:paraId="1E7D004E" w14:textId="77777777" w:rsidR="00214F1F" w:rsidRPr="003F1B66" w:rsidRDefault="00214F1F" w:rsidP="00813FE7">
      <w:pPr>
        <w:spacing w:after="120"/>
        <w:contextualSpacing/>
      </w:pPr>
    </w:p>
    <w:p w14:paraId="3C817306" w14:textId="37AC3FFC" w:rsidR="00214F1F" w:rsidRPr="00DA3AD6" w:rsidRDefault="00214F1F" w:rsidP="00FF02CC">
      <w:pPr>
        <w:pStyle w:val="ListParagraph"/>
        <w:numPr>
          <w:ilvl w:val="0"/>
          <w:numId w:val="11"/>
        </w:numPr>
        <w:spacing w:after="120"/>
      </w:pPr>
      <w:r w:rsidRPr="00FF02CC">
        <w:rPr>
          <w:b/>
        </w:rPr>
        <w:t>Annex</w:t>
      </w:r>
      <w:r w:rsidRPr="00DA3AD6">
        <w:t xml:space="preserve">: </w:t>
      </w:r>
      <w:r w:rsidR="00DA3AD6">
        <w:t>[</w:t>
      </w:r>
      <w:r w:rsidR="009A3D2E" w:rsidRPr="007032A2">
        <w:rPr>
          <w:i/>
          <w:u w:val="single"/>
        </w:rPr>
        <w:t>for new partners</w:t>
      </w:r>
      <w:r w:rsidR="009A3D2E">
        <w:t xml:space="preserve">, </w:t>
      </w:r>
      <w:r w:rsidRPr="00FF02CC">
        <w:rPr>
          <w:i/>
        </w:rPr>
        <w:t>on not more than 2 pages, provide information on your organization as follows</w:t>
      </w:r>
      <w:r w:rsidRPr="00DA3AD6">
        <w:t>:</w:t>
      </w:r>
      <w:r w:rsidR="00DA3AD6" w:rsidRPr="00DA3AD6">
        <w:t>]</w:t>
      </w:r>
    </w:p>
    <w:p w14:paraId="4D2679FB" w14:textId="77777777" w:rsidR="00214F1F" w:rsidRPr="003F1B66" w:rsidRDefault="00214F1F" w:rsidP="00422150">
      <w:pPr>
        <w:pStyle w:val="ListParagraph"/>
        <w:numPr>
          <w:ilvl w:val="0"/>
          <w:numId w:val="10"/>
        </w:numPr>
        <w:spacing w:after="120"/>
      </w:pPr>
      <w:r w:rsidRPr="003F1B66">
        <w:t>Short history</w:t>
      </w:r>
    </w:p>
    <w:p w14:paraId="582272FD" w14:textId="77777777" w:rsidR="00214F1F" w:rsidRPr="003F1B66" w:rsidRDefault="00214F1F" w:rsidP="00422150">
      <w:pPr>
        <w:pStyle w:val="ListParagraph"/>
        <w:numPr>
          <w:ilvl w:val="0"/>
          <w:numId w:val="10"/>
        </w:numPr>
        <w:spacing w:after="120"/>
      </w:pPr>
      <w:r w:rsidRPr="003F1B66">
        <w:t>Main objectives and mandates</w:t>
      </w:r>
    </w:p>
    <w:p w14:paraId="3CA247D3" w14:textId="77777777" w:rsidR="00214F1F" w:rsidRPr="003F1B66" w:rsidRDefault="00214F1F" w:rsidP="00422150">
      <w:pPr>
        <w:pStyle w:val="ListParagraph"/>
        <w:numPr>
          <w:ilvl w:val="0"/>
          <w:numId w:val="10"/>
        </w:numPr>
        <w:spacing w:after="120"/>
      </w:pPr>
      <w:r w:rsidRPr="003F1B66">
        <w:t>Organisational structure</w:t>
      </w:r>
    </w:p>
    <w:p w14:paraId="38AA436B" w14:textId="77777777" w:rsidR="00214F1F" w:rsidRPr="003F1B66" w:rsidRDefault="00214F1F" w:rsidP="00422150">
      <w:pPr>
        <w:pStyle w:val="ListParagraph"/>
        <w:numPr>
          <w:ilvl w:val="0"/>
          <w:numId w:val="10"/>
        </w:numPr>
        <w:spacing w:after="120"/>
      </w:pPr>
      <w:r w:rsidRPr="003F1B66">
        <w:t>Membership</w:t>
      </w:r>
    </w:p>
    <w:p w14:paraId="76E92A92" w14:textId="77777777" w:rsidR="00214F1F" w:rsidRPr="003F1B66" w:rsidRDefault="00214F1F" w:rsidP="00422150">
      <w:pPr>
        <w:pStyle w:val="ListParagraph"/>
        <w:numPr>
          <w:ilvl w:val="0"/>
          <w:numId w:val="10"/>
        </w:numPr>
        <w:spacing w:after="120"/>
      </w:pPr>
      <w:r w:rsidRPr="003F1B66">
        <w:t>Contact details: complete address, telephone, email, and website</w:t>
      </w:r>
    </w:p>
    <w:p w14:paraId="6A1326E9" w14:textId="77777777" w:rsidR="007250A0" w:rsidRPr="007250A0" w:rsidRDefault="00214F1F" w:rsidP="00422150">
      <w:pPr>
        <w:pStyle w:val="ListParagraph"/>
        <w:numPr>
          <w:ilvl w:val="0"/>
          <w:numId w:val="10"/>
        </w:numPr>
        <w:spacing w:after="120"/>
      </w:pPr>
      <w:r w:rsidRPr="003F1B66">
        <w:t>Name and contact details of the person in charge of the project</w:t>
      </w:r>
    </w:p>
    <w:p w14:paraId="7BC8ACDB" w14:textId="77777777" w:rsidR="00B86152" w:rsidRPr="000C618E" w:rsidRDefault="00B86152" w:rsidP="00422150">
      <w:pPr>
        <w:spacing w:after="120"/>
        <w:contextualSpacing/>
      </w:pPr>
    </w:p>
    <w:sectPr w:rsidR="00B86152" w:rsidRPr="000C618E" w:rsidSect="00D31538">
      <w:headerReference w:type="default" r:id="rId17"/>
      <w:footerReference w:type="default" r:id="rId18"/>
      <w:pgSz w:w="11907" w:h="16840" w:code="9"/>
      <w:pgMar w:top="1440" w:right="1440" w:bottom="1440"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16E9C" w16cex:dateUtc="2023-01-05T15: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973995" w14:textId="77777777" w:rsidR="003D61AE" w:rsidRDefault="003D61AE" w:rsidP="007F769C">
      <w:r>
        <w:separator/>
      </w:r>
    </w:p>
  </w:endnote>
  <w:endnote w:type="continuationSeparator" w:id="0">
    <w:p w14:paraId="5D1BC2E2" w14:textId="77777777" w:rsidR="003D61AE" w:rsidRDefault="003D61AE" w:rsidP="007F7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6431545"/>
      <w:docPartObj>
        <w:docPartGallery w:val="Page Numbers (Bottom of Page)"/>
        <w:docPartUnique/>
      </w:docPartObj>
    </w:sdtPr>
    <w:sdtEndPr>
      <w:rPr>
        <w:noProof/>
      </w:rPr>
    </w:sdtEndPr>
    <w:sdtContent>
      <w:p w14:paraId="6F808239" w14:textId="2576CA27" w:rsidR="00422150" w:rsidRDefault="00422150">
        <w:pPr>
          <w:pStyle w:val="Footer"/>
          <w:jc w:val="right"/>
        </w:pPr>
        <w:r>
          <w:fldChar w:fldCharType="begin"/>
        </w:r>
        <w:r>
          <w:instrText xml:space="preserve"> PAGE   \* MERGEFORMAT </w:instrText>
        </w:r>
        <w:r>
          <w:fldChar w:fldCharType="separate"/>
        </w:r>
        <w:r w:rsidR="00AB278E">
          <w:rPr>
            <w:noProof/>
          </w:rPr>
          <w:t>4</w:t>
        </w:r>
        <w:r>
          <w:rPr>
            <w:noProof/>
          </w:rPr>
          <w:fldChar w:fldCharType="end"/>
        </w:r>
      </w:p>
    </w:sdtContent>
  </w:sdt>
  <w:p w14:paraId="3010C1EA" w14:textId="77777777" w:rsidR="00422150" w:rsidRDefault="004221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0928463"/>
      <w:docPartObj>
        <w:docPartGallery w:val="Page Numbers (Bottom of Page)"/>
        <w:docPartUnique/>
      </w:docPartObj>
    </w:sdtPr>
    <w:sdtEndPr>
      <w:rPr>
        <w:noProof/>
      </w:rPr>
    </w:sdtEndPr>
    <w:sdtContent>
      <w:p w14:paraId="2D1C3799" w14:textId="77777777" w:rsidR="00D31538" w:rsidRDefault="00D31538">
        <w:pPr>
          <w:pStyle w:val="Footer"/>
          <w:jc w:val="right"/>
        </w:pPr>
        <w:r>
          <w:rPr>
            <w:noProof/>
            <w:lang w:val="en-US"/>
          </w:rPr>
          <w:drawing>
            <wp:anchor distT="0" distB="0" distL="114300" distR="114300" simplePos="0" relativeHeight="251658240" behindDoc="1" locked="0" layoutInCell="1" allowOverlap="1" wp14:anchorId="2125DAF7" wp14:editId="444DFBDD">
              <wp:simplePos x="0" y="0"/>
              <wp:positionH relativeFrom="margin">
                <wp:align>center</wp:align>
              </wp:positionH>
              <wp:positionV relativeFrom="margin">
                <wp:posOffset>8645525</wp:posOffset>
              </wp:positionV>
              <wp:extent cx="2016000" cy="859046"/>
              <wp:effectExtent l="0" t="0" r="3810" b="0"/>
              <wp:wrapTight wrapText="bothSides">
                <wp:wrapPolygon edited="0">
                  <wp:start x="0" y="0"/>
                  <wp:lineTo x="0" y="21089"/>
                  <wp:lineTo x="21437" y="21089"/>
                  <wp:lineTo x="2143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FF II Logo rectangle -- all partner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16000" cy="859046"/>
                      </a:xfrm>
                      <a:prstGeom prst="rect">
                        <a:avLst/>
                      </a:prstGeom>
                    </pic:spPr>
                  </pic:pic>
                </a:graphicData>
              </a:graphic>
              <wp14:sizeRelH relativeFrom="page">
                <wp14:pctWidth>0</wp14:pctWidth>
              </wp14:sizeRelH>
              <wp14:sizeRelV relativeFrom="page">
                <wp14:pctHeight>0</wp14:pctHeight>
              </wp14:sizeRelV>
            </wp:anchor>
          </w:drawing>
        </w:r>
      </w:p>
    </w:sdtContent>
  </w:sdt>
  <w:p w14:paraId="2E8DB157" w14:textId="77777777" w:rsidR="00D31538" w:rsidRDefault="00D315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D9A97" w14:textId="77777777" w:rsidR="003D61AE" w:rsidRDefault="003D61AE" w:rsidP="007F769C">
      <w:r>
        <w:separator/>
      </w:r>
    </w:p>
  </w:footnote>
  <w:footnote w:type="continuationSeparator" w:id="0">
    <w:p w14:paraId="3846441C" w14:textId="77777777" w:rsidR="003D61AE" w:rsidRDefault="003D61AE" w:rsidP="007F769C">
      <w:r>
        <w:continuationSeparator/>
      </w:r>
    </w:p>
  </w:footnote>
  <w:footnote w:id="1">
    <w:p w14:paraId="7EC427B8" w14:textId="487E6DC5" w:rsidR="000506F2" w:rsidRPr="00975AE5" w:rsidRDefault="000506F2">
      <w:pPr>
        <w:pStyle w:val="FootnoteText"/>
        <w:rPr>
          <w:lang w:val="es-ES"/>
        </w:rPr>
      </w:pPr>
      <w:r>
        <w:rPr>
          <w:rStyle w:val="FootnoteReference"/>
        </w:rPr>
        <w:footnoteRef/>
      </w:r>
      <w:r w:rsidRPr="00975AE5">
        <w:rPr>
          <w:lang w:val="es-ES"/>
        </w:rPr>
        <w:t xml:space="preserve"> </w:t>
      </w:r>
      <w:r w:rsidRPr="00975AE5">
        <w:rPr>
          <w:rFonts w:ascii="Calibri" w:hAnsi="Calibri" w:cs="Calibri"/>
          <w:lang w:val="es-ES"/>
        </w:rPr>
        <w:t xml:space="preserve">Bolivia and Ecuador; Ghana, Kenya, Madagascar, </w:t>
      </w:r>
      <w:r w:rsidR="00975AE5" w:rsidRPr="00975AE5">
        <w:rPr>
          <w:rFonts w:ascii="Calibri" w:hAnsi="Calibri" w:cs="Calibri"/>
          <w:lang w:val="es-ES"/>
        </w:rPr>
        <w:t>Ta</w:t>
      </w:r>
      <w:r w:rsidR="00975AE5">
        <w:rPr>
          <w:rFonts w:ascii="Calibri" w:hAnsi="Calibri" w:cs="Calibri"/>
          <w:lang w:val="es-ES"/>
        </w:rPr>
        <w:t xml:space="preserve">nzania, </w:t>
      </w:r>
      <w:r w:rsidRPr="00975AE5">
        <w:rPr>
          <w:rFonts w:ascii="Calibri" w:hAnsi="Calibri" w:cs="Calibri"/>
          <w:lang w:val="es-ES"/>
        </w:rPr>
        <w:t>Togo, Zambia; Nepal and Vietnam</w:t>
      </w:r>
    </w:p>
  </w:footnote>
  <w:footnote w:id="2">
    <w:p w14:paraId="4634C743" w14:textId="1F25B8F7" w:rsidR="000506F2" w:rsidRPr="00975AE5" w:rsidRDefault="000506F2" w:rsidP="000506F2">
      <w:pPr>
        <w:pStyle w:val="FootnoteText"/>
        <w:rPr>
          <w:lang w:val="es-ES"/>
        </w:rPr>
      </w:pPr>
      <w:r>
        <w:rPr>
          <w:rStyle w:val="FootnoteReference"/>
        </w:rPr>
        <w:footnoteRef/>
      </w:r>
      <w:r w:rsidRPr="00975AE5">
        <w:rPr>
          <w:lang w:val="es-ES"/>
        </w:rPr>
        <w:t xml:space="preserve"> Indonesia, Guatemala, Myanmar, Nicaragua</w:t>
      </w:r>
      <w:r w:rsidR="009E3354">
        <w:rPr>
          <w:lang w:val="es-ES"/>
        </w:rPr>
        <w:t>, Liberia, the Gambia</w:t>
      </w:r>
    </w:p>
  </w:footnote>
  <w:footnote w:id="3">
    <w:p w14:paraId="1679DA1F" w14:textId="5EB87DB7" w:rsidR="00E01AE9" w:rsidRPr="00F578A4" w:rsidRDefault="00E01AE9">
      <w:pPr>
        <w:pStyle w:val="FootnoteText"/>
      </w:pPr>
      <w:r>
        <w:rPr>
          <w:rStyle w:val="FootnoteReference"/>
        </w:rPr>
        <w:footnoteRef/>
      </w:r>
      <w:r w:rsidRPr="00F578A4">
        <w:t xml:space="preserve"> Angola, Botswana, Malawi, Namibia, Zimbabwe (FFF-linked GEF Dryland Sustainable Landscape Impact Programme)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88110" w14:textId="77777777" w:rsidR="00647C5E" w:rsidRDefault="00647C5E">
    <w:pPr>
      <w:pStyle w:val="Header"/>
    </w:pPr>
    <w:r>
      <w:rPr>
        <w:noProof/>
        <w:lang w:val="en-US"/>
      </w:rPr>
      <w:drawing>
        <wp:anchor distT="0" distB="0" distL="114300" distR="114300" simplePos="0" relativeHeight="251659264" behindDoc="1" locked="0" layoutInCell="1" allowOverlap="1" wp14:anchorId="7D1B77B1" wp14:editId="21CBC3DE">
          <wp:simplePos x="0" y="0"/>
          <wp:positionH relativeFrom="margin">
            <wp:align>center</wp:align>
          </wp:positionH>
          <wp:positionV relativeFrom="paragraph">
            <wp:posOffset>-212090</wp:posOffset>
          </wp:positionV>
          <wp:extent cx="1537022" cy="1260000"/>
          <wp:effectExtent l="0" t="0" r="6350" b="0"/>
          <wp:wrapTight wrapText="bothSides">
            <wp:wrapPolygon edited="0">
              <wp:start x="0" y="0"/>
              <wp:lineTo x="0" y="21230"/>
              <wp:lineTo x="21421" y="21230"/>
              <wp:lineTo x="2142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FF II Logo square - no partner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7022" cy="126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9795E" w14:textId="77777777" w:rsidR="006A4E24" w:rsidRPr="003F1B66" w:rsidRDefault="006A4E24" w:rsidP="007F769C">
    <w:pPr>
      <w:rPr>
        <w:lang w:val="en-US"/>
      </w:rPr>
    </w:pPr>
  </w:p>
  <w:p w14:paraId="6381BFD3" w14:textId="77777777" w:rsidR="006A4E24" w:rsidRPr="003F1B66" w:rsidRDefault="006A4E24" w:rsidP="007F769C">
    <w:pPr>
      <w:rPr>
        <w:lang w:val="en-US"/>
      </w:rPr>
    </w:pPr>
    <w:r w:rsidRPr="003F1B66">
      <w:rPr>
        <w:lang w:val="en-US"/>
      </w:rPr>
      <w:t>Annex</w:t>
    </w:r>
    <w:r>
      <w:rPr>
        <w:lang w:val="en-US"/>
      </w:rPr>
      <w:t xml:space="preserve"> 1</w:t>
    </w:r>
    <w:r w:rsidRPr="003F1B66">
      <w:rPr>
        <w:lang w:val="en-US"/>
      </w:rPr>
      <w:t xml:space="preserve">:  Outline for the </w:t>
    </w:r>
    <w:r w:rsidR="00D31538">
      <w:rPr>
        <w:lang w:val="en-US"/>
      </w:rPr>
      <w:t>p</w:t>
    </w:r>
    <w:r w:rsidRPr="003F1B66">
      <w:rPr>
        <w:lang w:val="en-US"/>
      </w:rPr>
      <w:t>roposal</w:t>
    </w:r>
  </w:p>
  <w:p w14:paraId="03A8E6BB" w14:textId="77777777" w:rsidR="006A4E24" w:rsidRPr="0024556B" w:rsidRDefault="006A4E24" w:rsidP="007F769C">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367C8"/>
    <w:multiLevelType w:val="hybridMultilevel"/>
    <w:tmpl w:val="3C68DF7E"/>
    <w:lvl w:ilvl="0" w:tplc="62941CA8">
      <w:start w:val="1"/>
      <w:numFmt w:val="bullet"/>
      <w:lvlText w:val=""/>
      <w:lvlJc w:val="left"/>
      <w:pPr>
        <w:tabs>
          <w:tab w:val="num" w:pos="714"/>
        </w:tabs>
        <w:ind w:left="714" w:hanging="357"/>
      </w:pPr>
      <w:rPr>
        <w:rFonts w:ascii="Symbol" w:hAnsi="Symbol" w:hint="default"/>
      </w:rPr>
    </w:lvl>
    <w:lvl w:ilvl="1" w:tplc="08090003" w:tentative="1">
      <w:start w:val="1"/>
      <w:numFmt w:val="bullet"/>
      <w:lvlText w:val="o"/>
      <w:lvlJc w:val="left"/>
      <w:pPr>
        <w:tabs>
          <w:tab w:val="num" w:pos="1797"/>
        </w:tabs>
        <w:ind w:left="1797" w:hanging="360"/>
      </w:pPr>
      <w:rPr>
        <w:rFonts w:ascii="Courier New" w:hAnsi="Courier New" w:cs="Courier New" w:hint="default"/>
      </w:rPr>
    </w:lvl>
    <w:lvl w:ilvl="2" w:tplc="08090005" w:tentative="1">
      <w:start w:val="1"/>
      <w:numFmt w:val="bullet"/>
      <w:lvlText w:val=""/>
      <w:lvlJc w:val="left"/>
      <w:pPr>
        <w:tabs>
          <w:tab w:val="num" w:pos="2517"/>
        </w:tabs>
        <w:ind w:left="2517" w:hanging="360"/>
      </w:pPr>
      <w:rPr>
        <w:rFonts w:ascii="Wingdings" w:hAnsi="Wingdings" w:hint="default"/>
      </w:rPr>
    </w:lvl>
    <w:lvl w:ilvl="3" w:tplc="08090001" w:tentative="1">
      <w:start w:val="1"/>
      <w:numFmt w:val="bullet"/>
      <w:lvlText w:val=""/>
      <w:lvlJc w:val="left"/>
      <w:pPr>
        <w:tabs>
          <w:tab w:val="num" w:pos="3237"/>
        </w:tabs>
        <w:ind w:left="3237" w:hanging="360"/>
      </w:pPr>
      <w:rPr>
        <w:rFonts w:ascii="Symbol" w:hAnsi="Symbol" w:hint="default"/>
      </w:rPr>
    </w:lvl>
    <w:lvl w:ilvl="4" w:tplc="08090003" w:tentative="1">
      <w:start w:val="1"/>
      <w:numFmt w:val="bullet"/>
      <w:lvlText w:val="o"/>
      <w:lvlJc w:val="left"/>
      <w:pPr>
        <w:tabs>
          <w:tab w:val="num" w:pos="3957"/>
        </w:tabs>
        <w:ind w:left="3957" w:hanging="360"/>
      </w:pPr>
      <w:rPr>
        <w:rFonts w:ascii="Courier New" w:hAnsi="Courier New" w:cs="Courier New" w:hint="default"/>
      </w:rPr>
    </w:lvl>
    <w:lvl w:ilvl="5" w:tplc="08090005" w:tentative="1">
      <w:start w:val="1"/>
      <w:numFmt w:val="bullet"/>
      <w:lvlText w:val=""/>
      <w:lvlJc w:val="left"/>
      <w:pPr>
        <w:tabs>
          <w:tab w:val="num" w:pos="4677"/>
        </w:tabs>
        <w:ind w:left="4677" w:hanging="360"/>
      </w:pPr>
      <w:rPr>
        <w:rFonts w:ascii="Wingdings" w:hAnsi="Wingdings" w:hint="default"/>
      </w:rPr>
    </w:lvl>
    <w:lvl w:ilvl="6" w:tplc="08090001" w:tentative="1">
      <w:start w:val="1"/>
      <w:numFmt w:val="bullet"/>
      <w:lvlText w:val=""/>
      <w:lvlJc w:val="left"/>
      <w:pPr>
        <w:tabs>
          <w:tab w:val="num" w:pos="5397"/>
        </w:tabs>
        <w:ind w:left="5397" w:hanging="360"/>
      </w:pPr>
      <w:rPr>
        <w:rFonts w:ascii="Symbol" w:hAnsi="Symbol" w:hint="default"/>
      </w:rPr>
    </w:lvl>
    <w:lvl w:ilvl="7" w:tplc="08090003" w:tentative="1">
      <w:start w:val="1"/>
      <w:numFmt w:val="bullet"/>
      <w:lvlText w:val="o"/>
      <w:lvlJc w:val="left"/>
      <w:pPr>
        <w:tabs>
          <w:tab w:val="num" w:pos="6117"/>
        </w:tabs>
        <w:ind w:left="6117" w:hanging="360"/>
      </w:pPr>
      <w:rPr>
        <w:rFonts w:ascii="Courier New" w:hAnsi="Courier New" w:cs="Courier New" w:hint="default"/>
      </w:rPr>
    </w:lvl>
    <w:lvl w:ilvl="8" w:tplc="08090005" w:tentative="1">
      <w:start w:val="1"/>
      <w:numFmt w:val="bullet"/>
      <w:lvlText w:val=""/>
      <w:lvlJc w:val="left"/>
      <w:pPr>
        <w:tabs>
          <w:tab w:val="num" w:pos="6837"/>
        </w:tabs>
        <w:ind w:left="6837" w:hanging="360"/>
      </w:pPr>
      <w:rPr>
        <w:rFonts w:ascii="Wingdings" w:hAnsi="Wingdings" w:hint="default"/>
      </w:rPr>
    </w:lvl>
  </w:abstractNum>
  <w:abstractNum w:abstractNumId="1" w15:restartNumberingAfterBreak="0">
    <w:nsid w:val="0B1254F1"/>
    <w:multiLevelType w:val="hybridMultilevel"/>
    <w:tmpl w:val="FEF6DDB4"/>
    <w:lvl w:ilvl="0" w:tplc="FB4C3BD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A24F44"/>
    <w:multiLevelType w:val="hybridMultilevel"/>
    <w:tmpl w:val="1AA0D4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ED7A4D"/>
    <w:multiLevelType w:val="hybridMultilevel"/>
    <w:tmpl w:val="7D1C3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3C0822"/>
    <w:multiLevelType w:val="hybridMultilevel"/>
    <w:tmpl w:val="6E02D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14A4FAF"/>
    <w:multiLevelType w:val="hybridMultilevel"/>
    <w:tmpl w:val="4DDC8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933F0A"/>
    <w:multiLevelType w:val="hybridMultilevel"/>
    <w:tmpl w:val="35F6694E"/>
    <w:lvl w:ilvl="0" w:tplc="100C0001">
      <w:start w:val="1"/>
      <w:numFmt w:val="bullet"/>
      <w:lvlText w:val=""/>
      <w:lvlJc w:val="left"/>
      <w:pPr>
        <w:ind w:left="360" w:hanging="360"/>
      </w:pPr>
      <w:rPr>
        <w:rFonts w:ascii="Symbol" w:hAnsi="Symbol" w:hint="default"/>
      </w:rPr>
    </w:lvl>
    <w:lvl w:ilvl="1" w:tplc="100C0003">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7" w15:restartNumberingAfterBreak="0">
    <w:nsid w:val="2C5D2825"/>
    <w:multiLevelType w:val="hybridMultilevel"/>
    <w:tmpl w:val="9BA200CA"/>
    <w:lvl w:ilvl="0" w:tplc="365E2B7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710C60"/>
    <w:multiLevelType w:val="hybridMultilevel"/>
    <w:tmpl w:val="EFB81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7C2F33"/>
    <w:multiLevelType w:val="hybridMultilevel"/>
    <w:tmpl w:val="CEFAEA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5A7133"/>
    <w:multiLevelType w:val="multilevel"/>
    <w:tmpl w:val="EF2AD6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91E7176"/>
    <w:multiLevelType w:val="hybridMultilevel"/>
    <w:tmpl w:val="57F4AF6C"/>
    <w:lvl w:ilvl="0" w:tplc="761436DE">
      <w:start w:val="1"/>
      <w:numFmt w:val="decimal"/>
      <w:lvlText w:val="%1."/>
      <w:lvlJc w:val="left"/>
      <w:pPr>
        <w:ind w:left="360" w:hanging="360"/>
      </w:pPr>
      <w:rPr>
        <w:rFonts w:hint="default"/>
        <w:b/>
        <w:i w:val="0"/>
      </w:rPr>
    </w:lvl>
    <w:lvl w:ilvl="1" w:tplc="042A0019" w:tentative="1">
      <w:start w:val="1"/>
      <w:numFmt w:val="lowerLetter"/>
      <w:lvlText w:val="%2."/>
      <w:lvlJc w:val="left"/>
      <w:pPr>
        <w:ind w:left="1080" w:hanging="360"/>
      </w:pPr>
    </w:lvl>
    <w:lvl w:ilvl="2" w:tplc="042A001B" w:tentative="1">
      <w:start w:val="1"/>
      <w:numFmt w:val="lowerRoman"/>
      <w:lvlText w:val="%3."/>
      <w:lvlJc w:val="right"/>
      <w:pPr>
        <w:ind w:left="1800" w:hanging="180"/>
      </w:pPr>
    </w:lvl>
    <w:lvl w:ilvl="3" w:tplc="042A000F" w:tentative="1">
      <w:start w:val="1"/>
      <w:numFmt w:val="decimal"/>
      <w:lvlText w:val="%4."/>
      <w:lvlJc w:val="left"/>
      <w:pPr>
        <w:ind w:left="2520" w:hanging="360"/>
      </w:pPr>
    </w:lvl>
    <w:lvl w:ilvl="4" w:tplc="042A0019" w:tentative="1">
      <w:start w:val="1"/>
      <w:numFmt w:val="lowerLetter"/>
      <w:lvlText w:val="%5."/>
      <w:lvlJc w:val="left"/>
      <w:pPr>
        <w:ind w:left="3240" w:hanging="360"/>
      </w:pPr>
    </w:lvl>
    <w:lvl w:ilvl="5" w:tplc="042A001B" w:tentative="1">
      <w:start w:val="1"/>
      <w:numFmt w:val="lowerRoman"/>
      <w:lvlText w:val="%6."/>
      <w:lvlJc w:val="right"/>
      <w:pPr>
        <w:ind w:left="3960" w:hanging="180"/>
      </w:pPr>
    </w:lvl>
    <w:lvl w:ilvl="6" w:tplc="042A000F" w:tentative="1">
      <w:start w:val="1"/>
      <w:numFmt w:val="decimal"/>
      <w:lvlText w:val="%7."/>
      <w:lvlJc w:val="left"/>
      <w:pPr>
        <w:ind w:left="4680" w:hanging="360"/>
      </w:pPr>
    </w:lvl>
    <w:lvl w:ilvl="7" w:tplc="042A0019" w:tentative="1">
      <w:start w:val="1"/>
      <w:numFmt w:val="lowerLetter"/>
      <w:lvlText w:val="%8."/>
      <w:lvlJc w:val="left"/>
      <w:pPr>
        <w:ind w:left="5400" w:hanging="360"/>
      </w:pPr>
    </w:lvl>
    <w:lvl w:ilvl="8" w:tplc="042A001B" w:tentative="1">
      <w:start w:val="1"/>
      <w:numFmt w:val="lowerRoman"/>
      <w:lvlText w:val="%9."/>
      <w:lvlJc w:val="right"/>
      <w:pPr>
        <w:ind w:left="6120" w:hanging="180"/>
      </w:pPr>
    </w:lvl>
  </w:abstractNum>
  <w:abstractNum w:abstractNumId="12" w15:restartNumberingAfterBreak="0">
    <w:nsid w:val="3A5C0DAF"/>
    <w:multiLevelType w:val="hybridMultilevel"/>
    <w:tmpl w:val="4984DBD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D494824"/>
    <w:multiLevelType w:val="multilevel"/>
    <w:tmpl w:val="C2C2FFF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0DA3732"/>
    <w:multiLevelType w:val="hybridMultilevel"/>
    <w:tmpl w:val="CB203A12"/>
    <w:lvl w:ilvl="0" w:tplc="2B48BAD2">
      <w:start w:val="1"/>
      <w:numFmt w:val="bullet"/>
      <w:lvlText w:val=""/>
      <w:lvlJc w:val="left"/>
      <w:pPr>
        <w:ind w:left="1440" w:hanging="360"/>
      </w:pPr>
      <w:rPr>
        <w:rFonts w:ascii="Symbol" w:hAnsi="Symbol" w:hint="default"/>
        <w:sz w:val="24"/>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453E29AA"/>
    <w:multiLevelType w:val="hybridMultilevel"/>
    <w:tmpl w:val="0A56F4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66A25BB"/>
    <w:multiLevelType w:val="hybridMultilevel"/>
    <w:tmpl w:val="4016F868"/>
    <w:lvl w:ilvl="0" w:tplc="100C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17" w15:restartNumberingAfterBreak="0">
    <w:nsid w:val="4DB021D0"/>
    <w:multiLevelType w:val="hybridMultilevel"/>
    <w:tmpl w:val="4CC47208"/>
    <w:lvl w:ilvl="0" w:tplc="0409000F">
      <w:start w:val="1"/>
      <w:numFmt w:val="decimal"/>
      <w:lvlText w:val="%1."/>
      <w:lvlJc w:val="left"/>
      <w:pPr>
        <w:ind w:left="720" w:hanging="360"/>
      </w:pPr>
    </w:lvl>
    <w:lvl w:ilvl="1" w:tplc="0250345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A064EE"/>
    <w:multiLevelType w:val="hybridMultilevel"/>
    <w:tmpl w:val="6BEEFD38"/>
    <w:lvl w:ilvl="0" w:tplc="100C0015">
      <w:start w:val="1"/>
      <w:numFmt w:val="upp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9" w15:restartNumberingAfterBreak="0">
    <w:nsid w:val="5CCA748D"/>
    <w:multiLevelType w:val="hybridMultilevel"/>
    <w:tmpl w:val="41664F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6A0604"/>
    <w:multiLevelType w:val="hybridMultilevel"/>
    <w:tmpl w:val="878EF5DA"/>
    <w:lvl w:ilvl="0" w:tplc="2DA8FC30">
      <w:start w:val="1"/>
      <w:numFmt w:val="lowerLetter"/>
      <w:lvlText w:val="%1."/>
      <w:lvlJc w:val="left"/>
      <w:pPr>
        <w:ind w:left="720" w:hanging="360"/>
      </w:pPr>
      <w:rPr>
        <w:rFonts w:eastAsiaTheme="minorHAnsi" w:cstheme="minorBidi"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F6209B2"/>
    <w:multiLevelType w:val="hybridMultilevel"/>
    <w:tmpl w:val="5680E30A"/>
    <w:lvl w:ilvl="0" w:tplc="100C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22" w15:restartNumberingAfterBreak="0">
    <w:nsid w:val="60C11641"/>
    <w:multiLevelType w:val="hybridMultilevel"/>
    <w:tmpl w:val="72F6C7F8"/>
    <w:lvl w:ilvl="0" w:tplc="CDBA138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3E734AB"/>
    <w:multiLevelType w:val="hybridMultilevel"/>
    <w:tmpl w:val="A7D2D3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7BA12178"/>
    <w:multiLevelType w:val="hybridMultilevel"/>
    <w:tmpl w:val="70643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5"/>
  </w:num>
  <w:num w:numId="3">
    <w:abstractNumId w:val="15"/>
  </w:num>
  <w:num w:numId="4">
    <w:abstractNumId w:val="21"/>
  </w:num>
  <w:num w:numId="5">
    <w:abstractNumId w:val="16"/>
  </w:num>
  <w:num w:numId="6">
    <w:abstractNumId w:val="18"/>
  </w:num>
  <w:num w:numId="7">
    <w:abstractNumId w:val="6"/>
  </w:num>
  <w:num w:numId="8">
    <w:abstractNumId w:val="2"/>
  </w:num>
  <w:num w:numId="9">
    <w:abstractNumId w:val="3"/>
  </w:num>
  <w:num w:numId="10">
    <w:abstractNumId w:val="0"/>
  </w:num>
  <w:num w:numId="11">
    <w:abstractNumId w:val="11"/>
  </w:num>
  <w:num w:numId="12">
    <w:abstractNumId w:val="13"/>
  </w:num>
  <w:num w:numId="13">
    <w:abstractNumId w:val="23"/>
  </w:num>
  <w:num w:numId="14">
    <w:abstractNumId w:val="14"/>
  </w:num>
  <w:num w:numId="15">
    <w:abstractNumId w:val="7"/>
  </w:num>
  <w:num w:numId="16">
    <w:abstractNumId w:val="10"/>
  </w:num>
  <w:num w:numId="17">
    <w:abstractNumId w:val="4"/>
  </w:num>
  <w:num w:numId="18">
    <w:abstractNumId w:val="12"/>
  </w:num>
  <w:num w:numId="19">
    <w:abstractNumId w:val="20"/>
  </w:num>
  <w:num w:numId="20">
    <w:abstractNumId w:val="22"/>
  </w:num>
  <w:num w:numId="21">
    <w:abstractNumId w:val="9"/>
  </w:num>
  <w:num w:numId="22">
    <w:abstractNumId w:val="24"/>
  </w:num>
  <w:num w:numId="23">
    <w:abstractNumId w:val="17"/>
  </w:num>
  <w:num w:numId="24">
    <w:abstractNumId w:val="1"/>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CEE"/>
    <w:rsid w:val="000267B7"/>
    <w:rsid w:val="000372EE"/>
    <w:rsid w:val="000506F2"/>
    <w:rsid w:val="00056C6B"/>
    <w:rsid w:val="00090533"/>
    <w:rsid w:val="00094CF4"/>
    <w:rsid w:val="000974BC"/>
    <w:rsid w:val="000B1743"/>
    <w:rsid w:val="000B1F14"/>
    <w:rsid w:val="000B345A"/>
    <w:rsid w:val="000B6B4E"/>
    <w:rsid w:val="000C618E"/>
    <w:rsid w:val="000D4441"/>
    <w:rsid w:val="000E6BF0"/>
    <w:rsid w:val="000F3978"/>
    <w:rsid w:val="00111D87"/>
    <w:rsid w:val="001244C5"/>
    <w:rsid w:val="0014630E"/>
    <w:rsid w:val="00177FB2"/>
    <w:rsid w:val="00180D0A"/>
    <w:rsid w:val="00186573"/>
    <w:rsid w:val="0019356E"/>
    <w:rsid w:val="001A588C"/>
    <w:rsid w:val="001C0A6E"/>
    <w:rsid w:val="001E11FD"/>
    <w:rsid w:val="002025B7"/>
    <w:rsid w:val="00214F1F"/>
    <w:rsid w:val="00221A7D"/>
    <w:rsid w:val="0022317E"/>
    <w:rsid w:val="00231B2C"/>
    <w:rsid w:val="002374FE"/>
    <w:rsid w:val="00237A87"/>
    <w:rsid w:val="00241B20"/>
    <w:rsid w:val="0024556B"/>
    <w:rsid w:val="002622BE"/>
    <w:rsid w:val="002B2BA0"/>
    <w:rsid w:val="002E255D"/>
    <w:rsid w:val="00321A86"/>
    <w:rsid w:val="00325DD4"/>
    <w:rsid w:val="00352DFA"/>
    <w:rsid w:val="0035371B"/>
    <w:rsid w:val="00361FC6"/>
    <w:rsid w:val="003810C3"/>
    <w:rsid w:val="0039024E"/>
    <w:rsid w:val="00391026"/>
    <w:rsid w:val="003A62CD"/>
    <w:rsid w:val="003C49FF"/>
    <w:rsid w:val="003D61AE"/>
    <w:rsid w:val="003F001D"/>
    <w:rsid w:val="003F1B66"/>
    <w:rsid w:val="0040416C"/>
    <w:rsid w:val="00404885"/>
    <w:rsid w:val="00411612"/>
    <w:rsid w:val="00422150"/>
    <w:rsid w:val="00422389"/>
    <w:rsid w:val="00433BF7"/>
    <w:rsid w:val="00435ED6"/>
    <w:rsid w:val="004512C6"/>
    <w:rsid w:val="004513D4"/>
    <w:rsid w:val="0047043C"/>
    <w:rsid w:val="0047398E"/>
    <w:rsid w:val="00475436"/>
    <w:rsid w:val="00477BD7"/>
    <w:rsid w:val="00495A07"/>
    <w:rsid w:val="004D1BAE"/>
    <w:rsid w:val="00501EB4"/>
    <w:rsid w:val="0051492D"/>
    <w:rsid w:val="00525440"/>
    <w:rsid w:val="00531132"/>
    <w:rsid w:val="005422B3"/>
    <w:rsid w:val="00590A95"/>
    <w:rsid w:val="005E0F11"/>
    <w:rsid w:val="005E488B"/>
    <w:rsid w:val="005E5F95"/>
    <w:rsid w:val="0062189C"/>
    <w:rsid w:val="00633B35"/>
    <w:rsid w:val="00647B4D"/>
    <w:rsid w:val="00647C5E"/>
    <w:rsid w:val="0065646E"/>
    <w:rsid w:val="006801D5"/>
    <w:rsid w:val="006811F0"/>
    <w:rsid w:val="00693629"/>
    <w:rsid w:val="006A4E24"/>
    <w:rsid w:val="006A5665"/>
    <w:rsid w:val="006B22E7"/>
    <w:rsid w:val="006D26B7"/>
    <w:rsid w:val="006D340B"/>
    <w:rsid w:val="006D3FCA"/>
    <w:rsid w:val="006E2C6D"/>
    <w:rsid w:val="006F794D"/>
    <w:rsid w:val="007032A2"/>
    <w:rsid w:val="007035FA"/>
    <w:rsid w:val="00710DE9"/>
    <w:rsid w:val="00720E67"/>
    <w:rsid w:val="00721C03"/>
    <w:rsid w:val="00721D48"/>
    <w:rsid w:val="007250A0"/>
    <w:rsid w:val="00727A0D"/>
    <w:rsid w:val="00727A5B"/>
    <w:rsid w:val="007305D1"/>
    <w:rsid w:val="007357A6"/>
    <w:rsid w:val="00735C33"/>
    <w:rsid w:val="007528D1"/>
    <w:rsid w:val="00756418"/>
    <w:rsid w:val="00756E6A"/>
    <w:rsid w:val="00782801"/>
    <w:rsid w:val="00790151"/>
    <w:rsid w:val="007C51F4"/>
    <w:rsid w:val="007D082C"/>
    <w:rsid w:val="007D2DAB"/>
    <w:rsid w:val="007E4CC8"/>
    <w:rsid w:val="007F5BFE"/>
    <w:rsid w:val="007F769C"/>
    <w:rsid w:val="007F7C99"/>
    <w:rsid w:val="00813FE7"/>
    <w:rsid w:val="00817201"/>
    <w:rsid w:val="00824FCB"/>
    <w:rsid w:val="00826AD3"/>
    <w:rsid w:val="00826DE9"/>
    <w:rsid w:val="00833FFE"/>
    <w:rsid w:val="00835964"/>
    <w:rsid w:val="00852384"/>
    <w:rsid w:val="0085475C"/>
    <w:rsid w:val="00857A77"/>
    <w:rsid w:val="00865086"/>
    <w:rsid w:val="00867E03"/>
    <w:rsid w:val="00876637"/>
    <w:rsid w:val="008A0F4E"/>
    <w:rsid w:val="008A64DD"/>
    <w:rsid w:val="008C0C0E"/>
    <w:rsid w:val="008C1E09"/>
    <w:rsid w:val="008D0D8B"/>
    <w:rsid w:val="008D6771"/>
    <w:rsid w:val="008E6480"/>
    <w:rsid w:val="008E649E"/>
    <w:rsid w:val="008F299F"/>
    <w:rsid w:val="008F47E6"/>
    <w:rsid w:val="0090054A"/>
    <w:rsid w:val="0090359C"/>
    <w:rsid w:val="00923C10"/>
    <w:rsid w:val="00930B45"/>
    <w:rsid w:val="00932284"/>
    <w:rsid w:val="00940238"/>
    <w:rsid w:val="00946B2F"/>
    <w:rsid w:val="0095483B"/>
    <w:rsid w:val="00963C7C"/>
    <w:rsid w:val="00975AE5"/>
    <w:rsid w:val="009826CC"/>
    <w:rsid w:val="009A3D2E"/>
    <w:rsid w:val="009A4ECB"/>
    <w:rsid w:val="009C087B"/>
    <w:rsid w:val="009D0524"/>
    <w:rsid w:val="009E0365"/>
    <w:rsid w:val="009E3354"/>
    <w:rsid w:val="009F0A13"/>
    <w:rsid w:val="00A028A1"/>
    <w:rsid w:val="00A15FC9"/>
    <w:rsid w:val="00A171A9"/>
    <w:rsid w:val="00A2449D"/>
    <w:rsid w:val="00A277DB"/>
    <w:rsid w:val="00A3147B"/>
    <w:rsid w:val="00A3251B"/>
    <w:rsid w:val="00A40B76"/>
    <w:rsid w:val="00A43AB4"/>
    <w:rsid w:val="00A82452"/>
    <w:rsid w:val="00A86401"/>
    <w:rsid w:val="00AB278E"/>
    <w:rsid w:val="00AB4DE7"/>
    <w:rsid w:val="00AC1382"/>
    <w:rsid w:val="00AC2D9E"/>
    <w:rsid w:val="00AD5A33"/>
    <w:rsid w:val="00AE5624"/>
    <w:rsid w:val="00AE7B35"/>
    <w:rsid w:val="00B01363"/>
    <w:rsid w:val="00B452E9"/>
    <w:rsid w:val="00B6378C"/>
    <w:rsid w:val="00B73CC0"/>
    <w:rsid w:val="00B74631"/>
    <w:rsid w:val="00B826A7"/>
    <w:rsid w:val="00B83A8B"/>
    <w:rsid w:val="00B86152"/>
    <w:rsid w:val="00B94582"/>
    <w:rsid w:val="00B95639"/>
    <w:rsid w:val="00B963AA"/>
    <w:rsid w:val="00B97049"/>
    <w:rsid w:val="00BA0305"/>
    <w:rsid w:val="00BD5764"/>
    <w:rsid w:val="00BE15CA"/>
    <w:rsid w:val="00BF482C"/>
    <w:rsid w:val="00C01372"/>
    <w:rsid w:val="00C11A36"/>
    <w:rsid w:val="00C22BA8"/>
    <w:rsid w:val="00C247BF"/>
    <w:rsid w:val="00C35ED7"/>
    <w:rsid w:val="00C36AEF"/>
    <w:rsid w:val="00C37921"/>
    <w:rsid w:val="00C411E0"/>
    <w:rsid w:val="00C468BF"/>
    <w:rsid w:val="00C46C18"/>
    <w:rsid w:val="00C51AAC"/>
    <w:rsid w:val="00C526DF"/>
    <w:rsid w:val="00C615C8"/>
    <w:rsid w:val="00C66806"/>
    <w:rsid w:val="00C700F2"/>
    <w:rsid w:val="00C7795F"/>
    <w:rsid w:val="00CA1CEE"/>
    <w:rsid w:val="00CA316F"/>
    <w:rsid w:val="00CB484C"/>
    <w:rsid w:val="00CC76C4"/>
    <w:rsid w:val="00CD46F6"/>
    <w:rsid w:val="00CE249F"/>
    <w:rsid w:val="00D01D56"/>
    <w:rsid w:val="00D22886"/>
    <w:rsid w:val="00D307B2"/>
    <w:rsid w:val="00D31538"/>
    <w:rsid w:val="00D34A03"/>
    <w:rsid w:val="00D47652"/>
    <w:rsid w:val="00D55AE9"/>
    <w:rsid w:val="00D56A4E"/>
    <w:rsid w:val="00D64F82"/>
    <w:rsid w:val="00D65C2C"/>
    <w:rsid w:val="00D87987"/>
    <w:rsid w:val="00D90C21"/>
    <w:rsid w:val="00D92948"/>
    <w:rsid w:val="00DA3AD6"/>
    <w:rsid w:val="00DB6393"/>
    <w:rsid w:val="00DB776F"/>
    <w:rsid w:val="00DC6146"/>
    <w:rsid w:val="00DD1F11"/>
    <w:rsid w:val="00DE55F3"/>
    <w:rsid w:val="00E01AE9"/>
    <w:rsid w:val="00E067C0"/>
    <w:rsid w:val="00E13906"/>
    <w:rsid w:val="00E13A32"/>
    <w:rsid w:val="00E204F4"/>
    <w:rsid w:val="00E24C0B"/>
    <w:rsid w:val="00E3033A"/>
    <w:rsid w:val="00E45C41"/>
    <w:rsid w:val="00E604A4"/>
    <w:rsid w:val="00E62CA8"/>
    <w:rsid w:val="00E6708C"/>
    <w:rsid w:val="00E70917"/>
    <w:rsid w:val="00E74A81"/>
    <w:rsid w:val="00E76140"/>
    <w:rsid w:val="00E81CD4"/>
    <w:rsid w:val="00E873C0"/>
    <w:rsid w:val="00E92B0E"/>
    <w:rsid w:val="00EA13A4"/>
    <w:rsid w:val="00EB149A"/>
    <w:rsid w:val="00EB62DC"/>
    <w:rsid w:val="00ED2B99"/>
    <w:rsid w:val="00ED45B2"/>
    <w:rsid w:val="00ED5FD8"/>
    <w:rsid w:val="00EE5B6B"/>
    <w:rsid w:val="00EF1107"/>
    <w:rsid w:val="00EF4E07"/>
    <w:rsid w:val="00F07FA3"/>
    <w:rsid w:val="00F17B24"/>
    <w:rsid w:val="00F3720B"/>
    <w:rsid w:val="00F578A4"/>
    <w:rsid w:val="00F6169A"/>
    <w:rsid w:val="00F75B07"/>
    <w:rsid w:val="00F8597E"/>
    <w:rsid w:val="00F867C2"/>
    <w:rsid w:val="00F875E2"/>
    <w:rsid w:val="00F90968"/>
    <w:rsid w:val="00F94734"/>
    <w:rsid w:val="00FA6CFB"/>
    <w:rsid w:val="00FD09AE"/>
    <w:rsid w:val="00FE4A0F"/>
    <w:rsid w:val="00FF02CC"/>
    <w:rsid w:val="00FF7C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C9AEB6"/>
  <w15:docId w15:val="{4576CCCD-900C-4DF8-8796-07ADF4D0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68BF"/>
    <w:pPr>
      <w:spacing w:after="60"/>
      <w:jc w:val="both"/>
    </w:pPr>
    <w:rPr>
      <w:lang w:val="en-GB"/>
    </w:rPr>
  </w:style>
  <w:style w:type="paragraph" w:styleId="Heading1">
    <w:name w:val="heading 1"/>
    <w:basedOn w:val="Normal"/>
    <w:next w:val="Normal"/>
    <w:link w:val="Heading1Char"/>
    <w:uiPriority w:val="9"/>
    <w:qFormat/>
    <w:rsid w:val="007F769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7F769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ListParagraph">
    <w:name w:val="List Paragraph"/>
    <w:basedOn w:val="Normal"/>
    <w:uiPriority w:val="34"/>
    <w:qFormat/>
    <w:rsid w:val="00CA1CEE"/>
    <w:pPr>
      <w:ind w:left="720"/>
      <w:contextualSpacing/>
    </w:pPr>
  </w:style>
  <w:style w:type="paragraph" w:styleId="NoSpacing">
    <w:name w:val="No Spacing"/>
    <w:uiPriority w:val="1"/>
    <w:qFormat/>
    <w:rsid w:val="00CA1CEE"/>
    <w:pPr>
      <w:spacing w:after="0" w:line="240" w:lineRule="auto"/>
    </w:pPr>
    <w:rPr>
      <w:rFonts w:ascii="Times New Roman" w:hAnsi="Times New Roman"/>
      <w:sz w:val="24"/>
      <w:lang w:val="en-GB"/>
    </w:rPr>
  </w:style>
  <w:style w:type="paragraph" w:styleId="FootnoteText">
    <w:name w:val="footnote text"/>
    <w:basedOn w:val="Normal"/>
    <w:link w:val="FootnoteTextChar"/>
    <w:uiPriority w:val="99"/>
    <w:semiHidden/>
    <w:unhideWhenUsed/>
    <w:rsid w:val="00CA1CE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1CEE"/>
    <w:rPr>
      <w:rFonts w:ascii="Times New Roman" w:hAnsi="Times New Roman"/>
      <w:sz w:val="20"/>
      <w:szCs w:val="20"/>
      <w:lang w:val="en-GB"/>
    </w:rPr>
  </w:style>
  <w:style w:type="character" w:styleId="FootnoteReference">
    <w:name w:val="footnote reference"/>
    <w:basedOn w:val="DefaultParagraphFont"/>
    <w:uiPriority w:val="99"/>
    <w:semiHidden/>
    <w:unhideWhenUsed/>
    <w:rsid w:val="00CA1CEE"/>
    <w:rPr>
      <w:vertAlign w:val="superscript"/>
    </w:rPr>
  </w:style>
  <w:style w:type="paragraph" w:styleId="BalloonText">
    <w:name w:val="Balloon Text"/>
    <w:basedOn w:val="Normal"/>
    <w:link w:val="BalloonTextChar"/>
    <w:uiPriority w:val="99"/>
    <w:semiHidden/>
    <w:unhideWhenUsed/>
    <w:rsid w:val="00CA1C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1CEE"/>
    <w:rPr>
      <w:rFonts w:ascii="Tahoma" w:hAnsi="Tahoma" w:cs="Tahoma"/>
      <w:sz w:val="16"/>
      <w:szCs w:val="16"/>
      <w:lang w:val="en-GB"/>
    </w:rPr>
  </w:style>
  <w:style w:type="character" w:styleId="Hyperlink">
    <w:name w:val="Hyperlink"/>
    <w:basedOn w:val="DefaultParagraphFont"/>
    <w:uiPriority w:val="99"/>
    <w:unhideWhenUsed/>
    <w:rsid w:val="006B22E7"/>
    <w:rPr>
      <w:color w:val="0000FF" w:themeColor="hyperlink"/>
      <w:u w:val="single"/>
    </w:rPr>
  </w:style>
  <w:style w:type="paragraph" w:styleId="NormalWeb">
    <w:name w:val="Normal (Web)"/>
    <w:basedOn w:val="Normal"/>
    <w:uiPriority w:val="99"/>
    <w:unhideWhenUsed/>
    <w:rsid w:val="00214F1F"/>
    <w:rPr>
      <w:rFonts w:cs="Times New Roman"/>
      <w:szCs w:val="24"/>
    </w:rPr>
  </w:style>
  <w:style w:type="character" w:styleId="CommentReference">
    <w:name w:val="annotation reference"/>
    <w:basedOn w:val="DefaultParagraphFont"/>
    <w:uiPriority w:val="99"/>
    <w:semiHidden/>
    <w:unhideWhenUsed/>
    <w:rsid w:val="008E6480"/>
    <w:rPr>
      <w:sz w:val="16"/>
      <w:szCs w:val="16"/>
    </w:rPr>
  </w:style>
  <w:style w:type="paragraph" w:styleId="CommentText">
    <w:name w:val="annotation text"/>
    <w:basedOn w:val="Normal"/>
    <w:link w:val="CommentTextChar"/>
    <w:uiPriority w:val="99"/>
    <w:unhideWhenUsed/>
    <w:rsid w:val="008E6480"/>
    <w:pPr>
      <w:spacing w:line="240" w:lineRule="auto"/>
    </w:pPr>
    <w:rPr>
      <w:sz w:val="20"/>
      <w:szCs w:val="20"/>
    </w:rPr>
  </w:style>
  <w:style w:type="character" w:customStyle="1" w:styleId="CommentTextChar">
    <w:name w:val="Comment Text Char"/>
    <w:basedOn w:val="DefaultParagraphFont"/>
    <w:link w:val="CommentText"/>
    <w:uiPriority w:val="99"/>
    <w:rsid w:val="008E6480"/>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8E6480"/>
    <w:rPr>
      <w:b/>
      <w:bCs/>
    </w:rPr>
  </w:style>
  <w:style w:type="character" w:customStyle="1" w:styleId="CommentSubjectChar">
    <w:name w:val="Comment Subject Char"/>
    <w:basedOn w:val="CommentTextChar"/>
    <w:link w:val="CommentSubject"/>
    <w:uiPriority w:val="99"/>
    <w:semiHidden/>
    <w:rsid w:val="008E6480"/>
    <w:rPr>
      <w:rFonts w:ascii="Times New Roman" w:hAnsi="Times New Roman"/>
      <w:b/>
      <w:bCs/>
      <w:sz w:val="20"/>
      <w:szCs w:val="20"/>
      <w:lang w:val="en-GB"/>
    </w:rPr>
  </w:style>
  <w:style w:type="character" w:styleId="PlaceholderText">
    <w:name w:val="Placeholder Text"/>
    <w:basedOn w:val="DefaultParagraphFont"/>
    <w:uiPriority w:val="99"/>
    <w:semiHidden/>
    <w:rsid w:val="002622BE"/>
    <w:rPr>
      <w:color w:val="808080"/>
    </w:rPr>
  </w:style>
  <w:style w:type="table" w:styleId="TableGrid">
    <w:name w:val="Table Grid"/>
    <w:basedOn w:val="TableNormal"/>
    <w:uiPriority w:val="59"/>
    <w:rsid w:val="002455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7F769C"/>
    <w:rPr>
      <w:rFonts w:asciiTheme="majorHAnsi" w:eastAsiaTheme="majorEastAsia" w:hAnsiTheme="majorHAnsi" w:cstheme="majorBidi"/>
      <w:color w:val="365F91" w:themeColor="accent1" w:themeShade="BF"/>
      <w:sz w:val="26"/>
      <w:szCs w:val="26"/>
      <w:lang w:val="en-GB"/>
    </w:rPr>
  </w:style>
  <w:style w:type="character" w:customStyle="1" w:styleId="Heading1Char">
    <w:name w:val="Heading 1 Char"/>
    <w:basedOn w:val="DefaultParagraphFont"/>
    <w:link w:val="Heading1"/>
    <w:uiPriority w:val="9"/>
    <w:rsid w:val="007F769C"/>
    <w:rPr>
      <w:rFonts w:asciiTheme="majorHAnsi" w:eastAsiaTheme="majorEastAsia" w:hAnsiTheme="majorHAnsi" w:cstheme="majorBidi"/>
      <w:color w:val="365F91" w:themeColor="accent1" w:themeShade="BF"/>
      <w:sz w:val="32"/>
      <w:szCs w:val="32"/>
      <w:lang w:val="en-GB"/>
    </w:rPr>
  </w:style>
  <w:style w:type="paragraph" w:styleId="Revision">
    <w:name w:val="Revision"/>
    <w:hidden/>
    <w:uiPriority w:val="99"/>
    <w:semiHidden/>
    <w:rsid w:val="0095483B"/>
    <w:pPr>
      <w:spacing w:after="0" w:line="240" w:lineRule="auto"/>
    </w:pPr>
    <w:rPr>
      <w:lang w:val="en-GB"/>
    </w:rPr>
  </w:style>
  <w:style w:type="character" w:customStyle="1" w:styleId="UnresolvedMention1">
    <w:name w:val="Unresolved Mention1"/>
    <w:basedOn w:val="DefaultParagraphFont"/>
    <w:uiPriority w:val="99"/>
    <w:semiHidden/>
    <w:unhideWhenUsed/>
    <w:rsid w:val="000D44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051617">
      <w:bodyDiv w:val="1"/>
      <w:marLeft w:val="0"/>
      <w:marRight w:val="0"/>
      <w:marTop w:val="0"/>
      <w:marBottom w:val="0"/>
      <w:divBdr>
        <w:top w:val="none" w:sz="0" w:space="0" w:color="auto"/>
        <w:left w:val="none" w:sz="0" w:space="0" w:color="auto"/>
        <w:bottom w:val="none" w:sz="0" w:space="0" w:color="auto"/>
        <w:right w:val="none" w:sz="0" w:space="0" w:color="auto"/>
      </w:divBdr>
    </w:div>
    <w:div w:id="703792508">
      <w:bodyDiv w:val="1"/>
      <w:marLeft w:val="0"/>
      <w:marRight w:val="0"/>
      <w:marTop w:val="0"/>
      <w:marBottom w:val="0"/>
      <w:divBdr>
        <w:top w:val="none" w:sz="0" w:space="0" w:color="auto"/>
        <w:left w:val="none" w:sz="0" w:space="0" w:color="auto"/>
        <w:bottom w:val="none" w:sz="0" w:space="0" w:color="auto"/>
        <w:right w:val="none" w:sz="0" w:space="0" w:color="auto"/>
      </w:divBdr>
    </w:div>
    <w:div w:id="973219651">
      <w:bodyDiv w:val="1"/>
      <w:marLeft w:val="0"/>
      <w:marRight w:val="0"/>
      <w:marTop w:val="0"/>
      <w:marBottom w:val="0"/>
      <w:divBdr>
        <w:top w:val="none" w:sz="0" w:space="0" w:color="auto"/>
        <w:left w:val="none" w:sz="0" w:space="0" w:color="auto"/>
        <w:bottom w:val="none" w:sz="0" w:space="0" w:color="auto"/>
        <w:right w:val="none" w:sz="0" w:space="0" w:color="auto"/>
      </w:divBdr>
    </w:div>
    <w:div w:id="134751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ine.BUFFLE@iucn.org" TargetMode="Externa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o.org/partnerships/forest-farm-facility"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Zoe.williamson@iucn.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oe.williamson@iucn.org"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Pauline.BUFFLE@iucn.org" TargetMode="External"/><Relationship Id="rId10" Type="http://schemas.openxmlformats.org/officeDocument/2006/relationships/hyperlink" Target="mailto:Pauline.BUFFLE@iucn.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oe.williamson@iucn.org"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062129-6182-46ED-999C-651E1A6B3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1960</Words>
  <Characters>11175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13109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Jeffrey Campbell (FOE)</dc:creator>
  <cp:lastModifiedBy>BUFFLE Pauline</cp:lastModifiedBy>
  <cp:revision>4</cp:revision>
  <cp:lastPrinted>2014-02-26T10:18:00Z</cp:lastPrinted>
  <dcterms:created xsi:type="dcterms:W3CDTF">2023-01-24T10:54:00Z</dcterms:created>
  <dcterms:modified xsi:type="dcterms:W3CDTF">2023-01-24T11:00:00Z</dcterms:modified>
</cp:coreProperties>
</file>